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00" w:rsidRPr="00013FD3" w:rsidRDefault="0028404D" w:rsidP="005930E3">
      <w:pPr>
        <w:pStyle w:val="StyleHeading1ASACAllcaps"/>
        <w:rPr>
          <w:sz w:val="22"/>
          <w:szCs w:val="22"/>
        </w:rPr>
      </w:pPr>
      <w:r w:rsidRPr="00013FD3">
        <w:rPr>
          <w:sz w:val="22"/>
          <w:szCs w:val="22"/>
        </w:rPr>
        <w:t xml:space="preserve">Acculturation to the </w:t>
      </w:r>
      <w:r w:rsidR="00925FE0" w:rsidRPr="00013FD3">
        <w:rPr>
          <w:sz w:val="22"/>
          <w:szCs w:val="22"/>
        </w:rPr>
        <w:br/>
      </w:r>
      <w:r w:rsidRPr="00013FD3">
        <w:rPr>
          <w:sz w:val="22"/>
          <w:szCs w:val="22"/>
        </w:rPr>
        <w:t>Global Culture and Internet Adoption</w:t>
      </w:r>
    </w:p>
    <w:p w:rsidR="0028404D" w:rsidRPr="00013FD3" w:rsidRDefault="0028404D" w:rsidP="0028404D">
      <w:pPr>
        <w:rPr>
          <w:sz w:val="22"/>
          <w:szCs w:val="22"/>
        </w:rPr>
      </w:pPr>
    </w:p>
    <w:p w:rsidR="00C06418" w:rsidRPr="00C06418" w:rsidRDefault="00C06418" w:rsidP="00C06418">
      <w:pPr>
        <w:pStyle w:val="NormalWeb"/>
        <w:jc w:val="both"/>
        <w:rPr>
          <w:b/>
          <w:bCs/>
          <w:sz w:val="22"/>
          <w:lang w:val="en-CA"/>
        </w:rPr>
      </w:pPr>
      <w:r w:rsidRPr="00C06418">
        <w:rPr>
          <w:sz w:val="22"/>
          <w:lang w:val="fr-CA"/>
        </w:rPr>
        <w:t xml:space="preserve">Ayouby, R., Croteau, A. -M., &amp; Raymond, L. (2012). </w:t>
      </w:r>
      <w:proofErr w:type="gramStart"/>
      <w:r w:rsidRPr="00C06418">
        <w:rPr>
          <w:sz w:val="22"/>
          <w:lang w:val="en-CA"/>
        </w:rPr>
        <w:t>Acculturation to the global culture and internet adoption.</w:t>
      </w:r>
      <w:proofErr w:type="gramEnd"/>
      <w:r w:rsidRPr="00C06418">
        <w:rPr>
          <w:i/>
          <w:iCs/>
          <w:sz w:val="22"/>
          <w:lang w:val="en-CA"/>
        </w:rPr>
        <w:t xml:space="preserve"> Data Base for Advances in Information Systems, 43</w:t>
      </w:r>
      <w:r w:rsidRPr="00C06418">
        <w:rPr>
          <w:sz w:val="22"/>
          <w:lang w:val="en-CA"/>
        </w:rPr>
        <w:t>(4), 33-54. doi:10.1145/2398834.2398838</w:t>
      </w:r>
      <w:r w:rsidRPr="00C06418">
        <w:rPr>
          <w:b/>
          <w:bCs/>
          <w:sz w:val="22"/>
          <w:lang w:val="en-CA"/>
        </w:rPr>
        <w:t xml:space="preserve"> </w:t>
      </w:r>
    </w:p>
    <w:p w:rsidR="00706CB5" w:rsidRDefault="00706CB5">
      <w:pPr>
        <w:rPr>
          <w:sz w:val="22"/>
          <w:szCs w:val="22"/>
        </w:rPr>
      </w:pPr>
    </w:p>
    <w:p w:rsidR="00706CB5" w:rsidRDefault="00706CB5" w:rsidP="00706CB5">
      <w:pPr>
        <w:tabs>
          <w:tab w:val="right" w:pos="9360"/>
        </w:tabs>
        <w:jc w:val="center"/>
        <w:rPr>
          <w:b/>
          <w:bCs/>
          <w:sz w:val="22"/>
          <w:szCs w:val="22"/>
          <w:lang w:val="fr-CA"/>
        </w:rPr>
      </w:pPr>
      <w:r>
        <w:rPr>
          <w:b/>
          <w:bCs/>
          <w:sz w:val="22"/>
          <w:szCs w:val="22"/>
          <w:lang w:val="fr-CA"/>
        </w:rPr>
        <w:t>Reem Ayouby</w:t>
      </w:r>
    </w:p>
    <w:p w:rsidR="00706CB5" w:rsidRPr="00706CB5" w:rsidRDefault="00706CB5" w:rsidP="00706CB5">
      <w:pPr>
        <w:tabs>
          <w:tab w:val="right" w:pos="9360"/>
        </w:tabs>
        <w:jc w:val="center"/>
        <w:rPr>
          <w:bCs/>
          <w:sz w:val="22"/>
          <w:szCs w:val="22"/>
          <w:lang w:val="fr-CA"/>
        </w:rPr>
      </w:pPr>
      <w:proofErr w:type="gramStart"/>
      <w:r w:rsidRPr="00706CB5">
        <w:rPr>
          <w:sz w:val="22"/>
          <w:szCs w:val="22"/>
          <w:lang w:val="fr-CA"/>
        </w:rPr>
        <w:t>email</w:t>
      </w:r>
      <w:proofErr w:type="gramEnd"/>
      <w:r w:rsidRPr="00706CB5">
        <w:rPr>
          <w:sz w:val="22"/>
          <w:szCs w:val="22"/>
          <w:lang w:val="fr-CA"/>
        </w:rPr>
        <w:t xml:space="preserve">: </w:t>
      </w:r>
      <w:r w:rsidRPr="00706CB5">
        <w:rPr>
          <w:sz w:val="22"/>
          <w:szCs w:val="22"/>
          <w:lang w:val="fr-CA"/>
        </w:rPr>
        <w:t>r</w:t>
      </w:r>
      <w:r w:rsidRPr="00706CB5">
        <w:rPr>
          <w:bCs/>
          <w:sz w:val="22"/>
          <w:szCs w:val="22"/>
          <w:lang w:val="fr-CA"/>
        </w:rPr>
        <w:t>eem.ayouby@gmail.com</w:t>
      </w:r>
    </w:p>
    <w:p w:rsidR="00706CB5" w:rsidRPr="00706CB5" w:rsidRDefault="00706CB5" w:rsidP="00706CB5">
      <w:pPr>
        <w:tabs>
          <w:tab w:val="right" w:pos="9360"/>
        </w:tabs>
        <w:jc w:val="center"/>
        <w:rPr>
          <w:sz w:val="22"/>
          <w:szCs w:val="22"/>
          <w:lang w:val="en-US"/>
        </w:rPr>
      </w:pPr>
      <w:r w:rsidRPr="00706CB5">
        <w:rPr>
          <w:sz w:val="22"/>
          <w:szCs w:val="22"/>
          <w:lang w:val="en-US"/>
        </w:rPr>
        <w:t>Concordia University</w:t>
      </w:r>
    </w:p>
    <w:p w:rsidR="00706CB5" w:rsidRPr="00413424" w:rsidRDefault="00706CB5" w:rsidP="00706CB5">
      <w:pPr>
        <w:ind w:firstLine="720"/>
        <w:jc w:val="center"/>
        <w:rPr>
          <w:sz w:val="22"/>
          <w:szCs w:val="22"/>
        </w:rPr>
      </w:pPr>
      <w:r w:rsidRPr="00413424">
        <w:rPr>
          <w:sz w:val="22"/>
          <w:szCs w:val="22"/>
        </w:rPr>
        <w:t>John Molson School of Business</w:t>
      </w:r>
    </w:p>
    <w:p w:rsidR="00706CB5" w:rsidRPr="00413424" w:rsidRDefault="00706CB5" w:rsidP="00706CB5">
      <w:pPr>
        <w:ind w:firstLine="720"/>
        <w:jc w:val="center"/>
        <w:rPr>
          <w:sz w:val="22"/>
          <w:szCs w:val="22"/>
        </w:rPr>
      </w:pPr>
      <w:r w:rsidRPr="00413424">
        <w:rPr>
          <w:sz w:val="22"/>
          <w:szCs w:val="22"/>
        </w:rPr>
        <w:t>Concordia University</w:t>
      </w:r>
    </w:p>
    <w:p w:rsidR="00706CB5" w:rsidRPr="00706CB5" w:rsidRDefault="00706CB5" w:rsidP="00706CB5">
      <w:pPr>
        <w:ind w:firstLine="720"/>
        <w:jc w:val="center"/>
        <w:rPr>
          <w:sz w:val="22"/>
          <w:szCs w:val="22"/>
          <w:lang w:val="fr-CA"/>
        </w:rPr>
      </w:pPr>
      <w:r w:rsidRPr="00706CB5">
        <w:rPr>
          <w:sz w:val="22"/>
          <w:szCs w:val="22"/>
          <w:lang w:val="fr-CA"/>
        </w:rPr>
        <w:t xml:space="preserve">1455 de Maisonneuve </w:t>
      </w:r>
      <w:proofErr w:type="spellStart"/>
      <w:r w:rsidRPr="00706CB5">
        <w:rPr>
          <w:sz w:val="22"/>
          <w:szCs w:val="22"/>
          <w:lang w:val="fr-CA"/>
        </w:rPr>
        <w:t>Blvd</w:t>
      </w:r>
      <w:proofErr w:type="spellEnd"/>
      <w:r w:rsidRPr="00706CB5">
        <w:rPr>
          <w:sz w:val="22"/>
          <w:szCs w:val="22"/>
          <w:lang w:val="fr-CA"/>
        </w:rPr>
        <w:t xml:space="preserve"> West</w:t>
      </w:r>
    </w:p>
    <w:p w:rsidR="00706CB5" w:rsidRPr="00413424" w:rsidRDefault="00706CB5" w:rsidP="00706CB5">
      <w:pPr>
        <w:ind w:firstLine="720"/>
        <w:jc w:val="center"/>
        <w:rPr>
          <w:sz w:val="22"/>
          <w:szCs w:val="22"/>
        </w:rPr>
      </w:pPr>
      <w:r w:rsidRPr="00413424">
        <w:rPr>
          <w:sz w:val="22"/>
          <w:szCs w:val="22"/>
        </w:rPr>
        <w:t>Montreal, Quebec, Canada H3G 1M8</w:t>
      </w:r>
    </w:p>
    <w:p w:rsidR="00706CB5" w:rsidRDefault="00706CB5" w:rsidP="00706CB5">
      <w:pPr>
        <w:tabs>
          <w:tab w:val="right" w:pos="9360"/>
        </w:tabs>
        <w:jc w:val="center"/>
        <w:rPr>
          <w:bCs/>
          <w:sz w:val="22"/>
          <w:szCs w:val="22"/>
          <w:lang w:val="en-US"/>
        </w:rPr>
      </w:pPr>
    </w:p>
    <w:p w:rsidR="00706CB5" w:rsidRDefault="00706CB5" w:rsidP="00706CB5">
      <w:pPr>
        <w:tabs>
          <w:tab w:val="right" w:pos="9360"/>
        </w:tabs>
        <w:jc w:val="center"/>
        <w:rPr>
          <w:bCs/>
          <w:sz w:val="22"/>
          <w:szCs w:val="22"/>
          <w:lang w:val="en-US"/>
        </w:rPr>
      </w:pPr>
    </w:p>
    <w:p w:rsidR="00706CB5" w:rsidRDefault="00706CB5" w:rsidP="00706CB5">
      <w:pPr>
        <w:tabs>
          <w:tab w:val="right" w:pos="9360"/>
        </w:tabs>
        <w:jc w:val="center"/>
        <w:rPr>
          <w:bCs/>
          <w:sz w:val="22"/>
          <w:szCs w:val="22"/>
          <w:lang w:val="en-US"/>
        </w:rPr>
      </w:pPr>
    </w:p>
    <w:p w:rsidR="00706CB5" w:rsidRPr="00706CB5" w:rsidRDefault="00706CB5" w:rsidP="00706CB5">
      <w:pPr>
        <w:tabs>
          <w:tab w:val="right" w:pos="9360"/>
        </w:tabs>
        <w:jc w:val="center"/>
        <w:rPr>
          <w:bCs/>
          <w:sz w:val="22"/>
          <w:szCs w:val="22"/>
          <w:lang w:val="en-US"/>
        </w:rPr>
      </w:pPr>
    </w:p>
    <w:p w:rsidR="00706CB5" w:rsidRPr="00FC066D" w:rsidRDefault="00706CB5" w:rsidP="00706CB5">
      <w:pPr>
        <w:tabs>
          <w:tab w:val="right" w:pos="9360"/>
        </w:tabs>
        <w:jc w:val="center"/>
        <w:rPr>
          <w:b/>
          <w:bCs/>
          <w:sz w:val="22"/>
          <w:szCs w:val="22"/>
          <w:lang w:val="fr-CA"/>
        </w:rPr>
      </w:pPr>
      <w:r w:rsidRPr="00FC066D">
        <w:rPr>
          <w:b/>
          <w:bCs/>
          <w:sz w:val="22"/>
          <w:szCs w:val="22"/>
          <w:lang w:val="fr-CA"/>
        </w:rPr>
        <w:t>Anne-Marie Croteau</w:t>
      </w:r>
    </w:p>
    <w:p w:rsidR="00706CB5" w:rsidRPr="00706CB5" w:rsidRDefault="00706CB5" w:rsidP="00706CB5">
      <w:pPr>
        <w:tabs>
          <w:tab w:val="right" w:pos="9360"/>
        </w:tabs>
        <w:jc w:val="center"/>
        <w:rPr>
          <w:sz w:val="22"/>
          <w:szCs w:val="22"/>
          <w:lang w:val="fr-CA"/>
        </w:rPr>
      </w:pPr>
      <w:proofErr w:type="gramStart"/>
      <w:r w:rsidRPr="00706CB5">
        <w:rPr>
          <w:sz w:val="22"/>
          <w:szCs w:val="22"/>
          <w:lang w:val="fr-CA"/>
        </w:rPr>
        <w:t>email</w:t>
      </w:r>
      <w:proofErr w:type="gramEnd"/>
      <w:r w:rsidRPr="00706CB5">
        <w:rPr>
          <w:sz w:val="22"/>
          <w:szCs w:val="22"/>
          <w:lang w:val="fr-CA"/>
        </w:rPr>
        <w:t>: anne-marie.croteau@concordia.ca</w:t>
      </w:r>
    </w:p>
    <w:p w:rsidR="00706CB5" w:rsidRPr="00413424" w:rsidRDefault="00706CB5" w:rsidP="00706CB5">
      <w:pPr>
        <w:ind w:firstLine="720"/>
        <w:jc w:val="center"/>
        <w:rPr>
          <w:sz w:val="22"/>
          <w:szCs w:val="22"/>
        </w:rPr>
      </w:pPr>
      <w:r w:rsidRPr="00413424">
        <w:rPr>
          <w:sz w:val="22"/>
          <w:szCs w:val="22"/>
        </w:rPr>
        <w:t>John Molson School of Business</w:t>
      </w:r>
    </w:p>
    <w:p w:rsidR="00706CB5" w:rsidRPr="00413424" w:rsidRDefault="00706CB5" w:rsidP="00706CB5">
      <w:pPr>
        <w:ind w:firstLine="720"/>
        <w:jc w:val="center"/>
        <w:rPr>
          <w:sz w:val="22"/>
          <w:szCs w:val="22"/>
        </w:rPr>
      </w:pPr>
      <w:r w:rsidRPr="00413424">
        <w:rPr>
          <w:sz w:val="22"/>
          <w:szCs w:val="22"/>
        </w:rPr>
        <w:t>Concordia University</w:t>
      </w:r>
    </w:p>
    <w:p w:rsidR="00706CB5" w:rsidRPr="00706CB5" w:rsidRDefault="00706CB5" w:rsidP="00706CB5">
      <w:pPr>
        <w:ind w:firstLine="720"/>
        <w:jc w:val="center"/>
        <w:rPr>
          <w:sz w:val="22"/>
          <w:szCs w:val="22"/>
          <w:lang w:val="fr-CA"/>
        </w:rPr>
      </w:pPr>
      <w:r w:rsidRPr="00706CB5">
        <w:rPr>
          <w:sz w:val="22"/>
          <w:szCs w:val="22"/>
          <w:lang w:val="fr-CA"/>
        </w:rPr>
        <w:t xml:space="preserve">1455 de Maisonneuve </w:t>
      </w:r>
      <w:proofErr w:type="spellStart"/>
      <w:r w:rsidRPr="00706CB5">
        <w:rPr>
          <w:sz w:val="22"/>
          <w:szCs w:val="22"/>
          <w:lang w:val="fr-CA"/>
        </w:rPr>
        <w:t>Blvd</w:t>
      </w:r>
      <w:proofErr w:type="spellEnd"/>
      <w:r w:rsidRPr="00706CB5">
        <w:rPr>
          <w:sz w:val="22"/>
          <w:szCs w:val="22"/>
          <w:lang w:val="fr-CA"/>
        </w:rPr>
        <w:t xml:space="preserve"> West, MB </w:t>
      </w:r>
      <w:r>
        <w:rPr>
          <w:sz w:val="22"/>
          <w:szCs w:val="22"/>
          <w:lang w:val="fr-CA"/>
        </w:rPr>
        <w:t>15.325</w:t>
      </w:r>
    </w:p>
    <w:p w:rsidR="00706CB5" w:rsidRPr="00706CB5" w:rsidRDefault="00706CB5" w:rsidP="00706CB5">
      <w:pPr>
        <w:ind w:firstLine="720"/>
        <w:jc w:val="center"/>
        <w:rPr>
          <w:sz w:val="22"/>
          <w:szCs w:val="22"/>
          <w:lang w:val="fr-CA"/>
        </w:rPr>
      </w:pPr>
      <w:r w:rsidRPr="00706CB5">
        <w:rPr>
          <w:sz w:val="22"/>
          <w:szCs w:val="22"/>
          <w:lang w:val="fr-CA"/>
        </w:rPr>
        <w:t xml:space="preserve">Montreal, </w:t>
      </w:r>
      <w:proofErr w:type="spellStart"/>
      <w:r w:rsidRPr="00706CB5">
        <w:rPr>
          <w:sz w:val="22"/>
          <w:szCs w:val="22"/>
          <w:lang w:val="fr-CA"/>
        </w:rPr>
        <w:t>Quebec</w:t>
      </w:r>
      <w:proofErr w:type="spellEnd"/>
      <w:r w:rsidRPr="00706CB5">
        <w:rPr>
          <w:sz w:val="22"/>
          <w:szCs w:val="22"/>
          <w:lang w:val="fr-CA"/>
        </w:rPr>
        <w:t>, Canada H3G 1M8</w:t>
      </w:r>
    </w:p>
    <w:p w:rsidR="00706CB5" w:rsidRDefault="00706CB5" w:rsidP="00706CB5">
      <w:pPr>
        <w:tabs>
          <w:tab w:val="left" w:pos="-1440"/>
          <w:tab w:val="left" w:pos="-720"/>
          <w:tab w:val="left" w:pos="391"/>
          <w:tab w:val="left" w:pos="1278"/>
          <w:tab w:val="left" w:pos="1532"/>
          <w:tab w:val="left" w:pos="1658"/>
          <w:tab w:val="left" w:pos="2166"/>
          <w:tab w:val="left" w:pos="8761"/>
        </w:tabs>
        <w:jc w:val="center"/>
        <w:rPr>
          <w:b/>
          <w:bCs/>
          <w:sz w:val="22"/>
          <w:szCs w:val="22"/>
          <w:lang w:val="fr-CA"/>
        </w:rPr>
      </w:pPr>
    </w:p>
    <w:p w:rsidR="00706CB5" w:rsidRDefault="00706CB5" w:rsidP="00706CB5">
      <w:pPr>
        <w:tabs>
          <w:tab w:val="left" w:pos="-1440"/>
          <w:tab w:val="left" w:pos="-720"/>
          <w:tab w:val="left" w:pos="391"/>
          <w:tab w:val="left" w:pos="1278"/>
          <w:tab w:val="left" w:pos="1532"/>
          <w:tab w:val="left" w:pos="1658"/>
          <w:tab w:val="left" w:pos="2166"/>
          <w:tab w:val="left" w:pos="8761"/>
        </w:tabs>
        <w:jc w:val="center"/>
        <w:rPr>
          <w:b/>
          <w:bCs/>
          <w:sz w:val="22"/>
          <w:szCs w:val="22"/>
          <w:lang w:val="fr-CA"/>
        </w:rPr>
      </w:pPr>
    </w:p>
    <w:p w:rsidR="00706CB5" w:rsidRDefault="00706CB5" w:rsidP="00706CB5">
      <w:pPr>
        <w:tabs>
          <w:tab w:val="left" w:pos="-1440"/>
          <w:tab w:val="left" w:pos="-720"/>
          <w:tab w:val="left" w:pos="391"/>
          <w:tab w:val="left" w:pos="1278"/>
          <w:tab w:val="left" w:pos="1532"/>
          <w:tab w:val="left" w:pos="1658"/>
          <w:tab w:val="left" w:pos="2166"/>
          <w:tab w:val="left" w:pos="8761"/>
        </w:tabs>
        <w:jc w:val="center"/>
        <w:rPr>
          <w:b/>
          <w:bCs/>
          <w:sz w:val="22"/>
          <w:szCs w:val="22"/>
          <w:lang w:val="fr-CA"/>
        </w:rPr>
      </w:pPr>
    </w:p>
    <w:p w:rsidR="00706CB5" w:rsidRDefault="00706CB5" w:rsidP="00706CB5">
      <w:pPr>
        <w:tabs>
          <w:tab w:val="left" w:pos="-1440"/>
          <w:tab w:val="left" w:pos="-720"/>
          <w:tab w:val="left" w:pos="391"/>
          <w:tab w:val="left" w:pos="1278"/>
          <w:tab w:val="left" w:pos="1532"/>
          <w:tab w:val="left" w:pos="1658"/>
          <w:tab w:val="left" w:pos="2166"/>
          <w:tab w:val="left" w:pos="8761"/>
        </w:tabs>
        <w:jc w:val="center"/>
        <w:rPr>
          <w:b/>
          <w:bCs/>
          <w:sz w:val="22"/>
          <w:szCs w:val="22"/>
          <w:lang w:val="fr-CA"/>
        </w:rPr>
      </w:pPr>
    </w:p>
    <w:p w:rsidR="00706CB5" w:rsidRPr="00CD34D4" w:rsidRDefault="00706CB5" w:rsidP="00706CB5">
      <w:pPr>
        <w:tabs>
          <w:tab w:val="left" w:pos="-1440"/>
          <w:tab w:val="left" w:pos="-720"/>
          <w:tab w:val="left" w:pos="391"/>
          <w:tab w:val="left" w:pos="1278"/>
          <w:tab w:val="left" w:pos="1532"/>
          <w:tab w:val="left" w:pos="1658"/>
          <w:tab w:val="left" w:pos="2166"/>
          <w:tab w:val="left" w:pos="8761"/>
        </w:tabs>
        <w:jc w:val="center"/>
        <w:rPr>
          <w:b/>
          <w:bCs/>
          <w:sz w:val="22"/>
          <w:szCs w:val="22"/>
          <w:lang w:val="fr-CA"/>
        </w:rPr>
      </w:pPr>
      <w:r w:rsidRPr="00CD34D4">
        <w:rPr>
          <w:b/>
          <w:bCs/>
          <w:sz w:val="22"/>
          <w:szCs w:val="22"/>
          <w:lang w:val="fr-CA"/>
        </w:rPr>
        <w:t>Louis Raymond</w:t>
      </w:r>
    </w:p>
    <w:p w:rsidR="00706CB5" w:rsidRPr="0066534D" w:rsidRDefault="00706CB5" w:rsidP="00706CB5">
      <w:pPr>
        <w:tabs>
          <w:tab w:val="right" w:pos="9360"/>
        </w:tabs>
        <w:jc w:val="center"/>
        <w:rPr>
          <w:sz w:val="22"/>
          <w:szCs w:val="22"/>
          <w:lang w:val="fr-CA"/>
        </w:rPr>
      </w:pPr>
      <w:proofErr w:type="gramStart"/>
      <w:r>
        <w:rPr>
          <w:sz w:val="22"/>
          <w:szCs w:val="22"/>
          <w:lang w:val="fr-CA"/>
        </w:rPr>
        <w:t>email</w:t>
      </w:r>
      <w:proofErr w:type="gramEnd"/>
      <w:r>
        <w:rPr>
          <w:sz w:val="22"/>
          <w:szCs w:val="22"/>
          <w:lang w:val="fr-CA"/>
        </w:rPr>
        <w:t> : louis.raymond@uqtr.ca</w:t>
      </w:r>
    </w:p>
    <w:p w:rsidR="00706CB5" w:rsidRDefault="00706CB5" w:rsidP="00706CB5">
      <w:pPr>
        <w:tabs>
          <w:tab w:val="right" w:pos="9360"/>
        </w:tabs>
        <w:jc w:val="center"/>
        <w:rPr>
          <w:sz w:val="22"/>
          <w:szCs w:val="22"/>
          <w:lang w:val="fr-CA"/>
        </w:rPr>
      </w:pPr>
      <w:r w:rsidRPr="0066534D">
        <w:rPr>
          <w:sz w:val="22"/>
          <w:szCs w:val="22"/>
          <w:lang w:val="fr-CA"/>
        </w:rPr>
        <w:t xml:space="preserve">Université du Québec </w:t>
      </w:r>
      <w:r>
        <w:rPr>
          <w:sz w:val="22"/>
          <w:szCs w:val="22"/>
          <w:lang w:val="fr-CA"/>
        </w:rPr>
        <w:t>à Trois-Rivières</w:t>
      </w:r>
    </w:p>
    <w:p w:rsidR="00706CB5" w:rsidRDefault="00706CB5" w:rsidP="00706CB5">
      <w:pPr>
        <w:tabs>
          <w:tab w:val="right" w:pos="9360"/>
        </w:tabs>
        <w:jc w:val="center"/>
        <w:rPr>
          <w:sz w:val="22"/>
          <w:szCs w:val="22"/>
          <w:lang w:val="fr-CA"/>
        </w:rPr>
      </w:pPr>
      <w:r>
        <w:rPr>
          <w:sz w:val="22"/>
          <w:szCs w:val="22"/>
          <w:lang w:val="fr-CA"/>
        </w:rPr>
        <w:t>3351, boul. des Forges   C.P. 500</w:t>
      </w:r>
    </w:p>
    <w:p w:rsidR="00706CB5" w:rsidRDefault="00706CB5" w:rsidP="00706CB5">
      <w:pPr>
        <w:tabs>
          <w:tab w:val="right" w:pos="9360"/>
        </w:tabs>
        <w:jc w:val="center"/>
        <w:rPr>
          <w:sz w:val="22"/>
          <w:szCs w:val="22"/>
          <w:lang w:val="fr-CA"/>
        </w:rPr>
      </w:pPr>
      <w:r>
        <w:rPr>
          <w:sz w:val="22"/>
          <w:szCs w:val="22"/>
          <w:lang w:val="fr-CA"/>
        </w:rPr>
        <w:t>Trois-Rivières</w:t>
      </w:r>
      <w:r>
        <w:rPr>
          <w:sz w:val="22"/>
          <w:szCs w:val="22"/>
          <w:lang w:val="fr-CA"/>
        </w:rPr>
        <w:t xml:space="preserve">, </w:t>
      </w:r>
      <w:bookmarkStart w:id="0" w:name="_GoBack"/>
      <w:bookmarkEnd w:id="0"/>
      <w:proofErr w:type="spellStart"/>
      <w:r w:rsidRPr="00706CB5">
        <w:rPr>
          <w:sz w:val="22"/>
          <w:szCs w:val="22"/>
          <w:lang w:val="fr-CA"/>
        </w:rPr>
        <w:t>Quebec</w:t>
      </w:r>
      <w:proofErr w:type="spellEnd"/>
      <w:r>
        <w:rPr>
          <w:sz w:val="22"/>
          <w:szCs w:val="22"/>
          <w:lang w:val="fr-CA"/>
        </w:rPr>
        <w:t xml:space="preserve">, </w:t>
      </w:r>
      <w:r>
        <w:rPr>
          <w:sz w:val="22"/>
          <w:szCs w:val="22"/>
          <w:lang w:val="fr-CA"/>
        </w:rPr>
        <w:t>Canada  G9A 5H7</w:t>
      </w:r>
    </w:p>
    <w:p w:rsidR="00706CB5" w:rsidRDefault="00706CB5" w:rsidP="00706CB5">
      <w:pPr>
        <w:tabs>
          <w:tab w:val="right" w:pos="9360"/>
        </w:tabs>
        <w:jc w:val="center"/>
        <w:rPr>
          <w:sz w:val="22"/>
          <w:szCs w:val="22"/>
          <w:lang w:val="fr-CA"/>
        </w:rPr>
      </w:pPr>
    </w:p>
    <w:p w:rsidR="00706CB5" w:rsidRPr="00706CB5" w:rsidRDefault="00706CB5" w:rsidP="00706CB5">
      <w:pPr>
        <w:tabs>
          <w:tab w:val="right" w:pos="9360"/>
        </w:tabs>
        <w:jc w:val="center"/>
        <w:rPr>
          <w:sz w:val="22"/>
          <w:szCs w:val="22"/>
          <w:lang w:val="fr-CA"/>
        </w:rPr>
      </w:pPr>
    </w:p>
    <w:p w:rsidR="00706CB5" w:rsidRPr="00706CB5" w:rsidRDefault="00706CB5">
      <w:pPr>
        <w:rPr>
          <w:sz w:val="22"/>
          <w:szCs w:val="22"/>
          <w:lang w:val="fr-CA"/>
        </w:rPr>
      </w:pPr>
    </w:p>
    <w:p w:rsidR="00706CB5" w:rsidRPr="00706CB5" w:rsidRDefault="00706CB5">
      <w:pPr>
        <w:rPr>
          <w:sz w:val="22"/>
          <w:szCs w:val="22"/>
          <w:lang w:val="fr-CA"/>
        </w:rPr>
      </w:pPr>
    </w:p>
    <w:p w:rsidR="00706CB5" w:rsidRPr="00706CB5" w:rsidRDefault="00706CB5">
      <w:pPr>
        <w:rPr>
          <w:sz w:val="22"/>
          <w:szCs w:val="22"/>
          <w:lang w:val="fr-CA"/>
        </w:rPr>
      </w:pPr>
    </w:p>
    <w:p w:rsidR="00706CB5" w:rsidRPr="00706CB5" w:rsidRDefault="00706CB5">
      <w:pPr>
        <w:rPr>
          <w:b/>
          <w:bCs/>
          <w:iCs/>
          <w:sz w:val="22"/>
          <w:szCs w:val="22"/>
          <w:lang w:val="fr-CA"/>
        </w:rPr>
      </w:pPr>
      <w:r w:rsidRPr="00706CB5">
        <w:rPr>
          <w:sz w:val="22"/>
          <w:szCs w:val="22"/>
          <w:lang w:val="fr-CA"/>
        </w:rPr>
        <w:br w:type="page"/>
      </w:r>
    </w:p>
    <w:p w:rsidR="0022624A" w:rsidRPr="00013FD3" w:rsidRDefault="0022624A" w:rsidP="0022624A">
      <w:pPr>
        <w:pStyle w:val="Heading2ASAC"/>
        <w:rPr>
          <w:rFonts w:cs="Times New Roman"/>
          <w:sz w:val="22"/>
          <w:szCs w:val="22"/>
        </w:rPr>
      </w:pPr>
      <w:r w:rsidRPr="00013FD3">
        <w:rPr>
          <w:rFonts w:cs="Times New Roman"/>
          <w:sz w:val="22"/>
          <w:szCs w:val="22"/>
        </w:rPr>
        <w:lastRenderedPageBreak/>
        <w:t>Abstract</w:t>
      </w:r>
    </w:p>
    <w:p w:rsidR="0022624A" w:rsidRPr="00013FD3" w:rsidRDefault="0022624A" w:rsidP="0028404D">
      <w:pPr>
        <w:rPr>
          <w:sz w:val="22"/>
          <w:szCs w:val="22"/>
        </w:rPr>
      </w:pPr>
    </w:p>
    <w:p w:rsidR="0028404D" w:rsidRPr="00013FD3" w:rsidRDefault="0028404D" w:rsidP="00FE1783">
      <w:pPr>
        <w:pStyle w:val="AbstractASAC"/>
        <w:spacing w:line="480" w:lineRule="auto"/>
        <w:rPr>
          <w:szCs w:val="22"/>
        </w:rPr>
      </w:pPr>
      <w:r w:rsidRPr="00013FD3">
        <w:rPr>
          <w:szCs w:val="22"/>
        </w:rPr>
        <w:t xml:space="preserve">Globalization is now felt in most parts of the world </w:t>
      </w:r>
      <w:r w:rsidR="00ED235F">
        <w:rPr>
          <w:szCs w:val="22"/>
        </w:rPr>
        <w:t>and</w:t>
      </w:r>
      <w:r w:rsidRPr="00013FD3">
        <w:rPr>
          <w:szCs w:val="22"/>
        </w:rPr>
        <w:t xml:space="preserve"> its effects on culture are becoming a topic of inte</w:t>
      </w:r>
      <w:r w:rsidR="00227584" w:rsidRPr="00013FD3">
        <w:rPr>
          <w:szCs w:val="22"/>
        </w:rPr>
        <w:t xml:space="preserve">rest to </w:t>
      </w:r>
      <w:r w:rsidR="00BD7855">
        <w:rPr>
          <w:szCs w:val="22"/>
        </w:rPr>
        <w:t xml:space="preserve">society and </w:t>
      </w:r>
      <w:r w:rsidR="00993EA6">
        <w:rPr>
          <w:szCs w:val="22"/>
        </w:rPr>
        <w:t>in particular</w:t>
      </w:r>
      <w:r w:rsidR="00ED235F">
        <w:rPr>
          <w:szCs w:val="22"/>
        </w:rPr>
        <w:t xml:space="preserve"> to </w:t>
      </w:r>
      <w:r w:rsidR="00227584" w:rsidRPr="00013FD3">
        <w:rPr>
          <w:szCs w:val="22"/>
        </w:rPr>
        <w:t xml:space="preserve">the </w:t>
      </w:r>
      <w:r w:rsidR="002E3F7F">
        <w:rPr>
          <w:szCs w:val="22"/>
        </w:rPr>
        <w:t xml:space="preserve">IS </w:t>
      </w:r>
      <w:r w:rsidR="00227584" w:rsidRPr="00013FD3">
        <w:rPr>
          <w:szCs w:val="22"/>
        </w:rPr>
        <w:t>academic comm</w:t>
      </w:r>
      <w:r w:rsidR="00F01512" w:rsidRPr="00013FD3">
        <w:rPr>
          <w:szCs w:val="22"/>
        </w:rPr>
        <w:t>unity</w:t>
      </w:r>
      <w:r w:rsidRPr="00013FD3">
        <w:rPr>
          <w:szCs w:val="22"/>
        </w:rPr>
        <w:t>.</w:t>
      </w:r>
      <w:r w:rsidR="00C2063C">
        <w:rPr>
          <w:szCs w:val="22"/>
        </w:rPr>
        <w:t xml:space="preserve"> </w:t>
      </w:r>
      <w:r w:rsidR="00FF132D">
        <w:rPr>
          <w:szCs w:val="22"/>
        </w:rPr>
        <w:t>Our research</w:t>
      </w:r>
      <w:r w:rsidR="002E108B">
        <w:rPr>
          <w:szCs w:val="22"/>
        </w:rPr>
        <w:t xml:space="preserve"> addresses </w:t>
      </w:r>
      <w:r w:rsidRPr="00013FD3">
        <w:rPr>
          <w:szCs w:val="22"/>
        </w:rPr>
        <w:t xml:space="preserve">calls </w:t>
      </w:r>
      <w:r w:rsidR="002E108B">
        <w:rPr>
          <w:szCs w:val="22"/>
        </w:rPr>
        <w:t>for research on the</w:t>
      </w:r>
      <w:r w:rsidRPr="00013FD3">
        <w:rPr>
          <w:szCs w:val="22"/>
        </w:rPr>
        <w:t xml:space="preserve"> issue of globalization and its cu</w:t>
      </w:r>
      <w:r w:rsidR="00227584" w:rsidRPr="00013FD3">
        <w:rPr>
          <w:szCs w:val="22"/>
        </w:rPr>
        <w:t xml:space="preserve">ltural effects </w:t>
      </w:r>
      <w:r w:rsidR="002E3F7F">
        <w:rPr>
          <w:szCs w:val="22"/>
        </w:rPr>
        <w:t>i</w:t>
      </w:r>
      <w:r w:rsidR="00227584" w:rsidRPr="00013FD3">
        <w:rPr>
          <w:szCs w:val="22"/>
        </w:rPr>
        <w:t>n the IS field</w:t>
      </w:r>
      <w:r w:rsidRPr="00013FD3">
        <w:rPr>
          <w:szCs w:val="22"/>
        </w:rPr>
        <w:t>.</w:t>
      </w:r>
      <w:r w:rsidR="00C2063C">
        <w:rPr>
          <w:szCs w:val="22"/>
        </w:rPr>
        <w:t xml:space="preserve"> </w:t>
      </w:r>
      <w:r w:rsidR="00FF132D" w:rsidRPr="00013FD3">
        <w:rPr>
          <w:szCs w:val="22"/>
        </w:rPr>
        <w:t>We present the survey results of 136 members of the general public in a developing country</w:t>
      </w:r>
      <w:r w:rsidR="00ED235F">
        <w:rPr>
          <w:szCs w:val="22"/>
        </w:rPr>
        <w:t>, namely Jordan,</w:t>
      </w:r>
      <w:r w:rsidR="00FF132D" w:rsidRPr="00013FD3">
        <w:rPr>
          <w:szCs w:val="22"/>
        </w:rPr>
        <w:t xml:space="preserve"> which has </w:t>
      </w:r>
      <w:r w:rsidR="002E3F7F">
        <w:rPr>
          <w:szCs w:val="22"/>
        </w:rPr>
        <w:t>felt the effects of</w:t>
      </w:r>
      <w:r w:rsidR="00FF132D" w:rsidRPr="00013FD3">
        <w:rPr>
          <w:szCs w:val="22"/>
        </w:rPr>
        <w:t xml:space="preserve"> globalization in the last decade.</w:t>
      </w:r>
      <w:r w:rsidR="00FF132D">
        <w:rPr>
          <w:szCs w:val="22"/>
        </w:rPr>
        <w:t xml:space="preserve"> </w:t>
      </w:r>
      <w:r w:rsidR="00BD7855">
        <w:rPr>
          <w:szCs w:val="22"/>
        </w:rPr>
        <w:t>Our</w:t>
      </w:r>
      <w:r w:rsidR="00BD7855" w:rsidRPr="00013FD3">
        <w:rPr>
          <w:szCs w:val="22"/>
        </w:rPr>
        <w:t xml:space="preserve"> </w:t>
      </w:r>
      <w:r w:rsidR="00FF132D" w:rsidRPr="00013FD3">
        <w:rPr>
          <w:szCs w:val="22"/>
        </w:rPr>
        <w:t xml:space="preserve">findings show that there is a significant </w:t>
      </w:r>
      <w:r w:rsidR="002E3F7F">
        <w:rPr>
          <w:szCs w:val="22"/>
        </w:rPr>
        <w:t xml:space="preserve">and positive </w:t>
      </w:r>
      <w:r w:rsidR="00FF132D" w:rsidRPr="00013FD3">
        <w:rPr>
          <w:szCs w:val="22"/>
        </w:rPr>
        <w:t xml:space="preserve">relationship between </w:t>
      </w:r>
      <w:r w:rsidR="00ED235F">
        <w:rPr>
          <w:szCs w:val="22"/>
        </w:rPr>
        <w:t xml:space="preserve">an individual’s </w:t>
      </w:r>
      <w:r w:rsidR="00FF132D" w:rsidRPr="00013FD3">
        <w:rPr>
          <w:szCs w:val="22"/>
        </w:rPr>
        <w:t>acculturation to the global culture and</w:t>
      </w:r>
      <w:r w:rsidR="00ED235F">
        <w:rPr>
          <w:szCs w:val="22"/>
        </w:rPr>
        <w:t xml:space="preserve"> his or her</w:t>
      </w:r>
      <w:r w:rsidR="00BD7855">
        <w:rPr>
          <w:szCs w:val="22"/>
        </w:rPr>
        <w:t xml:space="preserve"> intention to adopt the</w:t>
      </w:r>
      <w:r w:rsidR="00FF132D" w:rsidRPr="00013FD3">
        <w:rPr>
          <w:szCs w:val="22"/>
        </w:rPr>
        <w:t xml:space="preserve"> Internet.</w:t>
      </w:r>
      <w:r w:rsidR="00FF132D">
        <w:rPr>
          <w:szCs w:val="22"/>
        </w:rPr>
        <w:t xml:space="preserve"> This link is also </w:t>
      </w:r>
      <w:r w:rsidR="008D2BA4">
        <w:rPr>
          <w:szCs w:val="22"/>
        </w:rPr>
        <w:t xml:space="preserve">significantly </w:t>
      </w:r>
      <w:r w:rsidR="00FF132D">
        <w:rPr>
          <w:szCs w:val="22"/>
        </w:rPr>
        <w:t xml:space="preserve">mediated by </w:t>
      </w:r>
      <w:r w:rsidR="00ED235F">
        <w:rPr>
          <w:szCs w:val="22"/>
        </w:rPr>
        <w:t xml:space="preserve">the individual’s </w:t>
      </w:r>
      <w:r w:rsidR="008D2BA4">
        <w:rPr>
          <w:szCs w:val="22"/>
        </w:rPr>
        <w:t>perceived usefulness</w:t>
      </w:r>
      <w:r w:rsidR="008D2BA4" w:rsidDel="008D2BA4">
        <w:rPr>
          <w:szCs w:val="22"/>
        </w:rPr>
        <w:t xml:space="preserve"> </w:t>
      </w:r>
      <w:r w:rsidR="008D2BA4">
        <w:rPr>
          <w:szCs w:val="22"/>
        </w:rPr>
        <w:t xml:space="preserve">and </w:t>
      </w:r>
      <w:r w:rsidR="00FF132D">
        <w:rPr>
          <w:szCs w:val="22"/>
        </w:rPr>
        <w:t xml:space="preserve">perceived </w:t>
      </w:r>
      <w:r w:rsidR="008D2BA4">
        <w:rPr>
          <w:szCs w:val="22"/>
        </w:rPr>
        <w:t xml:space="preserve">ease of </w:t>
      </w:r>
      <w:r w:rsidR="00FF132D">
        <w:rPr>
          <w:szCs w:val="22"/>
        </w:rPr>
        <w:t>use</w:t>
      </w:r>
      <w:r w:rsidR="00ED235F">
        <w:rPr>
          <w:szCs w:val="22"/>
        </w:rPr>
        <w:t xml:space="preserve"> of the Internet</w:t>
      </w:r>
      <w:r w:rsidR="00FF132D">
        <w:rPr>
          <w:szCs w:val="22"/>
        </w:rPr>
        <w:t xml:space="preserve">. Results indicate that </w:t>
      </w:r>
      <w:r w:rsidR="00ED235F">
        <w:rPr>
          <w:szCs w:val="22"/>
        </w:rPr>
        <w:t>the survey’s respondents</w:t>
      </w:r>
      <w:r w:rsidR="00FF132D">
        <w:rPr>
          <w:szCs w:val="22"/>
        </w:rPr>
        <w:t xml:space="preserve"> who were exposed to other cultures through travel and media as well as learning other languages were more likely to adopt the Internet for communicating, getting educated and being entertained, but</w:t>
      </w:r>
      <w:r w:rsidR="007D7098">
        <w:rPr>
          <w:szCs w:val="22"/>
        </w:rPr>
        <w:t xml:space="preserve"> were</w:t>
      </w:r>
      <w:r w:rsidR="00FF132D">
        <w:rPr>
          <w:szCs w:val="22"/>
        </w:rPr>
        <w:t xml:space="preserve"> </w:t>
      </w:r>
      <w:r w:rsidR="00ED235F">
        <w:rPr>
          <w:szCs w:val="22"/>
        </w:rPr>
        <w:t>less</w:t>
      </w:r>
      <w:r w:rsidR="00FF132D">
        <w:rPr>
          <w:szCs w:val="22"/>
        </w:rPr>
        <w:t xml:space="preserve"> </w:t>
      </w:r>
      <w:r w:rsidR="007D7098">
        <w:rPr>
          <w:szCs w:val="22"/>
        </w:rPr>
        <w:t xml:space="preserve">ready </w:t>
      </w:r>
      <w:r w:rsidR="00ED235F">
        <w:rPr>
          <w:szCs w:val="22"/>
        </w:rPr>
        <w:t>to</w:t>
      </w:r>
      <w:r w:rsidR="00FF132D">
        <w:rPr>
          <w:szCs w:val="22"/>
        </w:rPr>
        <w:t xml:space="preserve"> conduct commercial exchanges</w:t>
      </w:r>
      <w:r w:rsidR="00ED235F">
        <w:rPr>
          <w:szCs w:val="22"/>
        </w:rPr>
        <w:t xml:space="preserve"> through the Internet</w:t>
      </w:r>
      <w:r w:rsidR="00FF132D">
        <w:rPr>
          <w:szCs w:val="22"/>
        </w:rPr>
        <w:t xml:space="preserve">. </w:t>
      </w:r>
      <w:r w:rsidR="00DC71F8">
        <w:rPr>
          <w:szCs w:val="22"/>
        </w:rPr>
        <w:t>Th</w:t>
      </w:r>
      <w:r w:rsidR="00993EA6">
        <w:rPr>
          <w:szCs w:val="22"/>
        </w:rPr>
        <w:t>is</w:t>
      </w:r>
      <w:r w:rsidR="002E108B">
        <w:rPr>
          <w:szCs w:val="22"/>
        </w:rPr>
        <w:t xml:space="preserve"> </w:t>
      </w:r>
      <w:r w:rsidR="00993EA6">
        <w:rPr>
          <w:szCs w:val="22"/>
        </w:rPr>
        <w:t>i</w:t>
      </w:r>
      <w:r w:rsidR="00F94635">
        <w:rPr>
          <w:szCs w:val="22"/>
        </w:rPr>
        <w:t>n</w:t>
      </w:r>
      <w:r w:rsidR="00993EA6">
        <w:rPr>
          <w:szCs w:val="22"/>
        </w:rPr>
        <w:t>itial validation</w:t>
      </w:r>
      <w:r w:rsidR="002E108B">
        <w:rPr>
          <w:szCs w:val="22"/>
        </w:rPr>
        <w:t xml:space="preserve"> of a</w:t>
      </w:r>
      <w:r w:rsidR="00ED235F">
        <w:rPr>
          <w:szCs w:val="22"/>
        </w:rPr>
        <w:t>new</w:t>
      </w:r>
      <w:r w:rsidR="002E108B">
        <w:rPr>
          <w:szCs w:val="22"/>
        </w:rPr>
        <w:t xml:space="preserve"> construct</w:t>
      </w:r>
      <w:r w:rsidR="00993EA6">
        <w:rPr>
          <w:szCs w:val="22"/>
        </w:rPr>
        <w:t>, namely</w:t>
      </w:r>
      <w:r w:rsidR="002E108B">
        <w:rPr>
          <w:szCs w:val="22"/>
        </w:rPr>
        <w:t xml:space="preserve"> “acculturation to the global culture” as an antecedent to </w:t>
      </w:r>
      <w:r w:rsidR="00993EA6">
        <w:rPr>
          <w:szCs w:val="22"/>
        </w:rPr>
        <w:t>the technology acceptance model (</w:t>
      </w:r>
      <w:r w:rsidR="00DC71F8">
        <w:rPr>
          <w:szCs w:val="22"/>
        </w:rPr>
        <w:t>TAM</w:t>
      </w:r>
      <w:r w:rsidR="00993EA6">
        <w:rPr>
          <w:szCs w:val="22"/>
        </w:rPr>
        <w:t>)</w:t>
      </w:r>
      <w:r w:rsidR="00DC71F8">
        <w:rPr>
          <w:szCs w:val="22"/>
        </w:rPr>
        <w:t xml:space="preserve"> is an important contribution to the area of IS research on cultural effects.</w:t>
      </w:r>
    </w:p>
    <w:p w:rsidR="0028404D" w:rsidRPr="00013FD3" w:rsidRDefault="0028404D" w:rsidP="00581172">
      <w:pPr>
        <w:spacing w:line="480" w:lineRule="auto"/>
        <w:rPr>
          <w:sz w:val="22"/>
          <w:szCs w:val="22"/>
        </w:rPr>
      </w:pPr>
    </w:p>
    <w:p w:rsidR="00E26044" w:rsidRPr="00013FD3" w:rsidRDefault="00E26044" w:rsidP="00E26044">
      <w:pPr>
        <w:pStyle w:val="Heading2ASAC"/>
        <w:rPr>
          <w:rFonts w:cs="Times New Roman"/>
          <w:sz w:val="22"/>
          <w:szCs w:val="22"/>
        </w:rPr>
      </w:pPr>
      <w:r w:rsidRPr="00013FD3">
        <w:rPr>
          <w:rFonts w:cs="Times New Roman"/>
          <w:sz w:val="22"/>
          <w:szCs w:val="22"/>
        </w:rPr>
        <w:t>Keywords</w:t>
      </w:r>
    </w:p>
    <w:p w:rsidR="00C51031" w:rsidRPr="00013FD3" w:rsidRDefault="00C51031" w:rsidP="00E26044">
      <w:pPr>
        <w:pStyle w:val="Heading2ASAC"/>
        <w:rPr>
          <w:rFonts w:cs="Times New Roman"/>
          <w:sz w:val="22"/>
          <w:szCs w:val="22"/>
        </w:rPr>
      </w:pPr>
    </w:p>
    <w:p w:rsidR="00C51031" w:rsidRPr="00013FD3" w:rsidRDefault="00C51031" w:rsidP="00E26044">
      <w:pPr>
        <w:pStyle w:val="Heading2ASAC"/>
        <w:rPr>
          <w:rFonts w:cs="Times New Roman"/>
          <w:sz w:val="22"/>
          <w:szCs w:val="22"/>
        </w:rPr>
      </w:pPr>
    </w:p>
    <w:p w:rsidR="005930E3" w:rsidRPr="00013FD3" w:rsidRDefault="003E16A6" w:rsidP="0028404D">
      <w:pPr>
        <w:rPr>
          <w:sz w:val="22"/>
          <w:szCs w:val="22"/>
        </w:rPr>
      </w:pPr>
      <w:r w:rsidRPr="00013FD3">
        <w:rPr>
          <w:sz w:val="22"/>
          <w:szCs w:val="22"/>
        </w:rPr>
        <w:t>Accultura</w:t>
      </w:r>
      <w:r w:rsidR="008A6159" w:rsidRPr="00013FD3">
        <w:rPr>
          <w:sz w:val="22"/>
          <w:szCs w:val="22"/>
        </w:rPr>
        <w:t>tion, global culture, Internet a</w:t>
      </w:r>
      <w:r w:rsidRPr="00013FD3">
        <w:rPr>
          <w:sz w:val="22"/>
          <w:szCs w:val="22"/>
        </w:rPr>
        <w:t>doption</w:t>
      </w:r>
      <w:r w:rsidR="00DA70CB" w:rsidRPr="00013FD3">
        <w:rPr>
          <w:sz w:val="22"/>
          <w:szCs w:val="22"/>
        </w:rPr>
        <w:t xml:space="preserve">, </w:t>
      </w:r>
      <w:r w:rsidR="008A6159" w:rsidRPr="00013FD3">
        <w:rPr>
          <w:sz w:val="22"/>
          <w:szCs w:val="22"/>
        </w:rPr>
        <w:t>dynamic view of culture, m</w:t>
      </w:r>
      <w:r w:rsidR="00DA70CB" w:rsidRPr="00013FD3">
        <w:rPr>
          <w:sz w:val="22"/>
          <w:szCs w:val="22"/>
        </w:rPr>
        <w:t>ulti-d</w:t>
      </w:r>
      <w:r w:rsidR="008A6159" w:rsidRPr="00013FD3">
        <w:rPr>
          <w:sz w:val="22"/>
          <w:szCs w:val="22"/>
        </w:rPr>
        <w:t>imensional c</w:t>
      </w:r>
      <w:r w:rsidR="00081BB8" w:rsidRPr="00013FD3">
        <w:rPr>
          <w:sz w:val="22"/>
          <w:szCs w:val="22"/>
        </w:rPr>
        <w:t>onstructs</w:t>
      </w:r>
      <w:r w:rsidRPr="00013FD3">
        <w:rPr>
          <w:sz w:val="22"/>
          <w:szCs w:val="22"/>
        </w:rPr>
        <w:t xml:space="preserve">, </w:t>
      </w:r>
      <w:r w:rsidR="008A6159" w:rsidRPr="00013FD3">
        <w:rPr>
          <w:sz w:val="22"/>
          <w:szCs w:val="22"/>
        </w:rPr>
        <w:t xml:space="preserve">formative constructs, </w:t>
      </w:r>
      <w:r w:rsidRPr="00013FD3">
        <w:rPr>
          <w:sz w:val="22"/>
          <w:szCs w:val="22"/>
        </w:rPr>
        <w:t xml:space="preserve">Theory </w:t>
      </w:r>
      <w:r w:rsidR="008A6159" w:rsidRPr="00013FD3">
        <w:rPr>
          <w:sz w:val="22"/>
          <w:szCs w:val="22"/>
        </w:rPr>
        <w:t>of Reasoned Action, subjective n</w:t>
      </w:r>
      <w:r w:rsidRPr="00013FD3">
        <w:rPr>
          <w:sz w:val="22"/>
          <w:szCs w:val="22"/>
        </w:rPr>
        <w:t>orm, Technology Acceptance Model</w:t>
      </w:r>
    </w:p>
    <w:p w:rsidR="00F60E92" w:rsidRDefault="00F60E92">
      <w:pPr>
        <w:rPr>
          <w:b/>
          <w:bCs/>
          <w:iCs/>
          <w:sz w:val="22"/>
          <w:szCs w:val="22"/>
        </w:rPr>
      </w:pPr>
      <w:r>
        <w:rPr>
          <w:sz w:val="22"/>
          <w:szCs w:val="22"/>
        </w:rPr>
        <w:br w:type="page"/>
      </w:r>
    </w:p>
    <w:p w:rsidR="002C3AB5" w:rsidRPr="00013FD3" w:rsidRDefault="002F5917" w:rsidP="002C3AB5">
      <w:pPr>
        <w:pStyle w:val="Heading2ASAC"/>
        <w:rPr>
          <w:rFonts w:cs="Times New Roman"/>
          <w:sz w:val="22"/>
          <w:szCs w:val="22"/>
        </w:rPr>
      </w:pPr>
      <w:r>
        <w:rPr>
          <w:rFonts w:cs="Times New Roman"/>
          <w:sz w:val="22"/>
          <w:szCs w:val="22"/>
        </w:rPr>
        <w:lastRenderedPageBreak/>
        <w:t xml:space="preserve">Research </w:t>
      </w:r>
      <w:r w:rsidR="003E47A2" w:rsidRPr="00013FD3">
        <w:rPr>
          <w:rFonts w:cs="Times New Roman"/>
          <w:sz w:val="22"/>
          <w:szCs w:val="22"/>
        </w:rPr>
        <w:t>Context</w:t>
      </w:r>
    </w:p>
    <w:p w:rsidR="005930E3" w:rsidRPr="00013FD3" w:rsidRDefault="005930E3" w:rsidP="005930E3">
      <w:pPr>
        <w:rPr>
          <w:sz w:val="22"/>
          <w:szCs w:val="22"/>
        </w:rPr>
      </w:pPr>
    </w:p>
    <w:p w:rsidR="005930E3" w:rsidRPr="00013FD3" w:rsidRDefault="005930E3" w:rsidP="005930E3">
      <w:pPr>
        <w:rPr>
          <w:sz w:val="22"/>
          <w:szCs w:val="22"/>
        </w:rPr>
      </w:pPr>
    </w:p>
    <w:p w:rsidR="00F94635" w:rsidRDefault="00B950BB" w:rsidP="00F94635">
      <w:pPr>
        <w:pStyle w:val="StyleParagraphASACComplex11pt"/>
      </w:pPr>
      <w:r>
        <w:t>More than 20 years ago, it was estimated that at least 90% of countries around the world are populated with multiple cultures (Smith, 1991). C</w:t>
      </w:r>
      <w:r w:rsidRPr="00670D8F">
        <w:t>hanges that</w:t>
      </w:r>
      <w:r>
        <w:t xml:space="preserve"> happen</w:t>
      </w:r>
      <w:r w:rsidRPr="00670D8F">
        <w:t xml:space="preserve"> as a result of contact with culturally dissimilar</w:t>
      </w:r>
      <w:r>
        <w:t xml:space="preserve"> </w:t>
      </w:r>
      <w:r w:rsidRPr="00670D8F">
        <w:t xml:space="preserve">people, groups, and social influences </w:t>
      </w:r>
      <w:r>
        <w:t xml:space="preserve">are called acculturation </w:t>
      </w:r>
      <w:r w:rsidRPr="00670D8F">
        <w:t>(Gibson, 2001).</w:t>
      </w:r>
      <w:r>
        <w:t xml:space="preserve"> This phenomenon</w:t>
      </w:r>
      <w:r w:rsidR="00993EA6">
        <w:t>, still ongoing,</w:t>
      </w:r>
      <w:r>
        <w:t xml:space="preserve"> </w:t>
      </w:r>
      <w:r w:rsidR="00993EA6">
        <w:t xml:space="preserve">is mainly the result </w:t>
      </w:r>
      <w:r w:rsidRPr="00670D8F">
        <w:t xml:space="preserve">of </w:t>
      </w:r>
      <w:r w:rsidR="000142D6" w:rsidRPr="004C5800">
        <w:rPr>
          <w:i/>
        </w:rPr>
        <w:t>globalization</w:t>
      </w:r>
      <w:r w:rsidRPr="00670D8F">
        <w:t xml:space="preserve"> (Schwa</w:t>
      </w:r>
      <w:r>
        <w:t>r</w:t>
      </w:r>
      <w:r w:rsidRPr="00670D8F">
        <w:t>tz et al., 2010).</w:t>
      </w:r>
      <w:r w:rsidR="001C40D0" w:rsidRPr="001C40D0">
        <w:rPr>
          <w:i/>
        </w:rPr>
        <w:t xml:space="preserve"> </w:t>
      </w:r>
      <w:r w:rsidR="000142D6" w:rsidRPr="004C5800">
        <w:t>Globalization</w:t>
      </w:r>
      <w:r w:rsidR="001C40D0" w:rsidRPr="00013FD3">
        <w:t xml:space="preserve"> refers to a </w:t>
      </w:r>
      <w:r w:rsidR="001C40D0">
        <w:t>“</w:t>
      </w:r>
      <w:r w:rsidR="001C40D0" w:rsidRPr="00013FD3">
        <w:t>growing economic interdependence among countries, as reflected in the increased cross-border flow of three types of entities: goods and services, capital, and know how</w:t>
      </w:r>
      <w:r w:rsidR="001C40D0">
        <w:t xml:space="preserve">” </w:t>
      </w:r>
      <w:r w:rsidR="001C40D0" w:rsidRPr="00013FD3">
        <w:t>(</w:t>
      </w:r>
      <w:proofErr w:type="spellStart"/>
      <w:r w:rsidR="001C40D0" w:rsidRPr="00013FD3">
        <w:t>Govindarajan</w:t>
      </w:r>
      <w:proofErr w:type="spellEnd"/>
      <w:r w:rsidR="001C40D0" w:rsidRPr="00013FD3">
        <w:t xml:space="preserve"> and Gupta, 2001, </w:t>
      </w:r>
      <w:r w:rsidR="001C40D0">
        <w:t xml:space="preserve">p. </w:t>
      </w:r>
      <w:r w:rsidR="001C40D0" w:rsidRPr="00013FD3">
        <w:t>4).</w:t>
      </w:r>
      <w:r w:rsidR="008F585E">
        <w:t xml:space="preserve"> </w:t>
      </w:r>
      <w:r w:rsidR="00993EA6">
        <w:t>Now c</w:t>
      </w:r>
      <w:r w:rsidR="00B753EC">
        <w:t xml:space="preserve">alls </w:t>
      </w:r>
      <w:r w:rsidR="00993EA6">
        <w:t>have been</w:t>
      </w:r>
      <w:r w:rsidR="00B753EC">
        <w:t xml:space="preserve"> made</w:t>
      </w:r>
      <w:r w:rsidR="00AF08F1" w:rsidRPr="00013FD3">
        <w:t xml:space="preserve"> to address the issue of globalization and its cultural effects </w:t>
      </w:r>
      <w:r w:rsidR="00993EA6">
        <w:t>i</w:t>
      </w:r>
      <w:r w:rsidR="00AF08F1" w:rsidRPr="00013FD3">
        <w:t>n the IS field (</w:t>
      </w:r>
      <w:r w:rsidR="00B753EC" w:rsidRPr="00013FD3">
        <w:rPr>
          <w:bCs/>
        </w:rPr>
        <w:t>Hunter, 2001</w:t>
      </w:r>
      <w:r w:rsidR="00B753EC">
        <w:rPr>
          <w:bCs/>
        </w:rPr>
        <w:t xml:space="preserve">; </w:t>
      </w:r>
      <w:r w:rsidR="00AF08F1" w:rsidRPr="00013FD3">
        <w:t>Myers and Tan, 2002</w:t>
      </w:r>
      <w:r w:rsidR="00AF08F1" w:rsidRPr="00013FD3">
        <w:rPr>
          <w:bCs/>
        </w:rPr>
        <w:t>)</w:t>
      </w:r>
      <w:r w:rsidR="00AF08F1" w:rsidRPr="00013FD3">
        <w:t>.</w:t>
      </w:r>
      <w:r w:rsidR="00AF08F1">
        <w:t xml:space="preserve"> </w:t>
      </w:r>
    </w:p>
    <w:p w:rsidR="00AF08F1" w:rsidRDefault="00AF08F1" w:rsidP="00AF08F1">
      <w:pPr>
        <w:pStyle w:val="StyleParagraphASACComplex11pt"/>
      </w:pPr>
      <w:r>
        <w:t xml:space="preserve">Although a limited number of </w:t>
      </w:r>
      <w:r w:rsidR="001C40D0">
        <w:t>IS studies on this issue</w:t>
      </w:r>
      <w:r>
        <w:t xml:space="preserve"> ha</w:t>
      </w:r>
      <w:r w:rsidR="004956C3">
        <w:t>s</w:t>
      </w:r>
      <w:r>
        <w:t xml:space="preserve"> been conducted, more</w:t>
      </w:r>
      <w:r w:rsidR="004956C3">
        <w:t xml:space="preserve"> work in </w:t>
      </w:r>
      <w:r w:rsidR="00E207CA">
        <w:t>the</w:t>
      </w:r>
      <w:r w:rsidR="004956C3">
        <w:t xml:space="preserve"> area </w:t>
      </w:r>
      <w:r w:rsidR="00E207CA">
        <w:t xml:space="preserve">of globalization </w:t>
      </w:r>
      <w:r w:rsidR="004956C3">
        <w:t xml:space="preserve">is </w:t>
      </w:r>
      <w:r>
        <w:t xml:space="preserve">needed (e.g. Choi and </w:t>
      </w:r>
      <w:proofErr w:type="spellStart"/>
      <w:r>
        <w:t>Geistfel</w:t>
      </w:r>
      <w:proofErr w:type="spellEnd"/>
      <w:r>
        <w:t xml:space="preserve">, 2004; </w:t>
      </w:r>
      <w:proofErr w:type="spellStart"/>
      <w:r w:rsidR="00B753EC" w:rsidRPr="00013FD3">
        <w:t>Srite</w:t>
      </w:r>
      <w:proofErr w:type="spellEnd"/>
      <w:r w:rsidR="00B753EC" w:rsidRPr="00013FD3">
        <w:t xml:space="preserve"> and </w:t>
      </w:r>
      <w:proofErr w:type="spellStart"/>
      <w:r w:rsidR="00B753EC" w:rsidRPr="00013FD3">
        <w:t>Karahanna</w:t>
      </w:r>
      <w:proofErr w:type="spellEnd"/>
      <w:r w:rsidR="00B753EC" w:rsidRPr="00013FD3">
        <w:t>, 2006</w:t>
      </w:r>
      <w:r w:rsidR="00B753EC">
        <w:t xml:space="preserve">; </w:t>
      </w:r>
      <w:r>
        <w:t>Lee</w:t>
      </w:r>
      <w:r w:rsidR="00B753EC">
        <w:t xml:space="preserve"> et al.</w:t>
      </w:r>
      <w:r>
        <w:t xml:space="preserve">, 2007). </w:t>
      </w:r>
      <w:r w:rsidR="001C40D0">
        <w:t>Also,</w:t>
      </w:r>
      <w:r w:rsidR="004956C3">
        <w:t xml:space="preserve"> the issue of grasping the impact of globalization on various areas of our daily activities </w:t>
      </w:r>
      <w:r w:rsidRPr="00013FD3">
        <w:t>is an emerging topic</w:t>
      </w:r>
      <w:r w:rsidR="001C40D0">
        <w:t xml:space="preserve"> in other disciplines such as international business and marketing</w:t>
      </w:r>
      <w:r w:rsidRPr="00013FD3">
        <w:t xml:space="preserve"> (Leung et al., 2005; Cleveland, 2006; Cleveland and </w:t>
      </w:r>
      <w:proofErr w:type="spellStart"/>
      <w:r w:rsidRPr="00013FD3">
        <w:t>Laroche</w:t>
      </w:r>
      <w:proofErr w:type="spellEnd"/>
      <w:r w:rsidRPr="00013FD3">
        <w:t>, 2007).</w:t>
      </w:r>
    </w:p>
    <w:p w:rsidR="00E207CA" w:rsidRDefault="00E207CA" w:rsidP="005E349D">
      <w:pPr>
        <w:pStyle w:val="StyleParagraphASACComplex11pt"/>
      </w:pPr>
      <w:r>
        <w:t xml:space="preserve">To </w:t>
      </w:r>
      <w:r w:rsidR="001C40D0">
        <w:t xml:space="preserve">further </w:t>
      </w:r>
      <w:r>
        <w:t xml:space="preserve">address this phenomenon, we conducted a research that looked into the impact of globalization on </w:t>
      </w:r>
      <w:r w:rsidR="002F5917">
        <w:t>an individual’s</w:t>
      </w:r>
      <w:r>
        <w:t xml:space="preserve"> intention to adopt the Internet. We borrowed from the fields of culture and acculturation. </w:t>
      </w:r>
      <w:r w:rsidR="00B753EC" w:rsidRPr="004D6B7E">
        <w:rPr>
          <w:i/>
        </w:rPr>
        <w:t>Culture</w:t>
      </w:r>
      <w:r w:rsidR="00B753EC">
        <w:t xml:space="preserve"> refers to </w:t>
      </w:r>
      <w:r w:rsidR="00B753EC" w:rsidRPr="00013FD3">
        <w:t xml:space="preserve">the social environment and sets the rules of </w:t>
      </w:r>
      <w:r w:rsidR="005301EF">
        <w:t>behavior</w:t>
      </w:r>
      <w:r w:rsidR="00B753EC" w:rsidRPr="00013FD3">
        <w:t xml:space="preserve"> for a group of </w:t>
      </w:r>
      <w:r w:rsidR="002F5917">
        <w:t>individuals</w:t>
      </w:r>
      <w:r w:rsidR="00913FBA">
        <w:t xml:space="preserve"> (</w:t>
      </w:r>
      <w:proofErr w:type="spellStart"/>
      <w:r w:rsidR="00913FBA" w:rsidRPr="00013FD3">
        <w:t>Oetting</w:t>
      </w:r>
      <w:proofErr w:type="spellEnd"/>
      <w:r w:rsidR="00913FBA" w:rsidRPr="00013FD3">
        <w:t>, 1993</w:t>
      </w:r>
      <w:r w:rsidR="00913FBA">
        <w:t>)</w:t>
      </w:r>
      <w:r w:rsidR="00B753EC">
        <w:t xml:space="preserve">. </w:t>
      </w:r>
      <w:r w:rsidR="002B7ECB" w:rsidRPr="00013FD3">
        <w:rPr>
          <w:rStyle w:val="StyleParagraphASACComplex11ptChar"/>
        </w:rPr>
        <w:t>The subject of culture has been studied at many levels:</w:t>
      </w:r>
      <w:r w:rsidR="00C2063C">
        <w:rPr>
          <w:rStyle w:val="StyleParagraphASACComplex11ptChar"/>
        </w:rPr>
        <w:t xml:space="preserve"> </w:t>
      </w:r>
      <w:r w:rsidR="008B3007">
        <w:rPr>
          <w:rStyle w:val="StyleParagraphASACComplex11ptChar"/>
        </w:rPr>
        <w:t>n</w:t>
      </w:r>
      <w:r w:rsidR="002B7ECB" w:rsidRPr="00013FD3">
        <w:rPr>
          <w:rStyle w:val="StyleParagraphASACComplex11ptChar"/>
        </w:rPr>
        <w:t>ational, organizational, group, and individual.</w:t>
      </w:r>
      <w:r w:rsidR="00C2063C">
        <w:rPr>
          <w:rStyle w:val="StyleParagraphASACComplex11ptChar"/>
        </w:rPr>
        <w:t xml:space="preserve"> </w:t>
      </w:r>
      <w:r w:rsidR="002B7ECB" w:rsidRPr="00013FD3">
        <w:rPr>
          <w:rStyle w:val="StyleParagraphASACComplex11ptChar"/>
        </w:rPr>
        <w:t xml:space="preserve">For this reason, it has been described as being </w:t>
      </w:r>
      <w:r w:rsidR="002F5917">
        <w:rPr>
          <w:rStyle w:val="StyleParagraphASACComplex11ptChar"/>
        </w:rPr>
        <w:t>“</w:t>
      </w:r>
      <w:r w:rsidR="002B7ECB" w:rsidRPr="00013FD3">
        <w:rPr>
          <w:rStyle w:val="StyleParagraphASACComplex11ptChar"/>
        </w:rPr>
        <w:t>layered</w:t>
      </w:r>
      <w:r w:rsidR="002F5917">
        <w:rPr>
          <w:rStyle w:val="StyleParagraphASACComplex11ptChar"/>
        </w:rPr>
        <w:t>”,</w:t>
      </w:r>
      <w:r w:rsidR="002B7ECB" w:rsidRPr="00013FD3">
        <w:rPr>
          <w:rStyle w:val="StyleParagraphASACComplex11ptChar"/>
        </w:rPr>
        <w:t xml:space="preserve"> like an onion (</w:t>
      </w:r>
      <w:r w:rsidR="001363E5" w:rsidRPr="00013FD3">
        <w:rPr>
          <w:rStyle w:val="StyleParagraphASACComplex11ptChar"/>
        </w:rPr>
        <w:t>Straub et al.</w:t>
      </w:r>
      <w:r w:rsidR="00283C28" w:rsidRPr="00013FD3">
        <w:rPr>
          <w:rStyle w:val="StyleParagraphASACComplex11ptChar"/>
        </w:rPr>
        <w:t>,</w:t>
      </w:r>
      <w:r w:rsidR="001363E5" w:rsidRPr="00013FD3">
        <w:rPr>
          <w:rStyle w:val="StyleParagraphASACComplex11ptChar"/>
        </w:rPr>
        <w:t xml:space="preserve"> 2002</w:t>
      </w:r>
      <w:r w:rsidR="002B7ECB" w:rsidRPr="00013FD3">
        <w:rPr>
          <w:bCs/>
        </w:rPr>
        <w:t xml:space="preserve">; </w:t>
      </w:r>
      <w:r w:rsidR="001363E5" w:rsidRPr="00013FD3">
        <w:rPr>
          <w:bCs/>
        </w:rPr>
        <w:t>Leung et al.</w:t>
      </w:r>
      <w:r w:rsidR="00283C28" w:rsidRPr="00013FD3">
        <w:rPr>
          <w:bCs/>
        </w:rPr>
        <w:t>,</w:t>
      </w:r>
      <w:r w:rsidR="001363E5" w:rsidRPr="00013FD3">
        <w:rPr>
          <w:bCs/>
        </w:rPr>
        <w:t xml:space="preserve"> 2005</w:t>
      </w:r>
      <w:r w:rsidR="00283C28" w:rsidRPr="00013FD3">
        <w:rPr>
          <w:bCs/>
        </w:rPr>
        <w:t xml:space="preserve">; </w:t>
      </w:r>
      <w:proofErr w:type="spellStart"/>
      <w:r w:rsidR="00261174" w:rsidRPr="00013FD3">
        <w:rPr>
          <w:bCs/>
        </w:rPr>
        <w:t>Karahanna</w:t>
      </w:r>
      <w:proofErr w:type="spellEnd"/>
      <w:r w:rsidR="00261174" w:rsidRPr="00013FD3">
        <w:rPr>
          <w:bCs/>
        </w:rPr>
        <w:t xml:space="preserve"> et al.</w:t>
      </w:r>
      <w:r w:rsidR="00283C28" w:rsidRPr="00013FD3">
        <w:rPr>
          <w:bCs/>
        </w:rPr>
        <w:t>, 2005</w:t>
      </w:r>
      <w:r w:rsidR="002B7ECB" w:rsidRPr="00013FD3">
        <w:rPr>
          <w:bCs/>
        </w:rPr>
        <w:t>)</w:t>
      </w:r>
      <w:r w:rsidR="002B7ECB" w:rsidRPr="00013FD3">
        <w:t>.</w:t>
      </w:r>
      <w:r w:rsidR="00C2063C">
        <w:t xml:space="preserve"> </w:t>
      </w:r>
      <w:r w:rsidR="00C10065" w:rsidRPr="004D6B7E">
        <w:rPr>
          <w:i/>
        </w:rPr>
        <w:t>Global culture</w:t>
      </w:r>
      <w:r w:rsidR="00C10065">
        <w:t xml:space="preserve"> is the most macro-level of th</w:t>
      </w:r>
      <w:r w:rsidR="002F5917">
        <w:t>e</w:t>
      </w:r>
      <w:r w:rsidR="00C10065">
        <w:t xml:space="preserve">se layers and is defined as the creation of “global networks and global institutions that cross national and cultural borders” (Leung et al., 2005, p. 362). </w:t>
      </w:r>
      <w:r w:rsidR="002B7ECB" w:rsidRPr="00013FD3">
        <w:t xml:space="preserve">Another concept used in </w:t>
      </w:r>
      <w:r w:rsidR="00B753EC">
        <w:t>the</w:t>
      </w:r>
      <w:r w:rsidR="00B753EC" w:rsidRPr="00013FD3">
        <w:t xml:space="preserve"> </w:t>
      </w:r>
      <w:r w:rsidR="002B7ECB" w:rsidRPr="00013FD3">
        <w:t xml:space="preserve">cultural research </w:t>
      </w:r>
      <w:r w:rsidR="002F5917">
        <w:t xml:space="preserve">stream </w:t>
      </w:r>
      <w:r w:rsidR="002B7ECB" w:rsidRPr="00013FD3">
        <w:t xml:space="preserve">is the concept of </w:t>
      </w:r>
      <w:r w:rsidR="002B7ECB" w:rsidRPr="004D6B7E">
        <w:rPr>
          <w:i/>
        </w:rPr>
        <w:t>acculturation</w:t>
      </w:r>
      <w:r w:rsidR="002B7ECB" w:rsidRPr="00013FD3">
        <w:t xml:space="preserve"> </w:t>
      </w:r>
      <w:r w:rsidR="00BA6E3E">
        <w:t xml:space="preserve">which </w:t>
      </w:r>
      <w:r w:rsidR="002B7ECB" w:rsidRPr="00013FD3">
        <w:t>is defined as</w:t>
      </w:r>
      <w:r w:rsidR="00F51D45" w:rsidRPr="00013FD3">
        <w:t xml:space="preserve"> “the process of learning a culture different from the one in which a person was originally raised” (Valencia, 1985</w:t>
      </w:r>
      <w:r w:rsidR="009E3A1E">
        <w:t>, p. 118</w:t>
      </w:r>
      <w:r w:rsidR="00F51D45" w:rsidRPr="00013FD3">
        <w:t>).</w:t>
      </w:r>
      <w:r w:rsidR="00C2063C">
        <w:t xml:space="preserve"> </w:t>
      </w:r>
      <w:r w:rsidR="003A07CC" w:rsidRPr="00013FD3">
        <w:t xml:space="preserve">Individuals are exposed to new </w:t>
      </w:r>
      <w:r w:rsidR="003A07CC" w:rsidRPr="00013FD3">
        <w:lastRenderedPageBreak/>
        <w:t>cultures from many sources</w:t>
      </w:r>
      <w:r w:rsidR="00B97E3F">
        <w:t xml:space="preserve"> due to</w:t>
      </w:r>
      <w:r w:rsidR="003A07CC" w:rsidRPr="00013FD3">
        <w:t xml:space="preserve"> globalization</w:t>
      </w:r>
      <w:r w:rsidR="006571B7">
        <w:t xml:space="preserve"> which</w:t>
      </w:r>
      <w:r w:rsidR="003A07CC" w:rsidRPr="00013FD3">
        <w:t xml:space="preserve"> is </w:t>
      </w:r>
      <w:r w:rsidR="002F5917">
        <w:t>ubiquitous</w:t>
      </w:r>
      <w:r w:rsidR="003A07CC" w:rsidRPr="00013FD3">
        <w:t xml:space="preserve"> and </w:t>
      </w:r>
      <w:r w:rsidR="002F5917">
        <w:t>contributes most probably</w:t>
      </w:r>
      <w:r w:rsidR="003A07CC" w:rsidRPr="00013FD3">
        <w:t xml:space="preserve"> </w:t>
      </w:r>
      <w:r w:rsidR="002F5917">
        <w:t xml:space="preserve">both to the existing </w:t>
      </w:r>
      <w:r w:rsidR="003A07CC" w:rsidRPr="00013FD3">
        <w:t xml:space="preserve">culture and </w:t>
      </w:r>
      <w:r w:rsidR="002F5917">
        <w:t xml:space="preserve">to </w:t>
      </w:r>
      <w:r w:rsidR="003A07CC" w:rsidRPr="00013FD3">
        <w:t>cultural change.</w:t>
      </w:r>
      <w:r w:rsidR="00C2063C">
        <w:t xml:space="preserve"> </w:t>
      </w:r>
    </w:p>
    <w:p w:rsidR="00E6795A" w:rsidRPr="00013FD3" w:rsidRDefault="0097505B" w:rsidP="005E349D">
      <w:pPr>
        <w:pStyle w:val="StyleParagraphASACComplex11pt"/>
      </w:pPr>
      <w:r w:rsidRPr="00013FD3">
        <w:t>This paper is organized as follows</w:t>
      </w:r>
      <w:r w:rsidR="006571B7">
        <w:t xml:space="preserve">. </w:t>
      </w:r>
      <w:r w:rsidRPr="00013FD3">
        <w:t>The next section</w:t>
      </w:r>
      <w:r w:rsidR="00C6580C" w:rsidRPr="00013FD3">
        <w:t xml:space="preserve"> </w:t>
      </w:r>
      <w:r w:rsidR="006571B7">
        <w:t>covers the difference between the static and the dynamic view of culture, the notions of acculturation to the global culture</w:t>
      </w:r>
      <w:r w:rsidR="002F5917">
        <w:t xml:space="preserve"> and</w:t>
      </w:r>
      <w:r w:rsidR="006571B7">
        <w:t xml:space="preserve"> technology adoption</w:t>
      </w:r>
      <w:r w:rsidR="002F5917">
        <w:t>,</w:t>
      </w:r>
      <w:r w:rsidR="006571B7">
        <w:t xml:space="preserve"> and </w:t>
      </w:r>
      <w:r w:rsidR="002F5917">
        <w:t>establish</w:t>
      </w:r>
      <w:r w:rsidR="006571B7">
        <w:t>es the link between culture and technology adoption. The research model is then introduce</w:t>
      </w:r>
      <w:r w:rsidR="002F5917">
        <w:t>d</w:t>
      </w:r>
      <w:r w:rsidR="006571B7">
        <w:t xml:space="preserve"> with </w:t>
      </w:r>
      <w:r w:rsidR="00260771">
        <w:t>the</w:t>
      </w:r>
      <w:r w:rsidR="006571B7">
        <w:t xml:space="preserve"> </w:t>
      </w:r>
      <w:r w:rsidR="00C6580C" w:rsidRPr="00013FD3">
        <w:t xml:space="preserve">research hypotheses </w:t>
      </w:r>
      <w:r w:rsidR="006571B7">
        <w:t xml:space="preserve">and </w:t>
      </w:r>
      <w:r w:rsidR="00260771">
        <w:t xml:space="preserve">operationalization of the </w:t>
      </w:r>
      <w:r w:rsidR="00CE7030">
        <w:t>measures</w:t>
      </w:r>
      <w:r w:rsidR="006571B7">
        <w:t xml:space="preserve">. The </w:t>
      </w:r>
      <w:r w:rsidR="00C6580C" w:rsidRPr="00013FD3">
        <w:t>research method</w:t>
      </w:r>
      <w:r w:rsidR="006571B7">
        <w:t xml:space="preserve"> follows along </w:t>
      </w:r>
      <w:r w:rsidR="002F5917">
        <w:t xml:space="preserve">with </w:t>
      </w:r>
      <w:r w:rsidR="006571B7">
        <w:t xml:space="preserve">the description of the data collection. The analysis of the results is then presented. </w:t>
      </w:r>
      <w:r w:rsidR="00C6580C" w:rsidRPr="00013FD3">
        <w:t xml:space="preserve">The paper </w:t>
      </w:r>
      <w:r w:rsidR="006571B7">
        <w:t>concludes</w:t>
      </w:r>
      <w:r w:rsidR="006571B7" w:rsidRPr="00013FD3">
        <w:t xml:space="preserve"> </w:t>
      </w:r>
      <w:r w:rsidR="00C6580C" w:rsidRPr="00013FD3">
        <w:t>with a discussion of the findings</w:t>
      </w:r>
      <w:r w:rsidR="006571B7">
        <w:t xml:space="preserve">, the </w:t>
      </w:r>
      <w:r w:rsidR="00C6580C" w:rsidRPr="00013FD3">
        <w:t>research limitations and directions for future research.</w:t>
      </w:r>
    </w:p>
    <w:p w:rsidR="005930E3" w:rsidRPr="00013FD3" w:rsidRDefault="005930E3" w:rsidP="005930E3">
      <w:pPr>
        <w:rPr>
          <w:sz w:val="22"/>
          <w:szCs w:val="22"/>
        </w:rPr>
      </w:pPr>
    </w:p>
    <w:p w:rsidR="00BC334D" w:rsidRPr="00013FD3" w:rsidRDefault="00925FE0" w:rsidP="00F03FE5">
      <w:pPr>
        <w:pStyle w:val="Heading2ASAC"/>
        <w:rPr>
          <w:rFonts w:cs="Times New Roman"/>
          <w:sz w:val="22"/>
          <w:szCs w:val="22"/>
        </w:rPr>
      </w:pPr>
      <w:r w:rsidRPr="00013FD3">
        <w:rPr>
          <w:rFonts w:cs="Times New Roman"/>
          <w:sz w:val="22"/>
          <w:szCs w:val="22"/>
        </w:rPr>
        <w:t>Theoretical Background</w:t>
      </w:r>
    </w:p>
    <w:p w:rsidR="005930E3" w:rsidRPr="00013FD3" w:rsidRDefault="005930E3" w:rsidP="005930E3">
      <w:pPr>
        <w:rPr>
          <w:sz w:val="22"/>
          <w:szCs w:val="22"/>
        </w:rPr>
      </w:pPr>
    </w:p>
    <w:p w:rsidR="005930E3" w:rsidRPr="00013FD3" w:rsidRDefault="005930E3" w:rsidP="005930E3">
      <w:pPr>
        <w:rPr>
          <w:sz w:val="22"/>
          <w:szCs w:val="22"/>
        </w:rPr>
      </w:pPr>
    </w:p>
    <w:p w:rsidR="00C62E67" w:rsidRPr="00013FD3" w:rsidRDefault="004812BE" w:rsidP="004812BE">
      <w:pPr>
        <w:pStyle w:val="Heading3"/>
        <w:rPr>
          <w:rFonts w:cs="Times New Roman"/>
          <w:sz w:val="22"/>
          <w:szCs w:val="22"/>
        </w:rPr>
      </w:pPr>
      <w:r w:rsidRPr="00013FD3">
        <w:rPr>
          <w:rFonts w:cs="Times New Roman"/>
          <w:sz w:val="22"/>
          <w:szCs w:val="22"/>
        </w:rPr>
        <w:t xml:space="preserve">Dynamic </w:t>
      </w:r>
      <w:r w:rsidR="00FC3727" w:rsidRPr="00013FD3">
        <w:rPr>
          <w:rFonts w:cs="Times New Roman"/>
          <w:sz w:val="22"/>
          <w:szCs w:val="22"/>
        </w:rPr>
        <w:t xml:space="preserve">vs. </w:t>
      </w:r>
      <w:r w:rsidR="00925FE0" w:rsidRPr="00013FD3">
        <w:rPr>
          <w:rFonts w:cs="Times New Roman"/>
          <w:sz w:val="22"/>
          <w:szCs w:val="22"/>
        </w:rPr>
        <w:t>Static</w:t>
      </w:r>
      <w:r w:rsidR="00FC3727" w:rsidRPr="00013FD3">
        <w:rPr>
          <w:rFonts w:cs="Times New Roman"/>
          <w:sz w:val="22"/>
          <w:szCs w:val="22"/>
        </w:rPr>
        <w:t xml:space="preserve"> </w:t>
      </w:r>
      <w:r w:rsidRPr="00013FD3">
        <w:rPr>
          <w:rFonts w:cs="Times New Roman"/>
          <w:sz w:val="22"/>
          <w:szCs w:val="22"/>
        </w:rPr>
        <w:t xml:space="preserve">View of </w:t>
      </w:r>
      <w:r w:rsidR="00C62E67" w:rsidRPr="00013FD3">
        <w:rPr>
          <w:rFonts w:cs="Times New Roman"/>
          <w:sz w:val="22"/>
          <w:szCs w:val="22"/>
        </w:rPr>
        <w:t>Culture</w:t>
      </w:r>
    </w:p>
    <w:p w:rsidR="00E72DF0" w:rsidRPr="00013FD3" w:rsidRDefault="00E72DF0" w:rsidP="00E72DF0">
      <w:pPr>
        <w:rPr>
          <w:sz w:val="22"/>
          <w:szCs w:val="22"/>
        </w:rPr>
      </w:pPr>
    </w:p>
    <w:p w:rsidR="00C62E67" w:rsidRPr="00013FD3" w:rsidRDefault="0070155D" w:rsidP="005E349D">
      <w:pPr>
        <w:pStyle w:val="StyleParagraphASACComplex11pt"/>
      </w:pPr>
      <w:r>
        <w:t>Following a</w:t>
      </w:r>
      <w:r w:rsidR="00460A39">
        <w:t xml:space="preserve"> </w:t>
      </w:r>
      <w:r w:rsidR="00A858CD" w:rsidRPr="00013FD3">
        <w:t>review of the concept of culture</w:t>
      </w:r>
      <w:r w:rsidR="00A858CD">
        <w:t xml:space="preserve"> </w:t>
      </w:r>
      <w:r>
        <w:t>in IS research,</w:t>
      </w:r>
      <w:r w:rsidR="00A858CD">
        <w:t xml:space="preserve"> </w:t>
      </w:r>
      <w:r w:rsidR="00A858CD" w:rsidRPr="00013FD3">
        <w:t>Straub et al. (2002</w:t>
      </w:r>
      <w:r w:rsidR="00247DFA">
        <w:t>) indicated</w:t>
      </w:r>
      <w:r w:rsidR="00A858CD">
        <w:t xml:space="preserve"> that </w:t>
      </w:r>
      <w:r>
        <w:t>a</w:t>
      </w:r>
      <w:r w:rsidR="00C62E67" w:rsidRPr="00013FD3">
        <w:t xml:space="preserve"> definition of culture has </w:t>
      </w:r>
      <w:r>
        <w:t>rarely</w:t>
      </w:r>
      <w:r w:rsidR="00C62E67" w:rsidRPr="00013FD3">
        <w:t xml:space="preserve"> been agreed upon because culture has been viewed as </w:t>
      </w:r>
      <w:r>
        <w:t xml:space="preserve">a </w:t>
      </w:r>
      <w:r w:rsidR="00C62E67" w:rsidRPr="00013FD3">
        <w:t>general, abstract and complex</w:t>
      </w:r>
      <w:r>
        <w:t xml:space="preserve"> notion</w:t>
      </w:r>
      <w:r w:rsidR="00622926" w:rsidRPr="00013FD3">
        <w:t>.</w:t>
      </w:r>
      <w:r w:rsidR="00C2063C">
        <w:t xml:space="preserve"> </w:t>
      </w:r>
      <w:r w:rsidR="00C62E67" w:rsidRPr="00013FD3">
        <w:t>Culture is a term that is used to describe the customs, beliefs, social structure, and activities of any group of people who share a common identification and who would label themselves as members of that group (</w:t>
      </w:r>
      <w:proofErr w:type="spellStart"/>
      <w:r w:rsidR="00C62E67" w:rsidRPr="00013FD3">
        <w:t>Oetting</w:t>
      </w:r>
      <w:proofErr w:type="spellEnd"/>
      <w:r w:rsidR="00C62E67" w:rsidRPr="00013FD3">
        <w:t>, 1993).</w:t>
      </w:r>
      <w:r w:rsidR="00C2063C">
        <w:t xml:space="preserve"> </w:t>
      </w:r>
      <w:r w:rsidR="00C62E67" w:rsidRPr="00013FD3">
        <w:t xml:space="preserve">There is </w:t>
      </w:r>
      <w:r w:rsidR="00460A39">
        <w:t xml:space="preserve">an </w:t>
      </w:r>
      <w:r w:rsidR="00C62E67" w:rsidRPr="00013FD3">
        <w:t xml:space="preserve">agreement that culture is </w:t>
      </w:r>
      <w:r w:rsidR="00925FE0" w:rsidRPr="00013FD3">
        <w:t xml:space="preserve">learned, transmitted and shared. </w:t>
      </w:r>
      <w:r w:rsidR="00FC11C0" w:rsidRPr="00013FD3">
        <w:t xml:space="preserve">Culture </w:t>
      </w:r>
      <w:r w:rsidR="00FC11C0">
        <w:t>serves three</w:t>
      </w:r>
      <w:r w:rsidR="00C62E67" w:rsidRPr="00013FD3">
        <w:t xml:space="preserve"> core functions: </w:t>
      </w:r>
      <w:r w:rsidR="00FC11C0">
        <w:t>it</w:t>
      </w:r>
      <w:r w:rsidR="00C62E67" w:rsidRPr="00013FD3">
        <w:t xml:space="preserve"> </w:t>
      </w:r>
      <w:r w:rsidR="00460A39">
        <w:t>determines</w:t>
      </w:r>
      <w:r w:rsidR="00460A39" w:rsidRPr="00013FD3" w:rsidDel="00460A39">
        <w:t xml:space="preserve"> </w:t>
      </w:r>
      <w:r w:rsidR="00C62E67" w:rsidRPr="00013FD3">
        <w:t>rules of conduct</w:t>
      </w:r>
      <w:r>
        <w:t>,</w:t>
      </w:r>
      <w:r w:rsidR="00CE2F35" w:rsidRPr="00013FD3">
        <w:t xml:space="preserve"> </w:t>
      </w:r>
      <w:r w:rsidR="00FC11C0">
        <w:t>it</w:t>
      </w:r>
      <w:r w:rsidR="00C62E67" w:rsidRPr="00013FD3">
        <w:t xml:space="preserve"> sets standards of performance</w:t>
      </w:r>
      <w:r>
        <w:t>,</w:t>
      </w:r>
      <w:r w:rsidR="00CB6FD4">
        <w:t xml:space="preserve"> and </w:t>
      </w:r>
      <w:r w:rsidR="00FC11C0">
        <w:t>it</w:t>
      </w:r>
      <w:r w:rsidR="00C62E67" w:rsidRPr="00013FD3">
        <w:t xml:space="preserve"> establishes ways of interpreting environmental inputs and interpersonal signals</w:t>
      </w:r>
      <w:r w:rsidR="00925FE0" w:rsidRPr="00013FD3">
        <w:t xml:space="preserve"> (Cleveland </w:t>
      </w:r>
      <w:r w:rsidR="00867989">
        <w:t xml:space="preserve">and </w:t>
      </w:r>
      <w:proofErr w:type="spellStart"/>
      <w:r w:rsidR="00867989">
        <w:t>Laroche</w:t>
      </w:r>
      <w:proofErr w:type="spellEnd"/>
      <w:r w:rsidR="00867989">
        <w:t xml:space="preserve">, </w:t>
      </w:r>
      <w:r w:rsidR="00925FE0" w:rsidRPr="00013FD3">
        <w:t>200</w:t>
      </w:r>
      <w:r w:rsidR="00867989">
        <w:t>7</w:t>
      </w:r>
      <w:r w:rsidR="00925FE0" w:rsidRPr="00013FD3">
        <w:t>)</w:t>
      </w:r>
      <w:r w:rsidR="00C62E67" w:rsidRPr="00013FD3">
        <w:t>.</w:t>
      </w:r>
    </w:p>
    <w:p w:rsidR="00A71F96" w:rsidRDefault="0070155D">
      <w:pPr>
        <w:pStyle w:val="StyleParagraphASACComplex11pt"/>
      </w:pPr>
      <w:r>
        <w:t>The notion of c</w:t>
      </w:r>
      <w:r w:rsidR="00C62E67" w:rsidRPr="00013FD3">
        <w:t xml:space="preserve">ulture </w:t>
      </w:r>
      <w:r w:rsidR="00F31FDD">
        <w:t>has been</w:t>
      </w:r>
      <w:r w:rsidR="00C62E67" w:rsidRPr="00013FD3">
        <w:t xml:space="preserve"> </w:t>
      </w:r>
      <w:r>
        <w:t>approached from both a</w:t>
      </w:r>
      <w:r w:rsidR="00F31FDD">
        <w:t xml:space="preserve"> </w:t>
      </w:r>
      <w:r w:rsidR="00C62E67" w:rsidRPr="00013FD3">
        <w:t>st</w:t>
      </w:r>
      <w:r w:rsidR="00925FE0" w:rsidRPr="00013FD3">
        <w:t>atic</w:t>
      </w:r>
      <w:r w:rsidR="00C62E67" w:rsidRPr="00013FD3">
        <w:t xml:space="preserve"> </w:t>
      </w:r>
      <w:r>
        <w:t>and</w:t>
      </w:r>
      <w:r w:rsidR="00C62E67" w:rsidRPr="00013FD3">
        <w:t xml:space="preserve"> </w:t>
      </w:r>
      <w:r>
        <w:t xml:space="preserve">a </w:t>
      </w:r>
      <w:r w:rsidR="00C62E67" w:rsidRPr="00013FD3">
        <w:t xml:space="preserve">dynamic </w:t>
      </w:r>
      <w:r>
        <w:t xml:space="preserve">perspective </w:t>
      </w:r>
      <w:r w:rsidR="00C62E67" w:rsidRPr="00013FD3">
        <w:t>(</w:t>
      </w:r>
      <w:r w:rsidR="00CB05FA" w:rsidRPr="00013FD3">
        <w:t>Hunter</w:t>
      </w:r>
      <w:r w:rsidR="006C37C9" w:rsidRPr="00013FD3">
        <w:t>,</w:t>
      </w:r>
      <w:r w:rsidR="00CB05FA" w:rsidRPr="00013FD3">
        <w:t xml:space="preserve"> 2001</w:t>
      </w:r>
      <w:r w:rsidR="006C37C9" w:rsidRPr="00013FD3">
        <w:t xml:space="preserve">; </w:t>
      </w:r>
      <w:r w:rsidR="00CB05FA" w:rsidRPr="00013FD3">
        <w:t>Myers and Tan</w:t>
      </w:r>
      <w:r w:rsidR="006C37C9" w:rsidRPr="00013FD3">
        <w:t>,</w:t>
      </w:r>
      <w:r w:rsidR="00CB05FA" w:rsidRPr="00013FD3">
        <w:t xml:space="preserve"> 2002</w:t>
      </w:r>
      <w:r w:rsidR="00C62E67" w:rsidRPr="00013FD3">
        <w:t>;</w:t>
      </w:r>
      <w:r w:rsidR="006C37C9" w:rsidRPr="00013FD3">
        <w:t xml:space="preserve"> </w:t>
      </w:r>
      <w:r w:rsidR="00CB05FA" w:rsidRPr="00013FD3">
        <w:t>Leung et al.</w:t>
      </w:r>
      <w:r w:rsidR="006C37C9" w:rsidRPr="00013FD3">
        <w:t>,</w:t>
      </w:r>
      <w:r w:rsidR="00CB05FA" w:rsidRPr="00013FD3">
        <w:t xml:space="preserve"> 2005</w:t>
      </w:r>
      <w:r w:rsidR="00C62E67" w:rsidRPr="00013FD3">
        <w:t>).</w:t>
      </w:r>
      <w:r w:rsidR="00C2063C">
        <w:t xml:space="preserve"> </w:t>
      </w:r>
      <w:r w:rsidR="00EE041B">
        <w:t xml:space="preserve">The </w:t>
      </w:r>
      <w:r w:rsidR="00EE041B" w:rsidRPr="004D6B7E">
        <w:rPr>
          <w:i/>
        </w:rPr>
        <w:t>static</w:t>
      </w:r>
      <w:r w:rsidR="00EE041B">
        <w:t xml:space="preserve"> view of culture </w:t>
      </w:r>
      <w:r w:rsidR="00EE041B" w:rsidRPr="004D6B7E">
        <w:t xml:space="preserve">implies that </w:t>
      </w:r>
      <w:r>
        <w:t>it</w:t>
      </w:r>
      <w:r w:rsidR="00EE041B">
        <w:t xml:space="preserve"> </w:t>
      </w:r>
      <w:r w:rsidR="00EE041B" w:rsidRPr="004D6B7E">
        <w:t xml:space="preserve">can be </w:t>
      </w:r>
      <w:r w:rsidR="00EE041B">
        <w:t xml:space="preserve">studied </w:t>
      </w:r>
      <w:r w:rsidR="00CA0CA1">
        <w:t>by focusing on a</w:t>
      </w:r>
      <w:r w:rsidR="00EE041B" w:rsidRPr="004D6B7E">
        <w:t xml:space="preserve"> few cultural elements</w:t>
      </w:r>
      <w:r w:rsidR="00CA0CA1">
        <w:t xml:space="preserve"> that may be studied</w:t>
      </w:r>
      <w:r w:rsidR="00EE041B" w:rsidRPr="004D6B7E">
        <w:t xml:space="preserve"> in isolation from </w:t>
      </w:r>
      <w:r w:rsidR="00CA0CA1">
        <w:t>other contextual elements or</w:t>
      </w:r>
      <w:r w:rsidR="00EE041B" w:rsidRPr="004D6B7E">
        <w:t xml:space="preserve"> variables.</w:t>
      </w:r>
      <w:r w:rsidR="00EE041B" w:rsidRPr="00013FD3">
        <w:t xml:space="preserve"> </w:t>
      </w:r>
      <w:r w:rsidR="00EE041B">
        <w:t xml:space="preserve">The </w:t>
      </w:r>
      <w:r w:rsidR="00EE041B" w:rsidRPr="004D6B7E">
        <w:rPr>
          <w:i/>
        </w:rPr>
        <w:t>dynamic</w:t>
      </w:r>
      <w:r w:rsidR="00EE041B">
        <w:t xml:space="preserve"> </w:t>
      </w:r>
      <w:r w:rsidR="00A71F96">
        <w:t>perspective</w:t>
      </w:r>
      <w:r w:rsidR="00EE041B">
        <w:t xml:space="preserve"> considers </w:t>
      </w:r>
      <w:r w:rsidR="00A71F96">
        <w:t>the fact that</w:t>
      </w:r>
      <w:r w:rsidR="00EE041B">
        <w:t xml:space="preserve"> human beings evolve over time, change, and experiment </w:t>
      </w:r>
      <w:r w:rsidR="00CA0CA1">
        <w:t xml:space="preserve">a </w:t>
      </w:r>
      <w:r w:rsidR="00EE041B">
        <w:t>multi-facet</w:t>
      </w:r>
      <w:r w:rsidR="00CA0CA1">
        <w:t>ed</w:t>
      </w:r>
      <w:r w:rsidR="00EE041B">
        <w:t xml:space="preserve"> identity, starting with self-identity </w:t>
      </w:r>
      <w:r w:rsidR="00CA0CA1">
        <w:t>and including a</w:t>
      </w:r>
      <w:r w:rsidR="00EE041B">
        <w:t xml:space="preserve"> global identity. This </w:t>
      </w:r>
      <w:r w:rsidR="00EE041B">
        <w:lastRenderedPageBreak/>
        <w:t xml:space="preserve">ongoing transformation </w:t>
      </w:r>
      <w:r w:rsidR="00CA0CA1">
        <w:t>occurs</w:t>
      </w:r>
      <w:r w:rsidR="00EE041B">
        <w:t xml:space="preserve"> at various time</w:t>
      </w:r>
      <w:r w:rsidR="00CA0CA1">
        <w:t>s</w:t>
      </w:r>
      <w:r w:rsidR="00EE041B">
        <w:t xml:space="preserve"> and </w:t>
      </w:r>
      <w:r w:rsidR="00CA0CA1">
        <w:t xml:space="preserve">at a various </w:t>
      </w:r>
      <w:r w:rsidR="00EE041B">
        <w:t>pace in</w:t>
      </w:r>
      <w:r w:rsidR="00CA0CA1">
        <w:t xml:space="preserve"> the</w:t>
      </w:r>
      <w:r w:rsidR="00EE041B">
        <w:t xml:space="preserve"> life </w:t>
      </w:r>
      <w:r w:rsidR="00CA0CA1">
        <w:t>of</w:t>
      </w:r>
      <w:r w:rsidR="00A71F96">
        <w:t xml:space="preserve"> individuals, groups, organizations and nations.</w:t>
      </w:r>
    </w:p>
    <w:p w:rsidR="00904705" w:rsidRPr="00013FD3" w:rsidRDefault="00C62E67">
      <w:pPr>
        <w:pStyle w:val="StyleParagraphASACComplex11pt"/>
      </w:pPr>
      <w:r w:rsidRPr="00013FD3">
        <w:t>The best known static model of culture is Hofstede’s classic model of national culture.</w:t>
      </w:r>
      <w:r w:rsidR="00C2063C">
        <w:t xml:space="preserve"> </w:t>
      </w:r>
      <w:r w:rsidR="00CA0CA1">
        <w:t>This author</w:t>
      </w:r>
      <w:r w:rsidRPr="00013FD3">
        <w:t xml:space="preserve"> defines culture as </w:t>
      </w:r>
      <w:r w:rsidR="00F949CC">
        <w:t>“</w:t>
      </w:r>
      <w:r w:rsidRPr="00013FD3">
        <w:t>the collective programming of the mind which distinguishes the members of one group or category of people from another</w:t>
      </w:r>
      <w:r w:rsidR="00F949CC">
        <w:t>”</w:t>
      </w:r>
      <w:r w:rsidR="00F949CC" w:rsidRPr="00013FD3">
        <w:t xml:space="preserve"> </w:t>
      </w:r>
      <w:r w:rsidRPr="00013FD3">
        <w:t>(Hofstede, 1991, p. 5).</w:t>
      </w:r>
      <w:r w:rsidR="00C2063C">
        <w:t xml:space="preserve"> </w:t>
      </w:r>
      <w:r w:rsidR="00861DC4">
        <w:t xml:space="preserve">From this perspective, national </w:t>
      </w:r>
      <w:r w:rsidR="00EE041B">
        <w:t xml:space="preserve">culture </w:t>
      </w:r>
      <w:r w:rsidR="00861DC4">
        <w:t>is measured through</w:t>
      </w:r>
      <w:r w:rsidR="00EE041B">
        <w:t xml:space="preserve"> </w:t>
      </w:r>
      <w:r w:rsidRPr="00013FD3">
        <w:t>four dimensions:</w:t>
      </w:r>
      <w:r w:rsidR="00C2063C">
        <w:t xml:space="preserve"> </w:t>
      </w:r>
      <w:r w:rsidRPr="00013FD3">
        <w:t>masculinity/femininity, power distance, individualism/collectivism, and uncertainty avoidance.</w:t>
      </w:r>
      <w:r w:rsidR="00C2063C">
        <w:t xml:space="preserve"> </w:t>
      </w:r>
      <w:r w:rsidRPr="00013FD3">
        <w:t xml:space="preserve">Later, long-term orientation was added as a fifth dimension (Hofstede and Bond, 1988). </w:t>
      </w:r>
    </w:p>
    <w:p w:rsidR="001460F3" w:rsidRDefault="00CC7CB6" w:rsidP="005E349D">
      <w:pPr>
        <w:pStyle w:val="StyleParagraphASACComplex11pt"/>
      </w:pPr>
      <w:r w:rsidRPr="00013FD3">
        <w:t xml:space="preserve">Most of the IS research into the effects of culture has </w:t>
      </w:r>
      <w:r w:rsidR="00861DC4">
        <w:t>used the concept of</w:t>
      </w:r>
      <w:r w:rsidRPr="00013FD3">
        <w:t xml:space="preserve"> </w:t>
      </w:r>
      <w:proofErr w:type="spellStart"/>
      <w:r w:rsidRPr="00013FD3">
        <w:t>o</w:t>
      </w:r>
      <w:r w:rsidR="00861DC4">
        <w:t>f</w:t>
      </w:r>
      <w:proofErr w:type="spellEnd"/>
      <w:r w:rsidRPr="00013FD3">
        <w:t xml:space="preserve"> national culture and has relied on Hofstede's dimensions to test and validate propositions relating to a variety of IS issues (Myers and Tan, 2002).</w:t>
      </w:r>
      <w:r w:rsidR="00C2063C">
        <w:t xml:space="preserve"> </w:t>
      </w:r>
      <w:r w:rsidR="00A81266" w:rsidRPr="00013FD3">
        <w:t xml:space="preserve">However, Hofstede’s conceptualization of culture has </w:t>
      </w:r>
      <w:r w:rsidR="00861DC4">
        <w:t xml:space="preserve">been shown to have </w:t>
      </w:r>
      <w:r w:rsidR="008F585E">
        <w:t>some</w:t>
      </w:r>
      <w:r w:rsidR="00A81266" w:rsidRPr="00013FD3">
        <w:t xml:space="preserve"> weaknesses</w:t>
      </w:r>
      <w:r w:rsidR="00796428">
        <w:t xml:space="preserve"> (Fang, 2003)</w:t>
      </w:r>
      <w:r w:rsidR="00A81266" w:rsidRPr="00013FD3">
        <w:t>.</w:t>
      </w:r>
      <w:r w:rsidR="00C2063C">
        <w:t xml:space="preserve"> </w:t>
      </w:r>
      <w:r w:rsidR="00A81266" w:rsidRPr="00013FD3">
        <w:t xml:space="preserve">For example, </w:t>
      </w:r>
      <w:proofErr w:type="spellStart"/>
      <w:r w:rsidR="00A81266" w:rsidRPr="00013FD3">
        <w:t>Srite</w:t>
      </w:r>
      <w:proofErr w:type="spellEnd"/>
      <w:r w:rsidR="00A81266" w:rsidRPr="00013FD3">
        <w:t xml:space="preserve"> and </w:t>
      </w:r>
      <w:proofErr w:type="spellStart"/>
      <w:r w:rsidR="00A81266" w:rsidRPr="00013FD3">
        <w:t>Karahanna</w:t>
      </w:r>
      <w:proofErr w:type="spellEnd"/>
      <w:r w:rsidR="00A81266" w:rsidRPr="00013FD3">
        <w:t xml:space="preserve"> (2006) found that there were difficulties </w:t>
      </w:r>
      <w:r w:rsidR="00861DC4">
        <w:t xml:space="preserve">in </w:t>
      </w:r>
      <w:r w:rsidR="00A81266" w:rsidRPr="00013FD3">
        <w:t>capturing the essence of the masculinity/</w:t>
      </w:r>
      <w:r w:rsidR="00AD24AD" w:rsidRPr="00013FD3">
        <w:t>femininity</w:t>
      </w:r>
      <w:r w:rsidR="00A81266" w:rsidRPr="00013FD3">
        <w:t xml:space="preserve"> dimension.</w:t>
      </w:r>
      <w:r w:rsidR="00C2063C">
        <w:t xml:space="preserve"> </w:t>
      </w:r>
      <w:r w:rsidR="00A81266" w:rsidRPr="00013FD3">
        <w:t>Further</w:t>
      </w:r>
      <w:r w:rsidR="0023772E">
        <w:t>more</w:t>
      </w:r>
      <w:r w:rsidR="00A81266" w:rsidRPr="00013FD3">
        <w:t xml:space="preserve">, the concept of national culture has been criticized as having </w:t>
      </w:r>
      <w:r w:rsidR="00F94635">
        <w:t>certain</w:t>
      </w:r>
      <w:r w:rsidR="00A81266" w:rsidRPr="00013FD3">
        <w:t xml:space="preserve"> problems </w:t>
      </w:r>
      <w:r w:rsidR="0023772E">
        <w:t>such as one related</w:t>
      </w:r>
      <w:r w:rsidR="00A81266" w:rsidRPr="00013FD3">
        <w:t xml:space="preserve"> to the fact that the nation state is a relatively recent phenomenon</w:t>
      </w:r>
      <w:r w:rsidR="0023772E">
        <w:t xml:space="preserve"> and thus</w:t>
      </w:r>
      <w:r w:rsidR="00A81266" w:rsidRPr="00013FD3">
        <w:t xml:space="preserve"> did not exist for the greater part of human history (Myers and Tan, 2002).</w:t>
      </w:r>
      <w:r w:rsidR="00C2063C">
        <w:t xml:space="preserve"> </w:t>
      </w:r>
    </w:p>
    <w:p w:rsidR="009818C0" w:rsidRPr="00013FD3" w:rsidRDefault="008176F7" w:rsidP="005E349D">
      <w:pPr>
        <w:pStyle w:val="StyleParagraphASACComplex11pt"/>
      </w:pPr>
      <w:r>
        <w:t>Therefore,</w:t>
      </w:r>
      <w:r w:rsidRPr="00013FD3">
        <w:t xml:space="preserve"> </w:t>
      </w:r>
      <w:r w:rsidR="00A81266" w:rsidRPr="00013FD3">
        <w:t>there is a need to explore other</w:t>
      </w:r>
      <w:r w:rsidR="00776F9F">
        <w:t>, more dynamic</w:t>
      </w:r>
      <w:r w:rsidR="00A81266" w:rsidRPr="00013FD3">
        <w:t xml:space="preserve"> approaches </w:t>
      </w:r>
      <w:r w:rsidR="00776F9F">
        <w:t xml:space="preserve">than the national culture approach </w:t>
      </w:r>
      <w:r w:rsidR="00A81266" w:rsidRPr="00013FD3">
        <w:t>to studying culture in IS research</w:t>
      </w:r>
      <w:r w:rsidR="006D19DC" w:rsidRPr="00013FD3">
        <w:t>.</w:t>
      </w:r>
      <w:r w:rsidR="00C2063C">
        <w:t xml:space="preserve"> </w:t>
      </w:r>
      <w:r w:rsidR="00D670E6" w:rsidRPr="00013FD3">
        <w:t xml:space="preserve">This </w:t>
      </w:r>
      <w:r w:rsidR="00776F9F">
        <w:t>approach</w:t>
      </w:r>
      <w:r w:rsidR="00D670E6" w:rsidRPr="00013FD3">
        <w:t xml:space="preserve"> is based on recent research in cognitive psychology</w:t>
      </w:r>
      <w:r w:rsidR="00D670E6">
        <w:t xml:space="preserve"> where</w:t>
      </w:r>
      <w:r w:rsidR="00776F9F">
        <w:t>in</w:t>
      </w:r>
      <w:r w:rsidR="00D670E6">
        <w:t xml:space="preserve"> </w:t>
      </w:r>
      <w:r w:rsidR="00D670E6" w:rsidRPr="00013FD3">
        <w:t xml:space="preserve">culture is seen as </w:t>
      </w:r>
      <w:r w:rsidR="00776F9F">
        <w:t>being cap</w:t>
      </w:r>
      <w:r w:rsidR="00D670E6" w:rsidRPr="00013FD3">
        <w:t xml:space="preserve">able </w:t>
      </w:r>
      <w:r w:rsidR="00776F9F">
        <w:t>of</w:t>
      </w:r>
      <w:r w:rsidR="00D670E6" w:rsidRPr="00013FD3">
        <w:t xml:space="preserve"> chang</w:t>
      </w:r>
      <w:r w:rsidR="00776F9F">
        <w:t>ing</w:t>
      </w:r>
      <w:r w:rsidR="00D670E6" w:rsidRPr="00013FD3">
        <w:t xml:space="preserve"> in response to external forces (Leung et al., 2005)</w:t>
      </w:r>
      <w:r w:rsidR="00D670E6">
        <w:t>.</w:t>
      </w:r>
      <w:r w:rsidR="00C2063C">
        <w:t xml:space="preserve"> </w:t>
      </w:r>
      <w:r w:rsidR="00776F9F">
        <w:t>Such a</w:t>
      </w:r>
      <w:r w:rsidR="00C62E67" w:rsidRPr="00013FD3">
        <w:t xml:space="preserve"> dynamic view of culture argues that </w:t>
      </w:r>
      <w:r w:rsidR="00233914">
        <w:t>“</w:t>
      </w:r>
      <w:r w:rsidR="00C62E67" w:rsidRPr="00013FD3">
        <w:t>culture is represented by cognitive structures and processes that are sensitive to environmental influences</w:t>
      </w:r>
      <w:r w:rsidR="00946DF8" w:rsidRPr="00013FD3">
        <w:t>” (Leung et al., 2005</w:t>
      </w:r>
      <w:r w:rsidR="00FA3112">
        <w:t>, p. 366</w:t>
      </w:r>
      <w:r w:rsidR="00946DF8" w:rsidRPr="00013FD3">
        <w:t>).</w:t>
      </w:r>
      <w:r w:rsidR="00C2063C">
        <w:t xml:space="preserve"> </w:t>
      </w:r>
      <w:r w:rsidR="00B63F06">
        <w:t>This is the approach that we took for the</w:t>
      </w:r>
      <w:r w:rsidR="00B63F06" w:rsidRPr="00013FD3">
        <w:t xml:space="preserve"> present study</w:t>
      </w:r>
      <w:r w:rsidR="00776F9F">
        <w:t>,</w:t>
      </w:r>
      <w:r w:rsidR="00B63F06">
        <w:t xml:space="preserve"> given globalization</w:t>
      </w:r>
      <w:r w:rsidR="00776F9F">
        <w:t>’s potential to change culture</w:t>
      </w:r>
      <w:r w:rsidR="00B63F06" w:rsidRPr="00013FD3">
        <w:t>.</w:t>
      </w:r>
      <w:r w:rsidR="00B63F06">
        <w:t xml:space="preserve"> </w:t>
      </w:r>
    </w:p>
    <w:p w:rsidR="009818C0" w:rsidRPr="00013FD3" w:rsidRDefault="00776F9F" w:rsidP="000D4FC6">
      <w:pPr>
        <w:pStyle w:val="StyleParagraphASACComplex11pt"/>
      </w:pPr>
      <w:r>
        <w:t>Whereas c</w:t>
      </w:r>
      <w:r w:rsidR="009818C0" w:rsidRPr="00013FD3">
        <w:t xml:space="preserve">ulture </w:t>
      </w:r>
      <w:r w:rsidR="00A53274">
        <w:t>is not pure</w:t>
      </w:r>
      <w:r>
        <w:t>,</w:t>
      </w:r>
      <w:r w:rsidR="00A53274">
        <w:t xml:space="preserve"> </w:t>
      </w:r>
      <w:r>
        <w:t xml:space="preserve">being </w:t>
      </w:r>
      <w:r w:rsidR="009818C0" w:rsidRPr="00013FD3">
        <w:t xml:space="preserve">fluid </w:t>
      </w:r>
      <w:r w:rsidR="00082E3A">
        <w:t>and constantly evolv</w:t>
      </w:r>
      <w:r>
        <w:t>ing</w:t>
      </w:r>
      <w:r w:rsidR="00082E3A">
        <w:t xml:space="preserve"> over time, some cultures change more rapidly than others. </w:t>
      </w:r>
      <w:r w:rsidR="00EE2106">
        <w:t xml:space="preserve">New </w:t>
      </w:r>
      <w:r w:rsidR="009818C0" w:rsidRPr="00013FD3">
        <w:t xml:space="preserve">cultural identities can be formed by </w:t>
      </w:r>
      <w:r w:rsidR="00FF5AE7">
        <w:t>opening up</w:t>
      </w:r>
      <w:r w:rsidR="00FF5AE7" w:rsidRPr="00013FD3">
        <w:t xml:space="preserve"> </w:t>
      </w:r>
      <w:r w:rsidR="009818C0" w:rsidRPr="00013FD3">
        <w:t>to new cultures.</w:t>
      </w:r>
      <w:r w:rsidR="00C2063C">
        <w:t xml:space="preserve"> </w:t>
      </w:r>
      <w:r w:rsidR="00082E3A">
        <w:t xml:space="preserve">This </w:t>
      </w:r>
      <w:r w:rsidR="00082E3A">
        <w:lastRenderedPageBreak/>
        <w:t xml:space="preserve">constant evolution refers to </w:t>
      </w:r>
      <w:r w:rsidR="00082E3A" w:rsidRPr="00316DFD">
        <w:rPr>
          <w:i/>
        </w:rPr>
        <w:t>acculturation</w:t>
      </w:r>
      <w:r w:rsidR="000D4FC6">
        <w:t xml:space="preserve"> which</w:t>
      </w:r>
      <w:r w:rsidR="00D63880">
        <w:t xml:space="preserve"> </w:t>
      </w:r>
      <w:r w:rsidR="000D4FC6">
        <w:t>was originally</w:t>
      </w:r>
      <w:r w:rsidR="00082E3A">
        <w:t xml:space="preserve"> defined as</w:t>
      </w:r>
      <w:r w:rsidR="00082E3A" w:rsidRPr="007F68D7">
        <w:t xml:space="preserve"> the process</w:t>
      </w:r>
      <w:r w:rsidR="000D4FC6">
        <w:t xml:space="preserve"> of adapting from a home or original culture to a host or new culture (</w:t>
      </w:r>
      <w:r w:rsidR="000D4FC6" w:rsidRPr="00316DFD">
        <w:t>Redfield</w:t>
      </w:r>
      <w:r w:rsidR="00824B55">
        <w:t xml:space="preserve"> et al.</w:t>
      </w:r>
      <w:r w:rsidR="000D4FC6" w:rsidRPr="00316DFD">
        <w:t>, 1936</w:t>
      </w:r>
      <w:r w:rsidR="000D4FC6">
        <w:t>;</w:t>
      </w:r>
      <w:r w:rsidR="000D4FC6" w:rsidRPr="00316DFD">
        <w:t xml:space="preserve"> Graves,</w:t>
      </w:r>
      <w:r w:rsidR="000D4FC6">
        <w:t xml:space="preserve"> </w:t>
      </w:r>
      <w:r w:rsidR="000D4FC6" w:rsidRPr="00316DFD">
        <w:t xml:space="preserve">1967). </w:t>
      </w:r>
      <w:r w:rsidR="00B253F6">
        <w:t>This concept</w:t>
      </w:r>
      <w:r w:rsidR="000D0C8B">
        <w:t xml:space="preserve"> also</w:t>
      </w:r>
      <w:r w:rsidR="006E3AAE" w:rsidRPr="00316DFD">
        <w:t xml:space="preserve"> </w:t>
      </w:r>
      <w:r w:rsidR="000D4FC6" w:rsidRPr="00316DFD">
        <w:t xml:space="preserve">corresponds to the process </w:t>
      </w:r>
      <w:r w:rsidR="00B253F6">
        <w:t>by</w:t>
      </w:r>
      <w:r w:rsidR="00082E3A" w:rsidRPr="007F68D7">
        <w:t xml:space="preserve"> which individuals </w:t>
      </w:r>
      <w:r w:rsidR="00082E3A">
        <w:t>absorb</w:t>
      </w:r>
      <w:r w:rsidR="00082E3A" w:rsidRPr="007F68D7">
        <w:t xml:space="preserve"> the norms and values of culture</w:t>
      </w:r>
      <w:r w:rsidR="00082E3A">
        <w:t>s</w:t>
      </w:r>
      <w:r w:rsidR="00082E3A" w:rsidRPr="007F68D7">
        <w:t xml:space="preserve"> different than the one in which they grew up</w:t>
      </w:r>
      <w:r w:rsidR="00082E3A">
        <w:t xml:space="preserve"> (Berry, 1980)</w:t>
      </w:r>
      <w:r w:rsidR="00082E3A" w:rsidRPr="007F68D7">
        <w:t>.</w:t>
      </w:r>
      <w:r w:rsidR="00082E3A" w:rsidRPr="00013FD3">
        <w:t xml:space="preserve"> </w:t>
      </w:r>
      <w:r w:rsidR="00B253F6">
        <w:t>It</w:t>
      </w:r>
      <w:r w:rsidR="00DB49B0">
        <w:t xml:space="preserve"> reflects the evolving aspect of culture which is an intrinsic effect of globalization. </w:t>
      </w:r>
      <w:r w:rsidR="00FF0181" w:rsidRPr="00013FD3">
        <w:t>Considering the calls for studies related to culture and globalization (Hunter, 2001; Myers and Tam, 2002), t</w:t>
      </w:r>
      <w:r w:rsidR="009818C0" w:rsidRPr="00013FD3">
        <w:t xml:space="preserve">his paper adopts the dynamic view of culture and applies it </w:t>
      </w:r>
      <w:r w:rsidR="0017530E">
        <w:t>by</w:t>
      </w:r>
      <w:r w:rsidR="0017530E" w:rsidRPr="00013FD3">
        <w:t xml:space="preserve"> </w:t>
      </w:r>
      <w:r w:rsidR="009818C0" w:rsidRPr="00013FD3">
        <w:t xml:space="preserve">studying acculturation to the </w:t>
      </w:r>
      <w:r w:rsidR="00FF0181" w:rsidRPr="00013FD3">
        <w:t xml:space="preserve">global </w:t>
      </w:r>
      <w:r w:rsidR="009818C0" w:rsidRPr="00013FD3">
        <w:t>culture</w:t>
      </w:r>
      <w:r w:rsidR="0017530E">
        <w:t xml:space="preserve"> and its impact on the adoption of new technology</w:t>
      </w:r>
      <w:r w:rsidR="00B253F6">
        <w:t>, more specifically the Internet</w:t>
      </w:r>
      <w:r w:rsidR="009818C0" w:rsidRPr="00013FD3">
        <w:t>.</w:t>
      </w:r>
      <w:r w:rsidR="00C2063C">
        <w:t xml:space="preserve"> </w:t>
      </w:r>
    </w:p>
    <w:p w:rsidR="005701C1" w:rsidRPr="00013FD3" w:rsidRDefault="005701C1" w:rsidP="006D19DC">
      <w:pPr>
        <w:pStyle w:val="Heading3"/>
        <w:rPr>
          <w:rFonts w:cs="Times New Roman"/>
          <w:sz w:val="22"/>
          <w:szCs w:val="22"/>
        </w:rPr>
      </w:pPr>
      <w:r w:rsidRPr="00013FD3">
        <w:rPr>
          <w:rFonts w:cs="Times New Roman"/>
          <w:sz w:val="22"/>
          <w:szCs w:val="22"/>
        </w:rPr>
        <w:t>Acculturation to the Global Culture</w:t>
      </w:r>
    </w:p>
    <w:p w:rsidR="00E72DF0" w:rsidRPr="00013FD3" w:rsidRDefault="00E72DF0" w:rsidP="00E72DF0">
      <w:pPr>
        <w:rPr>
          <w:sz w:val="22"/>
          <w:szCs w:val="22"/>
        </w:rPr>
      </w:pPr>
    </w:p>
    <w:p w:rsidR="00925FE0" w:rsidRPr="00013FD3" w:rsidRDefault="00925FE0" w:rsidP="00E72DF0">
      <w:pPr>
        <w:rPr>
          <w:sz w:val="22"/>
          <w:szCs w:val="22"/>
        </w:rPr>
      </w:pPr>
    </w:p>
    <w:p w:rsidR="0008419D" w:rsidRPr="00825CE0" w:rsidRDefault="00942A80" w:rsidP="00825CE0">
      <w:pPr>
        <w:pStyle w:val="StyleParagraphASACComplex11pt"/>
      </w:pPr>
      <w:r w:rsidRPr="00825CE0">
        <w:t>A</w:t>
      </w:r>
      <w:r w:rsidR="005701C1" w:rsidRPr="00825CE0">
        <w:t xml:space="preserve"> dynamic view of culture </w:t>
      </w:r>
      <w:r w:rsidRPr="00825CE0">
        <w:t>is meant</w:t>
      </w:r>
      <w:r w:rsidR="005701C1" w:rsidRPr="00825CE0">
        <w:t xml:space="preserve"> to account for the effects of globalization on local cultures.</w:t>
      </w:r>
      <w:r w:rsidR="00C2063C" w:rsidRPr="00825CE0">
        <w:t xml:space="preserve"> </w:t>
      </w:r>
      <w:r w:rsidRPr="00825CE0">
        <w:t>A</w:t>
      </w:r>
      <w:r w:rsidR="005701C1" w:rsidRPr="00825CE0">
        <w:t xml:space="preserve">n attempt has </w:t>
      </w:r>
      <w:r w:rsidR="00825CE0" w:rsidRPr="00825CE0">
        <w:t>previously</w:t>
      </w:r>
      <w:r w:rsidRPr="00825CE0">
        <w:t xml:space="preserve"> </w:t>
      </w:r>
      <w:r w:rsidR="005701C1" w:rsidRPr="00825CE0">
        <w:t xml:space="preserve">been made </w:t>
      </w:r>
      <w:r w:rsidR="00825CE0" w:rsidRPr="00825CE0">
        <w:t xml:space="preserve">to </w:t>
      </w:r>
      <w:r w:rsidR="005701C1" w:rsidRPr="00825CE0">
        <w:t>conceptualiz</w:t>
      </w:r>
      <w:r w:rsidRPr="00825CE0">
        <w:t>e</w:t>
      </w:r>
      <w:r w:rsidR="005701C1" w:rsidRPr="00825CE0">
        <w:t xml:space="preserve"> </w:t>
      </w:r>
      <w:r w:rsidR="00825CE0" w:rsidRPr="00825CE0">
        <w:t xml:space="preserve">the notion of </w:t>
      </w:r>
      <w:r w:rsidR="005701C1" w:rsidRPr="00825CE0">
        <w:t xml:space="preserve">acculturation </w:t>
      </w:r>
      <w:r w:rsidR="00825CE0" w:rsidRPr="00825CE0">
        <w:t xml:space="preserve">in a marketing research (Cleveland and </w:t>
      </w:r>
      <w:proofErr w:type="spellStart"/>
      <w:r w:rsidR="00825CE0" w:rsidRPr="00825CE0">
        <w:t>Laroche</w:t>
      </w:r>
      <w:proofErr w:type="spellEnd"/>
      <w:r w:rsidR="00825CE0" w:rsidRPr="00825CE0">
        <w:t>, 2007). Th</w:t>
      </w:r>
      <w:r w:rsidR="00825CE0">
        <w:t xml:space="preserve">ese </w:t>
      </w:r>
      <w:r w:rsidR="00825CE0" w:rsidRPr="00825CE0">
        <w:t xml:space="preserve">authors have developed a construct called </w:t>
      </w:r>
      <w:r w:rsidR="00825CE0" w:rsidRPr="00BE5257">
        <w:rPr>
          <w:i/>
        </w:rPr>
        <w:t xml:space="preserve">acculturation to the </w:t>
      </w:r>
      <w:r w:rsidR="005701C1" w:rsidRPr="00BE5257">
        <w:rPr>
          <w:i/>
        </w:rPr>
        <w:t>global consumer culture</w:t>
      </w:r>
      <w:r w:rsidR="00825CE0">
        <w:t>,</w:t>
      </w:r>
      <w:r w:rsidR="00925FE0" w:rsidRPr="00825CE0">
        <w:t xml:space="preserve"> </w:t>
      </w:r>
      <w:r w:rsidR="00825CE0" w:rsidRPr="00825CE0">
        <w:t xml:space="preserve">which </w:t>
      </w:r>
      <w:r w:rsidR="00825CE0">
        <w:t xml:space="preserve">they </w:t>
      </w:r>
      <w:r w:rsidR="00825CE0" w:rsidRPr="00825CE0">
        <w:t>defined as “how individuals acquire the</w:t>
      </w:r>
      <w:r w:rsidR="00825CE0">
        <w:t xml:space="preserve"> </w:t>
      </w:r>
      <w:r w:rsidR="00825CE0" w:rsidRPr="00825CE0">
        <w:t>knowledge, skills and behaviors that are characteristic of a</w:t>
      </w:r>
      <w:r w:rsidR="00825CE0">
        <w:t xml:space="preserve"> </w:t>
      </w:r>
      <w:r w:rsidR="00825CE0" w:rsidRPr="00825CE0">
        <w:t xml:space="preserve">nascent and </w:t>
      </w:r>
      <w:proofErr w:type="spellStart"/>
      <w:r w:rsidR="00825CE0" w:rsidRPr="00825CE0">
        <w:t>deterritorialized</w:t>
      </w:r>
      <w:proofErr w:type="spellEnd"/>
      <w:r w:rsidR="00825CE0" w:rsidRPr="00825CE0">
        <w:t xml:space="preserve"> global consumer culture</w:t>
      </w:r>
      <w:r w:rsidR="00825CE0">
        <w:t>” (p. 252.).</w:t>
      </w:r>
      <w:r w:rsidR="00573A12" w:rsidRPr="00825CE0">
        <w:t xml:space="preserve"> </w:t>
      </w:r>
      <w:r w:rsidR="00825CE0">
        <w:t>Their findings showed that</w:t>
      </w:r>
      <w:r w:rsidR="00F2691E" w:rsidRPr="00825CE0">
        <w:t xml:space="preserve"> individual’s </w:t>
      </w:r>
      <w:r w:rsidR="00573A12" w:rsidRPr="00825CE0">
        <w:t xml:space="preserve">adoption of communications and consumer electronics was </w:t>
      </w:r>
      <w:r w:rsidR="00F2691E" w:rsidRPr="00825CE0">
        <w:t>indeed influenced</w:t>
      </w:r>
      <w:r w:rsidR="00573A12" w:rsidRPr="00825CE0">
        <w:t xml:space="preserve"> by </w:t>
      </w:r>
      <w:r w:rsidR="00F2691E" w:rsidRPr="00825CE0">
        <w:t xml:space="preserve">his or her </w:t>
      </w:r>
      <w:r w:rsidR="00573A12" w:rsidRPr="00825CE0">
        <w:t xml:space="preserve">acculturation to the global </w:t>
      </w:r>
      <w:r w:rsidR="00825CE0">
        <w:t xml:space="preserve">consumer </w:t>
      </w:r>
      <w:r w:rsidR="00573A12" w:rsidRPr="00825CE0">
        <w:t>culture</w:t>
      </w:r>
      <w:r w:rsidR="005701C1" w:rsidRPr="00825CE0">
        <w:t>.</w:t>
      </w:r>
      <w:r w:rsidR="00C2063C" w:rsidRPr="00825CE0">
        <w:t xml:space="preserve"> </w:t>
      </w:r>
    </w:p>
    <w:p w:rsidR="007C682A" w:rsidRPr="00013FD3" w:rsidRDefault="00BE5257" w:rsidP="00AD7C53">
      <w:pPr>
        <w:pStyle w:val="StyleParagraphASACComplex11pt"/>
      </w:pPr>
      <w:r w:rsidRPr="00BE5257">
        <w:t>In our research,</w:t>
      </w:r>
      <w:r>
        <w:rPr>
          <w:i/>
        </w:rPr>
        <w:t xml:space="preserve"> a</w:t>
      </w:r>
      <w:r w:rsidR="00EA2AFE" w:rsidRPr="00316DFD">
        <w:rPr>
          <w:i/>
        </w:rPr>
        <w:t>cculturation to the global culture</w:t>
      </w:r>
      <w:r w:rsidR="00EA2AFE">
        <w:t xml:space="preserve"> </w:t>
      </w:r>
      <w:r w:rsidR="004358E2">
        <w:t xml:space="preserve">is </w:t>
      </w:r>
      <w:r w:rsidR="00052B78">
        <w:t xml:space="preserve">inspired by </w:t>
      </w:r>
      <w:r>
        <w:t xml:space="preserve">previous </w:t>
      </w:r>
      <w:r w:rsidR="00052B78">
        <w:t xml:space="preserve">work on </w:t>
      </w:r>
      <w:r>
        <w:t xml:space="preserve">acculturation and is </w:t>
      </w:r>
      <w:r w:rsidR="00EA2AFE">
        <w:t xml:space="preserve">defined as </w:t>
      </w:r>
      <w:r>
        <w:t>“</w:t>
      </w:r>
      <w:r w:rsidR="00D63880">
        <w:t>the</w:t>
      </w:r>
      <w:r w:rsidR="00D63880" w:rsidRPr="007F68D7">
        <w:t xml:space="preserve"> process </w:t>
      </w:r>
      <w:r w:rsidR="00D63880">
        <w:t>by</w:t>
      </w:r>
      <w:r w:rsidR="00D63880" w:rsidRPr="007F68D7">
        <w:t xml:space="preserve"> which individuals </w:t>
      </w:r>
      <w:r w:rsidR="00D63880">
        <w:t>learn and adopt</w:t>
      </w:r>
      <w:r w:rsidR="00D63880" w:rsidRPr="007F68D7">
        <w:t xml:space="preserve"> the norms and values of </w:t>
      </w:r>
      <w:r w:rsidR="00D63880">
        <w:t xml:space="preserve">other </w:t>
      </w:r>
      <w:r w:rsidR="00D63880" w:rsidRPr="007F68D7">
        <w:t>culture</w:t>
      </w:r>
      <w:r w:rsidR="00D63880">
        <w:t>s</w:t>
      </w:r>
      <w:r w:rsidR="00D63880" w:rsidRPr="007F68D7">
        <w:t xml:space="preserve"> </w:t>
      </w:r>
      <w:r w:rsidR="00D63880">
        <w:t>to which they are exposed by different means</w:t>
      </w:r>
      <w:r>
        <w:t>”</w:t>
      </w:r>
      <w:r w:rsidR="00D63880">
        <w:t xml:space="preserve">. </w:t>
      </w:r>
      <w:r w:rsidR="00B4733B">
        <w:t>Adapting</w:t>
      </w:r>
      <w:r>
        <w:t xml:space="preserve"> Cleveland and </w:t>
      </w:r>
      <w:proofErr w:type="spellStart"/>
      <w:r>
        <w:t>Laroche’s</w:t>
      </w:r>
      <w:proofErr w:type="spellEnd"/>
      <w:r>
        <w:t xml:space="preserve"> </w:t>
      </w:r>
      <w:r w:rsidR="00E03AE9">
        <w:t>operationalization</w:t>
      </w:r>
      <w:r>
        <w:t>, v</w:t>
      </w:r>
      <w:r w:rsidR="009D0729" w:rsidRPr="00013FD3">
        <w:t xml:space="preserve">arious factors </w:t>
      </w:r>
      <w:r w:rsidR="00F2691E">
        <w:t xml:space="preserve">are deemed to </w:t>
      </w:r>
      <w:r w:rsidR="009D0729" w:rsidRPr="00013FD3">
        <w:t>affect th</w:t>
      </w:r>
      <w:r w:rsidR="00F2691E">
        <w:t>is</w:t>
      </w:r>
      <w:r w:rsidR="009D0729" w:rsidRPr="00013FD3">
        <w:t xml:space="preserve"> acculturation</w:t>
      </w:r>
      <w:r w:rsidR="00CB0E3C">
        <w:t>,</w:t>
      </w:r>
      <w:r w:rsidR="00C2063C">
        <w:t xml:space="preserve"> </w:t>
      </w:r>
      <w:r w:rsidR="00BD4BC6">
        <w:t>including</w:t>
      </w:r>
      <w:r w:rsidR="009D0729" w:rsidRPr="00013FD3">
        <w:t xml:space="preserve"> the degree of cosmopolitanism of </w:t>
      </w:r>
      <w:r w:rsidR="00BD4BC6">
        <w:t>individuals</w:t>
      </w:r>
      <w:r w:rsidR="009D0729" w:rsidRPr="00013FD3">
        <w:t>, their use of the English language, their social interactions with the world outside their country (including travel to other countries), their exposure to the marketing of multinational companies, their openness to and desire to emulate the global culture</w:t>
      </w:r>
      <w:r w:rsidR="00BD4BC6">
        <w:t>,</w:t>
      </w:r>
      <w:r w:rsidR="009D0729" w:rsidRPr="00013FD3">
        <w:t xml:space="preserve"> and their identification with the global culture</w:t>
      </w:r>
      <w:r w:rsidR="00925FE0" w:rsidRPr="00013FD3">
        <w:t>.</w:t>
      </w:r>
      <w:r w:rsidR="00C2063C">
        <w:t xml:space="preserve"> </w:t>
      </w:r>
      <w:r w:rsidR="009D0729" w:rsidRPr="00013FD3">
        <w:lastRenderedPageBreak/>
        <w:t xml:space="preserve">Further, the mass media </w:t>
      </w:r>
      <w:r w:rsidR="00F2691E">
        <w:t>to which individuals are</w:t>
      </w:r>
      <w:r w:rsidR="009D0729" w:rsidRPr="00013FD3">
        <w:t xml:space="preserve"> exposed </w:t>
      </w:r>
      <w:r w:rsidR="00F2691E">
        <w:t xml:space="preserve">are </w:t>
      </w:r>
      <w:r w:rsidR="009D0729" w:rsidRPr="00013FD3">
        <w:t xml:space="preserve">also </w:t>
      </w:r>
      <w:r w:rsidR="00F2691E">
        <w:t xml:space="preserve">apt to </w:t>
      </w:r>
      <w:r w:rsidR="009D0729" w:rsidRPr="00013FD3">
        <w:t>influence</w:t>
      </w:r>
      <w:r w:rsidR="00C07875">
        <w:t>s</w:t>
      </w:r>
      <w:r w:rsidR="009D0729" w:rsidRPr="00013FD3">
        <w:t xml:space="preserve"> their acculturation to the global culture.</w:t>
      </w:r>
      <w:r w:rsidR="00C2063C">
        <w:t xml:space="preserve"> </w:t>
      </w:r>
    </w:p>
    <w:p w:rsidR="005701C1" w:rsidRPr="00013FD3" w:rsidRDefault="00FE76C0" w:rsidP="005E349D">
      <w:pPr>
        <w:pStyle w:val="StyleParagraphASACComplex11pt"/>
      </w:pPr>
      <w:r>
        <w:t xml:space="preserve">To the best of our knowledge, IS </w:t>
      </w:r>
      <w:r w:rsidR="00BD4BC6">
        <w:t>studies</w:t>
      </w:r>
      <w:r>
        <w:t xml:space="preserve"> that </w:t>
      </w:r>
      <w:r w:rsidR="00BD4BC6">
        <w:t xml:space="preserve">have </w:t>
      </w:r>
      <w:r>
        <w:t>used the</w:t>
      </w:r>
      <w:r w:rsidRPr="00013FD3">
        <w:t xml:space="preserve"> </w:t>
      </w:r>
      <w:r w:rsidR="002437B8" w:rsidRPr="00013FD3">
        <w:t xml:space="preserve">concept </w:t>
      </w:r>
      <w:r>
        <w:t xml:space="preserve">of </w:t>
      </w:r>
      <w:r w:rsidR="002437B8" w:rsidRPr="00013FD3">
        <w:t>a</w:t>
      </w:r>
      <w:r w:rsidR="005701C1" w:rsidRPr="00013FD3">
        <w:t>cculturation</w:t>
      </w:r>
      <w:r w:rsidR="009D4414" w:rsidRPr="00013FD3">
        <w:t xml:space="preserve"> to the global culture</w:t>
      </w:r>
      <w:r w:rsidR="00BD4BC6">
        <w:t xml:space="preserve"> are rare</w:t>
      </w:r>
      <w:r>
        <w:t xml:space="preserve">. The closest notion </w:t>
      </w:r>
      <w:r w:rsidR="005701C1" w:rsidRPr="00013FD3">
        <w:t xml:space="preserve">was referred to as </w:t>
      </w:r>
      <w:r w:rsidR="00BD4BC6">
        <w:t>“</w:t>
      </w:r>
      <w:r w:rsidR="005701C1" w:rsidRPr="00FE76C0">
        <w:t xml:space="preserve">technological </w:t>
      </w:r>
      <w:proofErr w:type="spellStart"/>
      <w:r w:rsidR="005701C1" w:rsidRPr="00FE76C0">
        <w:t>culturation</w:t>
      </w:r>
      <w:proofErr w:type="spellEnd"/>
      <w:r w:rsidR="00BD4BC6">
        <w:t>”</w:t>
      </w:r>
      <w:r w:rsidR="005701C1" w:rsidRPr="00013FD3">
        <w:t xml:space="preserve"> </w:t>
      </w:r>
      <w:r w:rsidR="00BD4BC6">
        <w:t xml:space="preserve">by </w:t>
      </w:r>
      <w:r w:rsidR="00D05D58" w:rsidRPr="00013FD3">
        <w:t>Loch et al</w:t>
      </w:r>
      <w:proofErr w:type="gramStart"/>
      <w:r w:rsidR="00D05D58" w:rsidRPr="00013FD3">
        <w:t>.</w:t>
      </w:r>
      <w:r w:rsidR="00BD4BC6">
        <w:t>(</w:t>
      </w:r>
      <w:proofErr w:type="gramEnd"/>
      <w:r w:rsidR="006E6663" w:rsidRPr="00013FD3">
        <w:t xml:space="preserve"> 2003</w:t>
      </w:r>
      <w:r w:rsidR="005701C1" w:rsidRPr="00013FD3">
        <w:t>).</w:t>
      </w:r>
      <w:r w:rsidR="00C2063C">
        <w:t xml:space="preserve"> </w:t>
      </w:r>
      <w:r w:rsidR="002C36DE">
        <w:t>T</w:t>
      </w:r>
      <w:r w:rsidR="00BD4BC6">
        <w:t>hese researchers</w:t>
      </w:r>
      <w:r w:rsidR="001D14DE">
        <w:t xml:space="preserve"> found that </w:t>
      </w:r>
      <w:r w:rsidR="002C36DE">
        <w:t xml:space="preserve">Arab </w:t>
      </w:r>
      <w:proofErr w:type="spellStart"/>
      <w:r w:rsidR="002C36DE">
        <w:t>knowleged</w:t>
      </w:r>
      <w:proofErr w:type="spellEnd"/>
      <w:r w:rsidR="002C36DE">
        <w:t xml:space="preserve"> </w:t>
      </w:r>
      <w:r w:rsidR="00217C9B">
        <w:t>worker</w:t>
      </w:r>
      <w:r w:rsidR="000B2A81">
        <w:t xml:space="preserve">s </w:t>
      </w:r>
      <w:r w:rsidR="001F34F0">
        <w:t>who were personally trained by experts in technically advanced countries and those who learned from visiting other organizations in technically advanced countries were more likely to use their organization’</w:t>
      </w:r>
      <w:r w:rsidR="00BD4BC6">
        <w:t>s</w:t>
      </w:r>
      <w:r w:rsidR="001F34F0">
        <w:t xml:space="preserve"> systems</w:t>
      </w:r>
      <w:r w:rsidR="00370C74" w:rsidRPr="00013FD3">
        <w:t>.</w:t>
      </w:r>
      <w:r w:rsidR="00C2063C">
        <w:t xml:space="preserve"> </w:t>
      </w:r>
      <w:r w:rsidR="001D14DE">
        <w:t xml:space="preserve">This research </w:t>
      </w:r>
      <w:r w:rsidR="001F34F0">
        <w:t>was</w:t>
      </w:r>
      <w:r w:rsidR="001D14DE">
        <w:t xml:space="preserve"> among the very </w:t>
      </w:r>
      <w:r w:rsidR="00BD4BC6">
        <w:t>few</w:t>
      </w:r>
      <w:r w:rsidR="001D14DE">
        <w:t xml:space="preserve"> to </w:t>
      </w:r>
      <w:r w:rsidR="00BD4BC6">
        <w:t>address</w:t>
      </w:r>
      <w:r w:rsidR="001D14DE">
        <w:t xml:space="preserve"> the i</w:t>
      </w:r>
      <w:r w:rsidR="00BD4BC6">
        <w:t>ssue</w:t>
      </w:r>
      <w:r w:rsidR="001D14DE">
        <w:t xml:space="preserve"> of investigating further the impact </w:t>
      </w:r>
      <w:r w:rsidR="008930EB">
        <w:t xml:space="preserve">of globalization on the </w:t>
      </w:r>
      <w:r w:rsidR="00BD4BC6">
        <w:t>adoption</w:t>
      </w:r>
      <w:r w:rsidR="006E42D8">
        <w:t xml:space="preserve"> and </w:t>
      </w:r>
      <w:r w:rsidR="008930EB">
        <w:t xml:space="preserve">use of information systems. </w:t>
      </w:r>
      <w:r w:rsidR="001D14DE">
        <w:t xml:space="preserve">Our research </w:t>
      </w:r>
      <w:r w:rsidR="002C2F3D">
        <w:t xml:space="preserve">pursues </w:t>
      </w:r>
      <w:r w:rsidR="005915D5">
        <w:t>this</w:t>
      </w:r>
      <w:r w:rsidR="008930EB">
        <w:t xml:space="preserve"> line of thought </w:t>
      </w:r>
      <w:r w:rsidR="00DA2F4C">
        <w:t>by</w:t>
      </w:r>
      <w:r w:rsidR="008930EB">
        <w:t xml:space="preserve"> </w:t>
      </w:r>
      <w:r w:rsidR="006E42D8">
        <w:t xml:space="preserve">attempting to </w:t>
      </w:r>
      <w:r w:rsidR="008930EB">
        <w:t>provid</w:t>
      </w:r>
      <w:r w:rsidR="006E42D8">
        <w:t>e</w:t>
      </w:r>
      <w:r w:rsidR="008930EB">
        <w:t xml:space="preserve"> new insights </w:t>
      </w:r>
      <w:r w:rsidR="006E42D8">
        <w:t>on</w:t>
      </w:r>
      <w:r w:rsidR="002C2F3D">
        <w:t xml:space="preserve"> </w:t>
      </w:r>
      <w:r w:rsidR="008930EB">
        <w:t>th</w:t>
      </w:r>
      <w:r w:rsidR="006E42D8">
        <w:t>e</w:t>
      </w:r>
      <w:r w:rsidR="008930EB">
        <w:t xml:space="preserve"> </w:t>
      </w:r>
      <w:r w:rsidR="006E42D8">
        <w:t>effects of globalization in the IS domain.</w:t>
      </w:r>
      <w:r w:rsidR="008930EB">
        <w:t xml:space="preserve"> </w:t>
      </w:r>
      <w:r w:rsidR="006E42D8">
        <w:t>Y</w:t>
      </w:r>
      <w:r w:rsidR="008930EB">
        <w:t xml:space="preserve">et it </w:t>
      </w:r>
      <w:r w:rsidR="001F34F0">
        <w:t xml:space="preserve">differs by </w:t>
      </w:r>
      <w:r w:rsidR="001D14DE">
        <w:t>investigat</w:t>
      </w:r>
      <w:r w:rsidR="001F34F0">
        <w:t>ing</w:t>
      </w:r>
      <w:r w:rsidR="001D14DE">
        <w:t xml:space="preserve"> </w:t>
      </w:r>
      <w:r w:rsidR="006E42D8">
        <w:t xml:space="preserve">members of </w:t>
      </w:r>
      <w:r w:rsidR="001D14DE">
        <w:t>the general public</w:t>
      </w:r>
      <w:r w:rsidR="006E42D8">
        <w:t xml:space="preserve"> in a developing country</w:t>
      </w:r>
      <w:r w:rsidR="007D46AF">
        <w:t>, instead of employee</w:t>
      </w:r>
      <w:r w:rsidR="006E42D8">
        <w:t>s of organizations</w:t>
      </w:r>
      <w:r w:rsidR="007D46AF">
        <w:t>,</w:t>
      </w:r>
      <w:r w:rsidR="001D14DE">
        <w:t xml:space="preserve"> and </w:t>
      </w:r>
      <w:r w:rsidR="006E42D8">
        <w:t>as to their</w:t>
      </w:r>
      <w:r w:rsidR="001D14DE">
        <w:t xml:space="preserve"> intention to </w:t>
      </w:r>
      <w:r w:rsidR="00193C61">
        <w:t>adopt</w:t>
      </w:r>
      <w:r w:rsidR="001D14DE">
        <w:t xml:space="preserve"> the Internet</w:t>
      </w:r>
      <w:r w:rsidR="006E42D8">
        <w:t xml:space="preserve"> rather than the </w:t>
      </w:r>
      <w:r w:rsidR="0035148C">
        <w:t>information technology (</w:t>
      </w:r>
      <w:r w:rsidR="006E42D8">
        <w:t>IT</w:t>
      </w:r>
      <w:r w:rsidR="0035148C">
        <w:t>)</w:t>
      </w:r>
      <w:r w:rsidR="006E42D8">
        <w:t xml:space="preserve"> applications</w:t>
      </w:r>
      <w:r w:rsidR="002C2F3D">
        <w:t xml:space="preserve"> implemented in organizations</w:t>
      </w:r>
      <w:r w:rsidR="001D14DE">
        <w:t xml:space="preserve">. </w:t>
      </w:r>
    </w:p>
    <w:p w:rsidR="00652DD7" w:rsidRPr="00013FD3" w:rsidRDefault="00652DD7" w:rsidP="00652DD7">
      <w:pPr>
        <w:rPr>
          <w:sz w:val="22"/>
          <w:szCs w:val="22"/>
        </w:rPr>
      </w:pPr>
    </w:p>
    <w:p w:rsidR="00BC334D" w:rsidRPr="00013FD3" w:rsidRDefault="0035148C">
      <w:pPr>
        <w:pStyle w:val="Heading2ASAC"/>
        <w:jc w:val="left"/>
        <w:rPr>
          <w:rFonts w:cs="Times New Roman"/>
          <w:sz w:val="22"/>
          <w:szCs w:val="22"/>
        </w:rPr>
      </w:pPr>
      <w:r>
        <w:rPr>
          <w:rFonts w:cs="Times New Roman"/>
          <w:sz w:val="22"/>
          <w:szCs w:val="22"/>
        </w:rPr>
        <w:t xml:space="preserve">Information </w:t>
      </w:r>
      <w:r w:rsidR="00BC334D" w:rsidRPr="00013FD3">
        <w:rPr>
          <w:rFonts w:cs="Times New Roman"/>
          <w:sz w:val="22"/>
          <w:szCs w:val="22"/>
        </w:rPr>
        <w:t>Technology Adoption</w:t>
      </w:r>
    </w:p>
    <w:p w:rsidR="00652DD7" w:rsidRPr="00013FD3" w:rsidRDefault="00652DD7" w:rsidP="00652DD7">
      <w:pPr>
        <w:rPr>
          <w:sz w:val="22"/>
          <w:szCs w:val="22"/>
        </w:rPr>
      </w:pPr>
    </w:p>
    <w:p w:rsidR="00652DD7" w:rsidRPr="00013FD3" w:rsidRDefault="00652DD7" w:rsidP="00652DD7">
      <w:pPr>
        <w:rPr>
          <w:sz w:val="22"/>
          <w:szCs w:val="22"/>
        </w:rPr>
      </w:pPr>
    </w:p>
    <w:p w:rsidR="009E0AF8" w:rsidRPr="00013FD3" w:rsidRDefault="0035148C" w:rsidP="005E349D">
      <w:pPr>
        <w:pStyle w:val="StyleParagraphASACComplex11pt"/>
      </w:pPr>
      <w:r>
        <w:t>In IS research, t</w:t>
      </w:r>
      <w:r w:rsidR="00C579D9" w:rsidRPr="00013FD3">
        <w:t xml:space="preserve">he </w:t>
      </w:r>
      <w:r>
        <w:t>adoption of IT</w:t>
      </w:r>
      <w:r w:rsidR="00C579D9" w:rsidRPr="00013FD3">
        <w:t xml:space="preserve"> has been studied </w:t>
      </w:r>
      <w:r w:rsidR="00BD4A02">
        <w:t xml:space="preserve">mostly </w:t>
      </w:r>
      <w:r w:rsidR="007250EB">
        <w:t xml:space="preserve">through three </w:t>
      </w:r>
      <w:r w:rsidR="00BD4A02">
        <w:t>theories or</w:t>
      </w:r>
      <w:r w:rsidR="007250EB">
        <w:t xml:space="preserve"> m</w:t>
      </w:r>
      <w:r w:rsidR="00C579D9" w:rsidRPr="00013FD3">
        <w:t>odels</w:t>
      </w:r>
      <w:r w:rsidR="00BD4A02">
        <w:t>, that is,</w:t>
      </w:r>
      <w:r w:rsidR="007250EB">
        <w:t xml:space="preserve"> the </w:t>
      </w:r>
      <w:r w:rsidR="00641DD9" w:rsidRPr="00013FD3">
        <w:t>Theory</w:t>
      </w:r>
      <w:r w:rsidR="00C579D9" w:rsidRPr="00013FD3">
        <w:t xml:space="preserve"> of </w:t>
      </w:r>
      <w:r w:rsidR="00641DD9" w:rsidRPr="00013FD3">
        <w:t>Reasoned</w:t>
      </w:r>
      <w:r w:rsidR="00EA2289" w:rsidRPr="00013FD3">
        <w:t xml:space="preserve"> Action (TRA; </w:t>
      </w:r>
      <w:proofErr w:type="spellStart"/>
      <w:r w:rsidR="00D05D58" w:rsidRPr="00013FD3">
        <w:t>Ajzen</w:t>
      </w:r>
      <w:proofErr w:type="spellEnd"/>
      <w:r w:rsidR="00D05D58" w:rsidRPr="00013FD3">
        <w:t xml:space="preserve"> and </w:t>
      </w:r>
      <w:proofErr w:type="spellStart"/>
      <w:r w:rsidR="00D05D58" w:rsidRPr="00013FD3">
        <w:t>Fishbein</w:t>
      </w:r>
      <w:proofErr w:type="spellEnd"/>
      <w:r w:rsidR="00EA2289" w:rsidRPr="00013FD3">
        <w:t>,</w:t>
      </w:r>
      <w:r w:rsidR="00D05D58" w:rsidRPr="00013FD3">
        <w:t xml:space="preserve"> 1980</w:t>
      </w:r>
      <w:r w:rsidR="00C579D9" w:rsidRPr="00013FD3">
        <w:t xml:space="preserve">), </w:t>
      </w:r>
      <w:r w:rsidR="00BD4A02">
        <w:t xml:space="preserve">the </w:t>
      </w:r>
      <w:r w:rsidR="004226E3">
        <w:t>T</w:t>
      </w:r>
      <w:r w:rsidR="004226E3" w:rsidRPr="00013FD3">
        <w:t xml:space="preserve">echnology </w:t>
      </w:r>
      <w:r w:rsidR="004226E3">
        <w:t>A</w:t>
      </w:r>
      <w:r w:rsidR="004226E3" w:rsidRPr="00013FD3">
        <w:t xml:space="preserve">cceptance </w:t>
      </w:r>
      <w:r w:rsidR="004226E3">
        <w:t>M</w:t>
      </w:r>
      <w:r w:rsidR="004226E3" w:rsidRPr="00013FD3">
        <w:t xml:space="preserve">odel </w:t>
      </w:r>
      <w:r w:rsidR="00C579D9" w:rsidRPr="00013FD3">
        <w:t>(TAM;</w:t>
      </w:r>
      <w:r w:rsidR="00EA2289" w:rsidRPr="00013FD3">
        <w:t xml:space="preserve"> </w:t>
      </w:r>
      <w:r w:rsidR="00D05D58" w:rsidRPr="00013FD3">
        <w:t>Davis</w:t>
      </w:r>
      <w:r w:rsidR="00EA2289" w:rsidRPr="00013FD3">
        <w:t>,</w:t>
      </w:r>
      <w:r w:rsidR="00D05D58" w:rsidRPr="00013FD3">
        <w:t xml:space="preserve"> 1989</w:t>
      </w:r>
      <w:r w:rsidR="00C579D9" w:rsidRPr="00013FD3">
        <w:t>)</w:t>
      </w:r>
      <w:r w:rsidR="00BD4A02">
        <w:t>,</w:t>
      </w:r>
      <w:r w:rsidR="000F2D3B">
        <w:t xml:space="preserve"> and </w:t>
      </w:r>
      <w:r w:rsidR="00C1270A">
        <w:t xml:space="preserve">the </w:t>
      </w:r>
      <w:r w:rsidR="000F2D3B" w:rsidRPr="00013FD3">
        <w:t xml:space="preserve">Theory of Planned </w:t>
      </w:r>
      <w:r w:rsidR="005301EF">
        <w:t>Behavior</w:t>
      </w:r>
      <w:r w:rsidR="000F2D3B" w:rsidRPr="00013FD3">
        <w:t xml:space="preserve"> (TPB; </w:t>
      </w:r>
      <w:proofErr w:type="spellStart"/>
      <w:r w:rsidR="000F2D3B" w:rsidRPr="00013FD3">
        <w:t>Ajzen</w:t>
      </w:r>
      <w:proofErr w:type="spellEnd"/>
      <w:r w:rsidR="000F2D3B" w:rsidRPr="00013FD3">
        <w:t>, 1991)</w:t>
      </w:r>
      <w:r w:rsidR="00BD4A02">
        <w:t>, noting that</w:t>
      </w:r>
      <w:r w:rsidR="000F2D3B">
        <w:t xml:space="preserve"> both </w:t>
      </w:r>
      <w:r w:rsidR="00BD4A02">
        <w:t xml:space="preserve">the </w:t>
      </w:r>
      <w:r w:rsidR="000F2D3B">
        <w:t xml:space="preserve">TAM and </w:t>
      </w:r>
      <w:r w:rsidR="00BD4A02">
        <w:t xml:space="preserve">the </w:t>
      </w:r>
      <w:r w:rsidR="000F2D3B">
        <w:t xml:space="preserve">TPB are derived from </w:t>
      </w:r>
      <w:r w:rsidR="00BD4A02">
        <w:t xml:space="preserve">the </w:t>
      </w:r>
      <w:r w:rsidR="000F2D3B">
        <w:t xml:space="preserve">TRA. </w:t>
      </w:r>
      <w:r w:rsidR="00C579D9" w:rsidRPr="00013FD3">
        <w:t>In</w:t>
      </w:r>
      <w:r w:rsidR="00BD4A02">
        <w:t xml:space="preserve"> the</w:t>
      </w:r>
      <w:r w:rsidR="00C579D9" w:rsidRPr="00013FD3">
        <w:t xml:space="preserve"> TRA, </w:t>
      </w:r>
      <w:r w:rsidR="00BD4A02">
        <w:t xml:space="preserve">a </w:t>
      </w:r>
      <w:r w:rsidR="005301EF">
        <w:t>behavior</w:t>
      </w:r>
      <w:r w:rsidR="00C579D9" w:rsidRPr="00013FD3">
        <w:t xml:space="preserve">al intention is determined by </w:t>
      </w:r>
      <w:r w:rsidR="00BD4A02">
        <w:t xml:space="preserve">an individual’s </w:t>
      </w:r>
      <w:r w:rsidR="008142DD">
        <w:t xml:space="preserve">attitude </w:t>
      </w:r>
      <w:r w:rsidR="00C579D9" w:rsidRPr="00013FD3">
        <w:t>toward</w:t>
      </w:r>
      <w:r w:rsidR="008142DD">
        <w:t>s</w:t>
      </w:r>
      <w:r w:rsidR="00C579D9" w:rsidRPr="00013FD3">
        <w:t xml:space="preserve"> </w:t>
      </w:r>
      <w:r w:rsidR="00BD4A02">
        <w:t xml:space="preserve">the </w:t>
      </w:r>
      <w:r w:rsidR="005301EF">
        <w:t>behavior</w:t>
      </w:r>
      <w:r w:rsidR="008142DD">
        <w:t xml:space="preserve"> and</w:t>
      </w:r>
      <w:r w:rsidR="00BD4A02">
        <w:t xml:space="preserve"> by a</w:t>
      </w:r>
      <w:r w:rsidR="008142DD">
        <w:t xml:space="preserve"> </w:t>
      </w:r>
      <w:r w:rsidR="008142DD" w:rsidRPr="00013FD3">
        <w:t>subjective norm</w:t>
      </w:r>
      <w:r w:rsidR="00C579D9" w:rsidRPr="00013FD3">
        <w:t>.</w:t>
      </w:r>
      <w:r w:rsidR="00C2063C">
        <w:t xml:space="preserve"> </w:t>
      </w:r>
      <w:r w:rsidR="00896F89" w:rsidRPr="00013FD3">
        <w:t xml:space="preserve">Attitude </w:t>
      </w:r>
      <w:r w:rsidR="005778D5" w:rsidRPr="00013FD3">
        <w:t>toward</w:t>
      </w:r>
      <w:r w:rsidR="005778D5">
        <w:t>s</w:t>
      </w:r>
      <w:r w:rsidR="005778D5" w:rsidRPr="00013FD3">
        <w:t xml:space="preserve"> </w:t>
      </w:r>
      <w:r w:rsidR="005301EF">
        <w:t>behavior</w:t>
      </w:r>
      <w:r w:rsidR="005778D5">
        <w:t xml:space="preserve"> </w:t>
      </w:r>
      <w:r w:rsidR="00896F89" w:rsidRPr="00013FD3">
        <w:t>is determined by beliefs and evaluations</w:t>
      </w:r>
      <w:r w:rsidR="005778D5">
        <w:t xml:space="preserve"> whereas</w:t>
      </w:r>
      <w:r w:rsidR="005778D5" w:rsidRPr="00013FD3">
        <w:t xml:space="preserve"> </w:t>
      </w:r>
      <w:r w:rsidR="00896F89" w:rsidRPr="00013FD3">
        <w:t xml:space="preserve">subjective norm is determined by normative beliefs and </w:t>
      </w:r>
      <w:r w:rsidR="00B70918" w:rsidRPr="00013FD3">
        <w:t xml:space="preserve">the </w:t>
      </w:r>
      <w:r w:rsidR="00896F89" w:rsidRPr="00013FD3">
        <w:t>motivation to comply</w:t>
      </w:r>
      <w:r w:rsidR="00FC0C36" w:rsidRPr="00013FD3">
        <w:t xml:space="preserve"> (</w:t>
      </w:r>
      <w:proofErr w:type="spellStart"/>
      <w:r w:rsidR="00FC0C36" w:rsidRPr="00013FD3">
        <w:t>Ajzen</w:t>
      </w:r>
      <w:proofErr w:type="spellEnd"/>
      <w:r w:rsidR="00FC0C36" w:rsidRPr="00013FD3">
        <w:t xml:space="preserve"> and </w:t>
      </w:r>
      <w:proofErr w:type="spellStart"/>
      <w:r w:rsidR="00FC0C36" w:rsidRPr="00013FD3">
        <w:t>Fishbein</w:t>
      </w:r>
      <w:proofErr w:type="spellEnd"/>
      <w:r w:rsidR="00FC0C36" w:rsidRPr="00013FD3">
        <w:t>, 1980)</w:t>
      </w:r>
      <w:r w:rsidR="00896F89" w:rsidRPr="00013FD3">
        <w:t>.</w:t>
      </w:r>
      <w:r w:rsidR="00C2063C">
        <w:t xml:space="preserve"> </w:t>
      </w:r>
      <w:r w:rsidR="008176F7">
        <w:t>Consequently</w:t>
      </w:r>
      <w:r w:rsidR="0032761A" w:rsidRPr="00013FD3">
        <w:t xml:space="preserve">, it could be said that where attitude captures the individual’s personal feelings about the </w:t>
      </w:r>
      <w:r w:rsidR="005301EF">
        <w:t>behavior</w:t>
      </w:r>
      <w:r w:rsidR="0032761A" w:rsidRPr="00013FD3">
        <w:t xml:space="preserve">, subjective norm captures the individual’s social impressions about the </w:t>
      </w:r>
      <w:r w:rsidR="005301EF">
        <w:t>behavior</w:t>
      </w:r>
      <w:r w:rsidR="0032761A" w:rsidRPr="00013FD3">
        <w:t xml:space="preserve"> (</w:t>
      </w:r>
      <w:proofErr w:type="spellStart"/>
      <w:r w:rsidR="0032761A" w:rsidRPr="00013FD3">
        <w:t>Ajzen</w:t>
      </w:r>
      <w:proofErr w:type="spellEnd"/>
      <w:r w:rsidR="0032761A" w:rsidRPr="00013FD3">
        <w:t xml:space="preserve"> and </w:t>
      </w:r>
      <w:proofErr w:type="spellStart"/>
      <w:r w:rsidR="0032761A" w:rsidRPr="00013FD3">
        <w:t>Fishbein</w:t>
      </w:r>
      <w:proofErr w:type="spellEnd"/>
      <w:r w:rsidR="0032761A" w:rsidRPr="00013FD3">
        <w:t>, 1980).</w:t>
      </w:r>
      <w:r w:rsidR="00C2063C">
        <w:t xml:space="preserve"> </w:t>
      </w:r>
    </w:p>
    <w:p w:rsidR="00F1692E" w:rsidRPr="00013FD3" w:rsidRDefault="00BD4A02" w:rsidP="00F1692E">
      <w:pPr>
        <w:pStyle w:val="StyleParagraphASACComplex11pt"/>
      </w:pPr>
      <w:r>
        <w:lastRenderedPageBreak/>
        <w:t xml:space="preserve">The </w:t>
      </w:r>
      <w:r w:rsidR="00F1692E">
        <w:t xml:space="preserve">TPB differs from </w:t>
      </w:r>
      <w:r>
        <w:t xml:space="preserve">the </w:t>
      </w:r>
      <w:r w:rsidR="00F1692E">
        <w:t>TRA by including two constructs</w:t>
      </w:r>
      <w:r>
        <w:t>, one being</w:t>
      </w:r>
      <w:r w:rsidR="00F1692E">
        <w:t xml:space="preserve"> control beliefs</w:t>
      </w:r>
      <w:r>
        <w:t xml:space="preserve">, </w:t>
      </w:r>
      <w:r w:rsidR="00EF6DC6">
        <w:t>the</w:t>
      </w:r>
      <w:r>
        <w:t xml:space="preserve"> other being</w:t>
      </w:r>
      <w:r w:rsidR="00F1692E">
        <w:t xml:space="preserve"> perceived facilitation and perceived behavioral control. The particularity of </w:t>
      </w:r>
      <w:r>
        <w:t xml:space="preserve">the </w:t>
      </w:r>
      <w:r w:rsidR="00F1692E">
        <w:t xml:space="preserve">TPB is that it requires specific operationalization that would be applied to a particular situation for each type of beliefs (Mathieson et al., 2001). Since our research does not include the notion of control, the reference to </w:t>
      </w:r>
      <w:r>
        <w:t xml:space="preserve">the </w:t>
      </w:r>
      <w:r w:rsidR="00F1692E">
        <w:t>TPB is not further considered.</w:t>
      </w:r>
    </w:p>
    <w:p w:rsidR="000128AF" w:rsidRDefault="00F1692E" w:rsidP="0087120B">
      <w:pPr>
        <w:pStyle w:val="StyleParagraphASACComplex11pt"/>
      </w:pPr>
      <w:r>
        <w:t>B</w:t>
      </w:r>
      <w:r w:rsidR="00A541C7" w:rsidRPr="00A541C7">
        <w:t xml:space="preserve">ased </w:t>
      </w:r>
      <w:r w:rsidR="00D340A7">
        <w:t xml:space="preserve">on </w:t>
      </w:r>
      <w:r w:rsidR="00BD4A02">
        <w:t xml:space="preserve">the </w:t>
      </w:r>
      <w:r w:rsidR="00A541C7" w:rsidRPr="00A541C7">
        <w:t>TRA</w:t>
      </w:r>
      <w:r>
        <w:t>,</w:t>
      </w:r>
      <w:r w:rsidR="00A541C7" w:rsidRPr="00A541C7">
        <w:t xml:space="preserve"> </w:t>
      </w:r>
      <w:r w:rsidR="00BD4A02">
        <w:t xml:space="preserve">the </w:t>
      </w:r>
      <w:r w:rsidR="00A541C7" w:rsidRPr="00A541C7">
        <w:t>TAM provides antecedents to the attitud</w:t>
      </w:r>
      <w:r w:rsidR="00BD4A02">
        <w:t>inal aspects</w:t>
      </w:r>
      <w:r w:rsidR="00A541C7" w:rsidRPr="00A541C7">
        <w:t xml:space="preserve"> of </w:t>
      </w:r>
      <w:r w:rsidR="00BD4A02">
        <w:t xml:space="preserve">the </w:t>
      </w:r>
      <w:r w:rsidR="00A541C7" w:rsidRPr="00A541C7">
        <w:t>TRA. The goal of developing</w:t>
      </w:r>
      <w:r w:rsidR="00BD4A02">
        <w:t xml:space="preserve"> the</w:t>
      </w:r>
      <w:r w:rsidR="00A541C7" w:rsidRPr="00A541C7">
        <w:t xml:space="preserve"> TAM was to model the acceptance of information systems in a general way</w:t>
      </w:r>
      <w:r w:rsidR="00EF6DC6">
        <w:t>;</w:t>
      </w:r>
      <w:r w:rsidR="00A541C7" w:rsidRPr="00A541C7">
        <w:t xml:space="preserve"> </w:t>
      </w:r>
      <w:r w:rsidR="00BD4A02">
        <w:t>a way that</w:t>
      </w:r>
      <w:r w:rsidR="00A541C7" w:rsidRPr="00A541C7">
        <w:t xml:space="preserve"> would hold across technologies and user populations while </w:t>
      </w:r>
      <w:r w:rsidR="00660F37">
        <w:t>be</w:t>
      </w:r>
      <w:r w:rsidR="00BD4A02">
        <w:t>ing</w:t>
      </w:r>
      <w:r w:rsidR="00660F37" w:rsidRPr="00A541C7">
        <w:t xml:space="preserve"> </w:t>
      </w:r>
      <w:r w:rsidR="00A541C7" w:rsidRPr="00A541C7">
        <w:t xml:space="preserve">both parsimonious and theoretically justified (Davis, 1989). </w:t>
      </w:r>
      <w:r w:rsidR="004E2FF4">
        <w:t xml:space="preserve">The </w:t>
      </w:r>
      <w:r w:rsidR="00A541C7" w:rsidRPr="00A541C7">
        <w:t>TAM has been very widely used in IS research and has successful</w:t>
      </w:r>
      <w:r w:rsidR="004E2FF4">
        <w:t>ly achieved</w:t>
      </w:r>
      <w:r w:rsidR="00A541C7" w:rsidRPr="00A541C7">
        <w:t xml:space="preserve"> its goals (Lee et al</w:t>
      </w:r>
      <w:r w:rsidR="00BA61D6">
        <w:t>.</w:t>
      </w:r>
      <w:r w:rsidR="00A541C7" w:rsidRPr="00A541C7">
        <w:t xml:space="preserve">, 2003). The original dependant variable of </w:t>
      </w:r>
      <w:r w:rsidR="004E2FF4">
        <w:t xml:space="preserve">the </w:t>
      </w:r>
      <w:r w:rsidR="00A541C7" w:rsidRPr="00A541C7">
        <w:t>TAM is the actual acceptance</w:t>
      </w:r>
      <w:r w:rsidR="004E2FF4">
        <w:t xml:space="preserve"> of the technology</w:t>
      </w:r>
      <w:r w:rsidR="00A541C7" w:rsidRPr="00A541C7">
        <w:t xml:space="preserve">. It is hypothesised to be influenced by the </w:t>
      </w:r>
      <w:r w:rsidR="005301EF">
        <w:t>behavior</w:t>
      </w:r>
      <w:r w:rsidR="00A541C7" w:rsidRPr="00A541C7">
        <w:t xml:space="preserve">al intention to use the </w:t>
      </w:r>
      <w:r w:rsidR="004E2FF4">
        <w:t>technology</w:t>
      </w:r>
      <w:r w:rsidR="00A541C7" w:rsidRPr="00A541C7">
        <w:t xml:space="preserve">, which is in turn influenced by the attitude toward using such technology. Attitude is influenced by </w:t>
      </w:r>
      <w:r w:rsidR="004E2FF4">
        <w:t xml:space="preserve">the </w:t>
      </w:r>
      <w:r w:rsidR="00A541C7" w:rsidRPr="00A541C7">
        <w:t>perceived usefulness and perceived ease of use</w:t>
      </w:r>
      <w:r w:rsidR="004E2FF4">
        <w:t xml:space="preserve"> of the technology</w:t>
      </w:r>
      <w:r w:rsidR="000128AF">
        <w:t>,</w:t>
      </w:r>
      <w:r w:rsidR="00A541C7" w:rsidRPr="00A541C7">
        <w:t xml:space="preserve"> which are the two constructs </w:t>
      </w:r>
      <w:r w:rsidR="00D065B1">
        <w:t>suggested</w:t>
      </w:r>
      <w:r w:rsidR="00D065B1" w:rsidRPr="00A541C7">
        <w:t xml:space="preserve"> </w:t>
      </w:r>
      <w:r w:rsidR="00A541C7" w:rsidRPr="00A541C7">
        <w:t xml:space="preserve">as antecedents to </w:t>
      </w:r>
      <w:r w:rsidR="004E2FF4">
        <w:t xml:space="preserve">attitude in </w:t>
      </w:r>
      <w:r w:rsidR="00A541C7" w:rsidRPr="00A541C7">
        <w:t xml:space="preserve">the TRA. </w:t>
      </w:r>
    </w:p>
    <w:p w:rsidR="00A451D3" w:rsidRPr="00316DFD" w:rsidRDefault="00660F37" w:rsidP="0087120B">
      <w:pPr>
        <w:pStyle w:val="StyleParagraphASACComplex11pt"/>
      </w:pPr>
      <w:r>
        <w:t xml:space="preserve">Given the recognized stability of </w:t>
      </w:r>
      <w:r w:rsidR="002726C4">
        <w:t xml:space="preserve">the </w:t>
      </w:r>
      <w:r w:rsidR="00A451D3">
        <w:t>TAM</w:t>
      </w:r>
      <w:r>
        <w:t>’s constructs</w:t>
      </w:r>
      <w:r w:rsidR="0098444B">
        <w:t xml:space="preserve"> </w:t>
      </w:r>
      <w:r>
        <w:t xml:space="preserve">over the years </w:t>
      </w:r>
      <w:r w:rsidR="0098444B">
        <w:t>(Lee et al., 2003)</w:t>
      </w:r>
      <w:r w:rsidR="00A451D3">
        <w:t xml:space="preserve">, we </w:t>
      </w:r>
      <w:r w:rsidR="00D065B1">
        <w:t>use the</w:t>
      </w:r>
      <w:r w:rsidR="002726C4">
        <w:t>se constructs in this study</w:t>
      </w:r>
      <w:r w:rsidR="00D065B1">
        <w:t xml:space="preserve"> </w:t>
      </w:r>
      <w:r w:rsidR="00A451D3">
        <w:t xml:space="preserve">as they were originally </w:t>
      </w:r>
      <w:r w:rsidR="00BA61D6">
        <w:t>defined (Davis,</w:t>
      </w:r>
      <w:r w:rsidR="0079199F">
        <w:t xml:space="preserve"> </w:t>
      </w:r>
      <w:r w:rsidR="00A451D3">
        <w:t>1989</w:t>
      </w:r>
      <w:r w:rsidR="00BA61D6">
        <w:t>; Davis et al., 1989</w:t>
      </w:r>
      <w:r w:rsidR="00A451D3">
        <w:t xml:space="preserve">). Therefore, </w:t>
      </w:r>
      <w:r w:rsidR="00A451D3" w:rsidRPr="00A15238">
        <w:rPr>
          <w:i/>
        </w:rPr>
        <w:t>perceived usefulness</w:t>
      </w:r>
      <w:r w:rsidR="00A451D3">
        <w:t xml:space="preserve"> is “the degree to which a person believes that using a particular system would enhance his or her job performance”</w:t>
      </w:r>
      <w:r w:rsidR="002726C4">
        <w:t>,</w:t>
      </w:r>
      <w:r w:rsidR="00A451D3">
        <w:t xml:space="preserve"> </w:t>
      </w:r>
      <w:r w:rsidR="00413AD9">
        <w:t>whereas</w:t>
      </w:r>
      <w:r w:rsidR="00A451D3">
        <w:t xml:space="preserve"> </w:t>
      </w:r>
      <w:r w:rsidR="00A451D3" w:rsidRPr="00A15238">
        <w:rPr>
          <w:i/>
        </w:rPr>
        <w:t>perceived ease of use</w:t>
      </w:r>
      <w:r w:rsidR="00A451D3">
        <w:t xml:space="preserve"> refers to “the degree to which a person believes that using a particular system would be free of effort” (Davis, 1989, p. 320).</w:t>
      </w:r>
      <w:r w:rsidR="000710DA">
        <w:t xml:space="preserve"> </w:t>
      </w:r>
      <w:r w:rsidR="00413AD9" w:rsidRPr="00316DFD">
        <w:rPr>
          <w:i/>
        </w:rPr>
        <w:t xml:space="preserve">Behavioral intention to </w:t>
      </w:r>
      <w:r w:rsidR="00A15238" w:rsidRPr="00316DFD">
        <w:rPr>
          <w:i/>
        </w:rPr>
        <w:t>adopt</w:t>
      </w:r>
      <w:r w:rsidR="00413AD9" w:rsidRPr="00316DFD">
        <w:rPr>
          <w:i/>
        </w:rPr>
        <w:t xml:space="preserve"> a system</w:t>
      </w:r>
      <w:r w:rsidR="00413AD9" w:rsidRPr="00316DFD">
        <w:t xml:space="preserve"> </w:t>
      </w:r>
      <w:r w:rsidR="00BA61D6">
        <w:t>corresponds to</w:t>
      </w:r>
      <w:r w:rsidR="00A15238">
        <w:t xml:space="preserve"> “</w:t>
      </w:r>
      <w:r w:rsidR="0087120B" w:rsidRPr="00316DFD">
        <w:t>the strength of one's intention to perform a specified behavior” (</w:t>
      </w:r>
      <w:proofErr w:type="spellStart"/>
      <w:r w:rsidR="0087120B" w:rsidRPr="00316DFD">
        <w:t>Fishbein</w:t>
      </w:r>
      <w:proofErr w:type="spellEnd"/>
      <w:r w:rsidR="0087120B" w:rsidRPr="00316DFD">
        <w:t xml:space="preserve"> and </w:t>
      </w:r>
      <w:proofErr w:type="spellStart"/>
      <w:r w:rsidR="0087120B" w:rsidRPr="00316DFD">
        <w:t>Ajzen</w:t>
      </w:r>
      <w:proofErr w:type="spellEnd"/>
      <w:r w:rsidR="008A64E1">
        <w:t>,</w:t>
      </w:r>
      <w:r w:rsidR="0087120B" w:rsidRPr="00316DFD">
        <w:t xml:space="preserve"> 1975, p. 288)</w:t>
      </w:r>
      <w:r w:rsidR="00EF6DC6">
        <w:t>, the</w:t>
      </w:r>
      <w:r w:rsidR="002726C4">
        <w:t xml:space="preserve"> definition used</w:t>
      </w:r>
      <w:r>
        <w:t xml:space="preserve"> in Davis et al. (1989)</w:t>
      </w:r>
      <w:r w:rsidR="0087120B">
        <w:t>.</w:t>
      </w:r>
    </w:p>
    <w:p w:rsidR="001344BA" w:rsidRPr="00013FD3" w:rsidRDefault="002726C4" w:rsidP="005E349D">
      <w:pPr>
        <w:pStyle w:val="StyleParagraphASACComplex11pt"/>
      </w:pPr>
      <w:r>
        <w:t xml:space="preserve">The </w:t>
      </w:r>
      <w:r w:rsidR="00C62E67" w:rsidRPr="00013FD3">
        <w:t xml:space="preserve">TAM differs from </w:t>
      </w:r>
      <w:r>
        <w:t xml:space="preserve">the </w:t>
      </w:r>
      <w:r w:rsidR="00C62E67" w:rsidRPr="00013FD3">
        <w:t>TRA in a few ways.</w:t>
      </w:r>
      <w:r w:rsidR="00C2063C">
        <w:t xml:space="preserve"> </w:t>
      </w:r>
      <w:r w:rsidR="00383DF6">
        <w:t>First, it</w:t>
      </w:r>
      <w:r w:rsidR="00C62E67" w:rsidRPr="00013FD3">
        <w:t xml:space="preserve"> adds a direct relationship between perceived usefulness and </w:t>
      </w:r>
      <w:r w:rsidR="005301EF">
        <w:t>behavior</w:t>
      </w:r>
      <w:r w:rsidR="00C62E67" w:rsidRPr="00013FD3">
        <w:t>al intention to use</w:t>
      </w:r>
      <w:r w:rsidR="00383DF6">
        <w:t>,</w:t>
      </w:r>
      <w:r w:rsidR="00C62E67" w:rsidRPr="00013FD3">
        <w:t xml:space="preserve"> in addition to the relationship being mediated by attitude.</w:t>
      </w:r>
      <w:r w:rsidR="00C2063C">
        <w:t xml:space="preserve"> </w:t>
      </w:r>
      <w:r w:rsidR="00C62E67" w:rsidRPr="00013FD3">
        <w:t xml:space="preserve">The </w:t>
      </w:r>
      <w:r w:rsidR="00C2063C" w:rsidRPr="00013FD3">
        <w:t>rationale</w:t>
      </w:r>
      <w:r w:rsidR="00C62E67" w:rsidRPr="00013FD3">
        <w:t xml:space="preserve"> behind this is that in a work setting, attitude towards a technology may not be as </w:t>
      </w:r>
      <w:r w:rsidR="00C62E67" w:rsidRPr="00013FD3">
        <w:lastRenderedPageBreak/>
        <w:t>important as the cognitive reasoning be</w:t>
      </w:r>
      <w:r w:rsidR="00274AC0" w:rsidRPr="00013FD3">
        <w:t xml:space="preserve">hind using </w:t>
      </w:r>
      <w:r w:rsidR="00383DF6">
        <w:t>the</w:t>
      </w:r>
      <w:r w:rsidR="00274AC0" w:rsidRPr="00013FD3">
        <w:t xml:space="preserve"> technology (Davis et al.</w:t>
      </w:r>
      <w:r w:rsidR="00C62E67" w:rsidRPr="00013FD3">
        <w:t>, 1989).</w:t>
      </w:r>
      <w:r w:rsidR="00C2063C">
        <w:t xml:space="preserve"> </w:t>
      </w:r>
      <w:r w:rsidR="00C62E67" w:rsidRPr="00013FD3">
        <w:t xml:space="preserve">This </w:t>
      </w:r>
      <w:r w:rsidR="00383DF6">
        <w:t xml:space="preserve">has been </w:t>
      </w:r>
      <w:r w:rsidR="00C62E67" w:rsidRPr="00013FD3">
        <w:t>prove</w:t>
      </w:r>
      <w:r w:rsidR="00383DF6">
        <w:t>n</w:t>
      </w:r>
      <w:r w:rsidR="00C62E67" w:rsidRPr="00013FD3">
        <w:t xml:space="preserve"> to be the case in many situations and the </w:t>
      </w:r>
      <w:r w:rsidR="00383DF6">
        <w:t xml:space="preserve">attitudinal </w:t>
      </w:r>
      <w:r w:rsidR="00C62E67" w:rsidRPr="00013FD3">
        <w:t xml:space="preserve">construct </w:t>
      </w:r>
      <w:r w:rsidR="00383DF6">
        <w:t>was thus</w:t>
      </w:r>
      <w:r w:rsidR="00C62E67" w:rsidRPr="00013FD3">
        <w:t xml:space="preserve"> dropped in many subsequent studies </w:t>
      </w:r>
      <w:r w:rsidR="001344BA" w:rsidRPr="00013FD3">
        <w:t>(</w:t>
      </w:r>
      <w:proofErr w:type="spellStart"/>
      <w:r w:rsidR="001344BA" w:rsidRPr="00013FD3">
        <w:t>Srite</w:t>
      </w:r>
      <w:proofErr w:type="spellEnd"/>
      <w:r w:rsidR="001344BA" w:rsidRPr="00013FD3">
        <w:t xml:space="preserve"> and </w:t>
      </w:r>
      <w:proofErr w:type="spellStart"/>
      <w:r w:rsidR="001344BA" w:rsidRPr="00013FD3">
        <w:t>Kar</w:t>
      </w:r>
      <w:r w:rsidR="00AD24AD">
        <w:t>a</w:t>
      </w:r>
      <w:r w:rsidR="001344BA" w:rsidRPr="00013FD3">
        <w:t>hanna</w:t>
      </w:r>
      <w:proofErr w:type="spellEnd"/>
      <w:r w:rsidR="001344BA" w:rsidRPr="00013FD3">
        <w:t>, 2006)</w:t>
      </w:r>
      <w:r w:rsidR="007A572D" w:rsidRPr="00013FD3">
        <w:t>.</w:t>
      </w:r>
    </w:p>
    <w:p w:rsidR="00E55D14" w:rsidRDefault="00436D73" w:rsidP="005E349D">
      <w:pPr>
        <w:pStyle w:val="StyleParagraphASACComplex11pt"/>
      </w:pPr>
      <w:r>
        <w:t>Secondly,</w:t>
      </w:r>
      <w:r w:rsidR="00C62E67" w:rsidRPr="00013FD3">
        <w:t xml:space="preserve"> although </w:t>
      </w:r>
      <w:r w:rsidR="00383DF6">
        <w:t xml:space="preserve">the </w:t>
      </w:r>
      <w:r w:rsidR="00C62E67" w:rsidRPr="00013FD3">
        <w:t xml:space="preserve">TAM is based on </w:t>
      </w:r>
      <w:r w:rsidR="00383DF6">
        <w:t xml:space="preserve">the </w:t>
      </w:r>
      <w:r w:rsidR="00C62E67" w:rsidRPr="00013FD3">
        <w:t>TRA</w:t>
      </w:r>
      <w:r w:rsidR="00925FE0" w:rsidRPr="00013FD3">
        <w:t>,</w:t>
      </w:r>
      <w:r w:rsidR="00C62E67" w:rsidRPr="00013FD3">
        <w:t xml:space="preserve"> it only includes attitude as an antecedent to intention to use and does not consider the effect of </w:t>
      </w:r>
      <w:r w:rsidR="00383DF6">
        <w:t xml:space="preserve">the </w:t>
      </w:r>
      <w:r w:rsidR="00C62E67" w:rsidRPr="00013FD3">
        <w:t>subjective norm.</w:t>
      </w:r>
      <w:r w:rsidR="00C2063C">
        <w:t xml:space="preserve"> </w:t>
      </w:r>
      <w:r w:rsidR="00E55D14" w:rsidRPr="00013FD3">
        <w:t>Subjective norm was</w:t>
      </w:r>
      <w:r w:rsidR="00C62E67" w:rsidRPr="00013FD3">
        <w:t xml:space="preserve"> seen as a poorly und</w:t>
      </w:r>
      <w:r w:rsidR="00E55D14" w:rsidRPr="00013FD3">
        <w:t>erstood construct and as such was</w:t>
      </w:r>
      <w:r w:rsidR="00C62E67" w:rsidRPr="00013FD3">
        <w:t xml:space="preserve"> excluded from </w:t>
      </w:r>
      <w:r w:rsidR="00383DF6">
        <w:t xml:space="preserve">the </w:t>
      </w:r>
      <w:r w:rsidR="00C62E67" w:rsidRPr="00013FD3">
        <w:t>TAM (Davi</w:t>
      </w:r>
      <w:r w:rsidR="00274AC0" w:rsidRPr="00013FD3">
        <w:t>s et al.</w:t>
      </w:r>
      <w:r w:rsidR="009306CD" w:rsidRPr="00013FD3">
        <w:t>, 1989).</w:t>
      </w:r>
      <w:r w:rsidR="00C2063C">
        <w:t xml:space="preserve"> </w:t>
      </w:r>
      <w:r w:rsidR="009306CD" w:rsidRPr="00013FD3">
        <w:t>Later</w:t>
      </w:r>
      <w:r w:rsidR="009E0AF8" w:rsidRPr="00013FD3">
        <w:t xml:space="preserve">, subjective norm </w:t>
      </w:r>
      <w:r w:rsidR="00E55D14" w:rsidRPr="00013FD3">
        <w:t>was</w:t>
      </w:r>
      <w:r w:rsidR="001C3D04">
        <w:t xml:space="preserve"> </w:t>
      </w:r>
      <w:r w:rsidR="00383DF6">
        <w:t>proven to be an important construct as it was</w:t>
      </w:r>
      <w:r w:rsidR="009E0AF8" w:rsidRPr="00013FD3">
        <w:t xml:space="preserve"> included in extensions to </w:t>
      </w:r>
      <w:r w:rsidR="00383DF6">
        <w:t xml:space="preserve">the </w:t>
      </w:r>
      <w:r w:rsidR="009E0AF8" w:rsidRPr="00013FD3">
        <w:t xml:space="preserve">TAM, such as </w:t>
      </w:r>
      <w:r w:rsidR="00383DF6">
        <w:t xml:space="preserve">the </w:t>
      </w:r>
      <w:r w:rsidR="009E0AF8" w:rsidRPr="00013FD3">
        <w:t>TAM2 (Venkatesh and Davis, 2000</w:t>
      </w:r>
      <w:r w:rsidR="009169DB">
        <w:t>; Venkatesh et al.</w:t>
      </w:r>
      <w:r w:rsidR="00D128A6">
        <w:t>;</w:t>
      </w:r>
      <w:r w:rsidR="009169DB">
        <w:t xml:space="preserve"> 2003</w:t>
      </w:r>
      <w:r w:rsidR="009E0AF8" w:rsidRPr="00013FD3">
        <w:t xml:space="preserve">) and </w:t>
      </w:r>
      <w:r w:rsidR="00383DF6">
        <w:t xml:space="preserve">in </w:t>
      </w:r>
      <w:r w:rsidR="009E0AF8" w:rsidRPr="00013FD3">
        <w:t>other studies based on</w:t>
      </w:r>
      <w:r w:rsidR="00383DF6">
        <w:t xml:space="preserve"> the</w:t>
      </w:r>
      <w:r w:rsidR="009E0AF8" w:rsidRPr="00013FD3">
        <w:t xml:space="preserve"> TAM (</w:t>
      </w:r>
      <w:proofErr w:type="spellStart"/>
      <w:r w:rsidR="009E0AF8" w:rsidRPr="00013FD3">
        <w:t>Srite</w:t>
      </w:r>
      <w:proofErr w:type="spellEnd"/>
      <w:r w:rsidR="009E0AF8" w:rsidRPr="00013FD3">
        <w:t xml:space="preserve"> and </w:t>
      </w:r>
      <w:proofErr w:type="spellStart"/>
      <w:r w:rsidR="009E0AF8" w:rsidRPr="00013FD3">
        <w:t>Karahanna</w:t>
      </w:r>
      <w:proofErr w:type="spellEnd"/>
      <w:r w:rsidR="009E0AF8" w:rsidRPr="00013FD3">
        <w:t>, 2006).</w:t>
      </w:r>
      <w:r w:rsidR="00C2063C">
        <w:t xml:space="preserve"> </w:t>
      </w:r>
      <w:r w:rsidR="008D7DE6" w:rsidRPr="00316DFD">
        <w:rPr>
          <w:i/>
        </w:rPr>
        <w:t>S</w:t>
      </w:r>
      <w:r w:rsidR="00B32F71" w:rsidRPr="008D7DE6">
        <w:rPr>
          <w:i/>
        </w:rPr>
        <w:t>ubjective</w:t>
      </w:r>
      <w:r w:rsidR="00B32F71" w:rsidRPr="007F68D7">
        <w:rPr>
          <w:i/>
        </w:rPr>
        <w:t xml:space="preserve"> norm</w:t>
      </w:r>
      <w:r w:rsidR="00B32F71">
        <w:t xml:space="preserve"> refers to “the person’s perception that most people who are important to him think he should or should not perform the behavior in question”</w:t>
      </w:r>
      <w:r w:rsidR="008D7DE6">
        <w:t xml:space="preserve"> (</w:t>
      </w:r>
      <w:proofErr w:type="spellStart"/>
      <w:r w:rsidR="008D7DE6">
        <w:t>Fishbein</w:t>
      </w:r>
      <w:proofErr w:type="spellEnd"/>
      <w:r w:rsidR="008D7DE6">
        <w:t xml:space="preserve"> and </w:t>
      </w:r>
      <w:proofErr w:type="spellStart"/>
      <w:r w:rsidR="008D7DE6">
        <w:t>Ajzen</w:t>
      </w:r>
      <w:proofErr w:type="spellEnd"/>
      <w:r w:rsidR="008D7DE6">
        <w:t xml:space="preserve">, 1975, p. 302). </w:t>
      </w:r>
      <w:r w:rsidR="00B32F71">
        <w:t>H</w:t>
      </w:r>
      <w:r w:rsidR="00E55D14" w:rsidRPr="00013FD3">
        <w:t xml:space="preserve">owever antecedents to </w:t>
      </w:r>
      <w:r w:rsidR="00383DF6">
        <w:t xml:space="preserve">the </w:t>
      </w:r>
      <w:r w:rsidR="00E55D14" w:rsidRPr="00013FD3">
        <w:t xml:space="preserve">subjective norm have </w:t>
      </w:r>
      <w:r w:rsidR="00383DF6">
        <w:t xml:space="preserve">rarely </w:t>
      </w:r>
      <w:r w:rsidR="00E55D14" w:rsidRPr="00013FD3">
        <w:t>been studied.</w:t>
      </w:r>
      <w:r w:rsidR="00B04A70">
        <w:t xml:space="preserve"> This gap </w:t>
      </w:r>
      <w:r w:rsidR="008D7DE6">
        <w:t>is</w:t>
      </w:r>
      <w:r w:rsidR="00B04A70">
        <w:t xml:space="preserve"> addressed </w:t>
      </w:r>
      <w:r w:rsidR="00D340A7">
        <w:t xml:space="preserve">in our research </w:t>
      </w:r>
      <w:r w:rsidR="00B04A70">
        <w:t xml:space="preserve">by adding acculturation to the global culture as an antecedent to </w:t>
      </w:r>
      <w:r w:rsidR="00383DF6">
        <w:t xml:space="preserve">the </w:t>
      </w:r>
      <w:r w:rsidR="00B04A70">
        <w:t xml:space="preserve">subjective norm. </w:t>
      </w:r>
    </w:p>
    <w:p w:rsidR="00635BAC" w:rsidRPr="00013FD3" w:rsidRDefault="000E0647" w:rsidP="00316DFD">
      <w:pPr>
        <w:pStyle w:val="StyleParagraphASACComplex11pt"/>
      </w:pPr>
      <w:r w:rsidRPr="004D3A7E">
        <w:t xml:space="preserve">A critique of studies based on </w:t>
      </w:r>
      <w:r w:rsidR="00383DF6">
        <w:t xml:space="preserve">the </w:t>
      </w:r>
      <w:r w:rsidRPr="004D3A7E">
        <w:t>TAM suggests going back to the original theory on which it is based</w:t>
      </w:r>
      <w:r w:rsidR="00383DF6">
        <w:t>,</w:t>
      </w:r>
      <w:r w:rsidR="00402CFC" w:rsidRPr="008D6C1B">
        <w:t xml:space="preserve"> </w:t>
      </w:r>
      <w:r w:rsidRPr="00C355B5">
        <w:t xml:space="preserve">and </w:t>
      </w:r>
      <w:r w:rsidR="00402CFC" w:rsidRPr="00583A6D">
        <w:t xml:space="preserve">adding </w:t>
      </w:r>
      <w:r w:rsidRPr="00EA46C7">
        <w:t>other antecedents</w:t>
      </w:r>
      <w:r w:rsidR="002D39C4" w:rsidRPr="00EA46C7">
        <w:t xml:space="preserve"> </w:t>
      </w:r>
      <w:r w:rsidR="00F94635">
        <w:t>w</w:t>
      </w:r>
      <w:r w:rsidR="005F1D1B">
        <w:t>it</w:t>
      </w:r>
      <w:r w:rsidR="00F94635">
        <w:t>h</w:t>
      </w:r>
      <w:r w:rsidR="005F1D1B">
        <w:t xml:space="preserve"> more implications for practice</w:t>
      </w:r>
      <w:r w:rsidR="00402CFC" w:rsidRPr="00AD7C53">
        <w:t xml:space="preserve"> </w:t>
      </w:r>
      <w:r w:rsidR="002D39C4" w:rsidRPr="00AD7C53">
        <w:t>(</w:t>
      </w:r>
      <w:proofErr w:type="spellStart"/>
      <w:r w:rsidR="002D39C4" w:rsidRPr="00AD7C53">
        <w:t>Benbasat</w:t>
      </w:r>
      <w:proofErr w:type="spellEnd"/>
      <w:r w:rsidR="002D39C4" w:rsidRPr="00AD7C53">
        <w:t xml:space="preserve"> and </w:t>
      </w:r>
      <w:proofErr w:type="spellStart"/>
      <w:r w:rsidR="002D39C4" w:rsidRPr="00AD7C53">
        <w:t>Barki</w:t>
      </w:r>
      <w:proofErr w:type="spellEnd"/>
      <w:r w:rsidR="002D39C4" w:rsidRPr="00AD7C53">
        <w:t>, 2007)</w:t>
      </w:r>
      <w:r w:rsidRPr="00AD7C53">
        <w:t>.</w:t>
      </w:r>
      <w:r w:rsidR="00C2063C" w:rsidRPr="00AD7C53">
        <w:t xml:space="preserve"> </w:t>
      </w:r>
      <w:r w:rsidR="00AE6DDB" w:rsidRPr="00AD7C53">
        <w:t xml:space="preserve">Due to the context of </w:t>
      </w:r>
      <w:r w:rsidR="00583A6D">
        <w:t>our</w:t>
      </w:r>
      <w:r w:rsidR="00583A6D" w:rsidRPr="00EA46C7">
        <w:t xml:space="preserve"> </w:t>
      </w:r>
      <w:r w:rsidR="00AE6DDB" w:rsidRPr="00EA46C7">
        <w:t>study and</w:t>
      </w:r>
      <w:r w:rsidR="000051BC" w:rsidRPr="00AD7C53">
        <w:t xml:space="preserve"> especially</w:t>
      </w:r>
      <w:r w:rsidR="00AE6DDB" w:rsidRPr="00AD7C53">
        <w:t xml:space="preserve"> the voluntary nature of </w:t>
      </w:r>
      <w:r w:rsidR="007C0164" w:rsidRPr="00276519">
        <w:t>the general public</w:t>
      </w:r>
      <w:r w:rsidR="005F1D1B">
        <w:t>’s</w:t>
      </w:r>
      <w:r w:rsidR="007C0164" w:rsidRPr="004D3A7E">
        <w:t xml:space="preserve"> </w:t>
      </w:r>
      <w:r w:rsidR="007C0164">
        <w:t>adopt</w:t>
      </w:r>
      <w:r w:rsidR="005F1D1B">
        <w:t>ion of</w:t>
      </w:r>
      <w:r w:rsidR="007C0164">
        <w:t xml:space="preserve"> the </w:t>
      </w:r>
      <w:r w:rsidR="00AE6DDB" w:rsidRPr="004D3A7E">
        <w:t>Internet</w:t>
      </w:r>
      <w:r w:rsidR="00AE6DDB" w:rsidRPr="00817E0E">
        <w:t xml:space="preserve">, </w:t>
      </w:r>
      <w:r w:rsidR="00583A6D">
        <w:t>we follow</w:t>
      </w:r>
      <w:r w:rsidR="007C0164">
        <w:t xml:space="preserve"> </w:t>
      </w:r>
      <w:proofErr w:type="spellStart"/>
      <w:r w:rsidR="00795311">
        <w:t>Benbasat</w:t>
      </w:r>
      <w:proofErr w:type="spellEnd"/>
      <w:r w:rsidR="00795311">
        <w:t xml:space="preserve"> and </w:t>
      </w:r>
      <w:proofErr w:type="spellStart"/>
      <w:r w:rsidR="00795311">
        <w:t>Barki’s</w:t>
      </w:r>
      <w:proofErr w:type="spellEnd"/>
      <w:r w:rsidR="00795311">
        <w:t xml:space="preserve"> </w:t>
      </w:r>
      <w:r w:rsidR="005F1D1B">
        <w:t>(</w:t>
      </w:r>
      <w:r w:rsidR="005F1D1B">
        <w:rPr>
          <w:i/>
        </w:rPr>
        <w:t>op. cit.</w:t>
      </w:r>
      <w:r w:rsidR="005F1D1B">
        <w:t xml:space="preserve">) </w:t>
      </w:r>
      <w:r w:rsidR="00795311">
        <w:t>recommendations</w:t>
      </w:r>
      <w:r w:rsidR="007C0164">
        <w:t xml:space="preserve"> by keeping </w:t>
      </w:r>
      <w:r w:rsidR="00AE6DDB" w:rsidRPr="004D3A7E">
        <w:t xml:space="preserve">the relevant theoretical basis </w:t>
      </w:r>
      <w:r w:rsidR="007C0164">
        <w:t>of</w:t>
      </w:r>
      <w:r w:rsidR="005F1D1B">
        <w:t xml:space="preserve"> the</w:t>
      </w:r>
      <w:r w:rsidR="007C0164" w:rsidRPr="004D3A7E">
        <w:t xml:space="preserve"> </w:t>
      </w:r>
      <w:r w:rsidR="0029361C" w:rsidRPr="00C355B5">
        <w:t>TAM</w:t>
      </w:r>
      <w:r w:rsidR="0029361C">
        <w:t xml:space="preserve">, </w:t>
      </w:r>
      <w:r w:rsidR="005F1D1B">
        <w:t>that is,</w:t>
      </w:r>
      <w:r w:rsidR="007C0164">
        <w:t xml:space="preserve"> </w:t>
      </w:r>
      <w:r w:rsidR="00402CFC" w:rsidRPr="004D3A7E">
        <w:t xml:space="preserve">perceived </w:t>
      </w:r>
      <w:r w:rsidR="007C0164" w:rsidRPr="00276519">
        <w:t xml:space="preserve">usefulness </w:t>
      </w:r>
      <w:r w:rsidR="00402CFC" w:rsidRPr="004D3A7E">
        <w:t xml:space="preserve">and perceived </w:t>
      </w:r>
      <w:r w:rsidR="007C0164" w:rsidRPr="00276519">
        <w:t xml:space="preserve">ease of use </w:t>
      </w:r>
      <w:r w:rsidR="005F1D1B">
        <w:t xml:space="preserve">of the Internet </w:t>
      </w:r>
      <w:r w:rsidR="007C0164">
        <w:t xml:space="preserve">as antecedents </w:t>
      </w:r>
      <w:r w:rsidR="005F1D1B">
        <w:t>of</w:t>
      </w:r>
      <w:r w:rsidR="007C0164">
        <w:t xml:space="preserve"> the intention to adopt th</w:t>
      </w:r>
      <w:r w:rsidR="005F1D1B">
        <w:t>is technology</w:t>
      </w:r>
      <w:r w:rsidR="007C0164">
        <w:t xml:space="preserve">. </w:t>
      </w:r>
      <w:r w:rsidR="008A1B76">
        <w:t>T</w:t>
      </w:r>
      <w:r w:rsidR="00B32F71">
        <w:t>he two antecedent</w:t>
      </w:r>
      <w:r w:rsidR="005F1D1B">
        <w:t xml:space="preserve"> construct</w:t>
      </w:r>
      <w:r w:rsidR="00B32F71">
        <w:t xml:space="preserve">s that are added to better understand the influence of </w:t>
      </w:r>
      <w:r w:rsidR="008A1B76">
        <w:t xml:space="preserve">globalization </w:t>
      </w:r>
      <w:r w:rsidR="00B32F71">
        <w:t>are acculturation to the global culture</w:t>
      </w:r>
      <w:r w:rsidR="005F1D1B">
        <w:t xml:space="preserve"> and subjective norm</w:t>
      </w:r>
      <w:r w:rsidR="00B32F71">
        <w:t xml:space="preserve">. Both </w:t>
      </w:r>
      <w:r w:rsidR="008A1B76">
        <w:t xml:space="preserve">should </w:t>
      </w:r>
      <w:r w:rsidR="00B32F71">
        <w:t xml:space="preserve">help in better </w:t>
      </w:r>
      <w:r w:rsidR="001C3D04">
        <w:t>ascertaining whether</w:t>
      </w:r>
      <w:r w:rsidR="00B32F71">
        <w:t xml:space="preserve"> the intention to adopt the Internet is influenced by factors such as </w:t>
      </w:r>
      <w:r w:rsidR="001C3D04">
        <w:t>an individual’s</w:t>
      </w:r>
      <w:r w:rsidR="00B32F71">
        <w:t xml:space="preserve"> exposure to other cultures</w:t>
      </w:r>
      <w:r w:rsidR="001C3D04">
        <w:t xml:space="preserve"> </w:t>
      </w:r>
      <w:r w:rsidR="00BF3D9A">
        <w:t xml:space="preserve">(acculturation) </w:t>
      </w:r>
      <w:r w:rsidR="001C3D04">
        <w:t>and to</w:t>
      </w:r>
      <w:r w:rsidR="00B32F71">
        <w:t xml:space="preserve"> </w:t>
      </w:r>
      <w:r w:rsidR="001C3D04">
        <w:t xml:space="preserve">social </w:t>
      </w:r>
      <w:r w:rsidR="005F1D1B">
        <w:t xml:space="preserve">pressure </w:t>
      </w:r>
      <w:r w:rsidR="001C3D04">
        <w:t>to use such a</w:t>
      </w:r>
      <w:r w:rsidR="005F1D1B">
        <w:t xml:space="preserve"> technology</w:t>
      </w:r>
      <w:r w:rsidR="00BF3D9A">
        <w:t xml:space="preserve"> (subjective norm)</w:t>
      </w:r>
      <w:r w:rsidR="00B32F71">
        <w:t xml:space="preserve">. </w:t>
      </w:r>
    </w:p>
    <w:p w:rsidR="00635BAC" w:rsidRPr="00013FD3" w:rsidRDefault="00635BAC" w:rsidP="00635BAC">
      <w:pPr>
        <w:rPr>
          <w:sz w:val="22"/>
          <w:szCs w:val="22"/>
        </w:rPr>
      </w:pPr>
    </w:p>
    <w:p w:rsidR="00C62E67" w:rsidRPr="00013FD3" w:rsidRDefault="00C62E67">
      <w:pPr>
        <w:pStyle w:val="Heading2ASAC"/>
        <w:jc w:val="left"/>
        <w:rPr>
          <w:rFonts w:cs="Times New Roman"/>
          <w:sz w:val="22"/>
          <w:szCs w:val="22"/>
        </w:rPr>
      </w:pPr>
      <w:r w:rsidRPr="00013FD3">
        <w:rPr>
          <w:rFonts w:cs="Times New Roman"/>
          <w:sz w:val="22"/>
          <w:szCs w:val="22"/>
        </w:rPr>
        <w:lastRenderedPageBreak/>
        <w:t>Culture and Technology Adoption</w:t>
      </w:r>
    </w:p>
    <w:p w:rsidR="00652DD7" w:rsidRPr="00013FD3" w:rsidRDefault="00652DD7" w:rsidP="00652DD7">
      <w:pPr>
        <w:rPr>
          <w:sz w:val="22"/>
          <w:szCs w:val="22"/>
        </w:rPr>
      </w:pPr>
    </w:p>
    <w:p w:rsidR="00652DD7" w:rsidRPr="00013FD3" w:rsidRDefault="00652DD7" w:rsidP="00652DD7">
      <w:pPr>
        <w:rPr>
          <w:sz w:val="22"/>
          <w:szCs w:val="22"/>
        </w:rPr>
      </w:pPr>
    </w:p>
    <w:p w:rsidR="00C62E67" w:rsidRPr="00013FD3" w:rsidRDefault="00A4306A" w:rsidP="005E349D">
      <w:pPr>
        <w:pStyle w:val="StyleParagraphASACComplex11pt"/>
      </w:pPr>
      <w:r>
        <w:rPr>
          <w:rStyle w:val="StyleParagraphASACComplex11ptChar"/>
        </w:rPr>
        <w:t>Technology adoption</w:t>
      </w:r>
      <w:r w:rsidR="0073141D" w:rsidRPr="00013FD3">
        <w:rPr>
          <w:rStyle w:val="StyleParagraphASACComplex11ptChar"/>
        </w:rPr>
        <w:t xml:space="preserve"> has been tested in different cultural settings</w:t>
      </w:r>
      <w:r w:rsidR="00B11899">
        <w:rPr>
          <w:rStyle w:val="StyleParagraphASACComplex11ptChar"/>
        </w:rPr>
        <w:t>,</w:t>
      </w:r>
      <w:r>
        <w:rPr>
          <w:rStyle w:val="StyleParagraphASACComplex11ptChar"/>
        </w:rPr>
        <w:t xml:space="preserve"> usually </w:t>
      </w:r>
      <w:r w:rsidR="00604A7A">
        <w:rPr>
          <w:rStyle w:val="StyleParagraphASACComplex11ptChar"/>
        </w:rPr>
        <w:t>with Hofstede’s</w:t>
      </w:r>
      <w:r w:rsidR="00FA31E3">
        <w:rPr>
          <w:rStyle w:val="StyleParagraphASACComplex11ptChar"/>
        </w:rPr>
        <w:t xml:space="preserve"> (1980)</w:t>
      </w:r>
      <w:r w:rsidR="00604A7A">
        <w:rPr>
          <w:rStyle w:val="StyleParagraphASACComplex11ptChar"/>
        </w:rPr>
        <w:t xml:space="preserve"> cultural dimensions, </w:t>
      </w:r>
      <w:r w:rsidR="00B60B84">
        <w:rPr>
          <w:rStyle w:val="StyleParagraphASACComplex11ptChar"/>
        </w:rPr>
        <w:t>thus</w:t>
      </w:r>
      <w:r w:rsidR="00F94635">
        <w:rPr>
          <w:rStyle w:val="StyleParagraphASACComplex11ptChar"/>
        </w:rPr>
        <w:t xml:space="preserve"> </w:t>
      </w:r>
      <w:r>
        <w:rPr>
          <w:rStyle w:val="StyleParagraphASACComplex11ptChar"/>
        </w:rPr>
        <w:t xml:space="preserve">a static </w:t>
      </w:r>
      <w:r w:rsidR="00DE040E">
        <w:rPr>
          <w:rStyle w:val="StyleParagraphASACComplex11ptChar"/>
        </w:rPr>
        <w:t>perspective</w:t>
      </w:r>
      <w:r w:rsidR="00B60B84">
        <w:rPr>
          <w:rStyle w:val="StyleParagraphASACComplex11ptChar"/>
        </w:rPr>
        <w:t xml:space="preserve"> of culture as mentioned previously</w:t>
      </w:r>
      <w:r>
        <w:rPr>
          <w:rStyle w:val="StyleParagraphASACComplex11ptChar"/>
        </w:rPr>
        <w:t xml:space="preserve">. </w:t>
      </w:r>
      <w:r w:rsidR="00AC4D32">
        <w:rPr>
          <w:rStyle w:val="StyleParagraphASACComplex11ptChar"/>
        </w:rPr>
        <w:t>For example, i</w:t>
      </w:r>
      <w:r w:rsidR="0073141D" w:rsidRPr="00013FD3">
        <w:rPr>
          <w:rStyle w:val="StyleParagraphASACComplex11ptChar"/>
        </w:rPr>
        <w:t xml:space="preserve">n an international study of three countries, </w:t>
      </w:r>
      <w:r w:rsidR="00B60B84">
        <w:rPr>
          <w:rStyle w:val="StyleParagraphASACComplex11ptChar"/>
        </w:rPr>
        <w:t xml:space="preserve">the </w:t>
      </w:r>
      <w:r w:rsidR="0073141D" w:rsidRPr="00013FD3">
        <w:rPr>
          <w:rStyle w:val="StyleParagraphASACComplex11ptChar"/>
        </w:rPr>
        <w:t>TAM was used with Hofstede’s cultural dimensions</w:t>
      </w:r>
      <w:r w:rsidR="00B60B84">
        <w:rPr>
          <w:rStyle w:val="StyleParagraphASACComplex11ptChar"/>
        </w:rPr>
        <w:t>’</w:t>
      </w:r>
      <w:r w:rsidR="0073141D" w:rsidRPr="00013FD3">
        <w:rPr>
          <w:rStyle w:val="StyleParagraphASACComplex11ptChar"/>
        </w:rPr>
        <w:t xml:space="preserve"> index values to </w:t>
      </w:r>
      <w:r w:rsidR="00AC4D32">
        <w:rPr>
          <w:rStyle w:val="StyleParagraphASACComplex11ptChar"/>
        </w:rPr>
        <w:t>assess the level of</w:t>
      </w:r>
      <w:r w:rsidR="0073141D" w:rsidRPr="00013FD3">
        <w:rPr>
          <w:rStyle w:val="StyleParagraphASACComplex11ptChar"/>
        </w:rPr>
        <w:t xml:space="preserve"> acceptance of </w:t>
      </w:r>
      <w:r>
        <w:rPr>
          <w:rStyle w:val="StyleParagraphASACComplex11ptChar"/>
        </w:rPr>
        <w:t>e</w:t>
      </w:r>
      <w:r w:rsidR="0073141D" w:rsidRPr="00013FD3">
        <w:rPr>
          <w:rStyle w:val="StyleParagraphASACComplex11ptChar"/>
        </w:rPr>
        <w:t>-mail by different cultures.</w:t>
      </w:r>
      <w:r w:rsidR="00C2063C">
        <w:rPr>
          <w:rStyle w:val="StyleParagraphASACComplex11ptChar"/>
        </w:rPr>
        <w:t xml:space="preserve"> </w:t>
      </w:r>
      <w:r w:rsidR="0073141D" w:rsidRPr="00013FD3">
        <w:rPr>
          <w:rStyle w:val="StyleParagraphASACComplex11ptChar"/>
        </w:rPr>
        <w:t xml:space="preserve">It was found that </w:t>
      </w:r>
      <w:r w:rsidR="00B60B84">
        <w:rPr>
          <w:rStyle w:val="StyleParagraphASACComplex11ptChar"/>
        </w:rPr>
        <w:t xml:space="preserve">the </w:t>
      </w:r>
      <w:r w:rsidR="0073141D" w:rsidRPr="00013FD3">
        <w:rPr>
          <w:rStyle w:val="StyleParagraphASACComplex11ptChar"/>
        </w:rPr>
        <w:t xml:space="preserve">TAM </w:t>
      </w:r>
      <w:r w:rsidR="00EA46C7">
        <w:rPr>
          <w:rStyle w:val="StyleParagraphASACComplex11ptChar"/>
        </w:rPr>
        <w:t>held</w:t>
      </w:r>
      <w:r w:rsidR="00EA46C7" w:rsidRPr="00013FD3">
        <w:rPr>
          <w:rStyle w:val="StyleParagraphASACComplex11ptChar"/>
        </w:rPr>
        <w:t xml:space="preserve"> </w:t>
      </w:r>
      <w:r w:rsidR="00B60B84">
        <w:rPr>
          <w:rStyle w:val="StyleParagraphASACComplex11ptChar"/>
        </w:rPr>
        <w:t xml:space="preserve">true </w:t>
      </w:r>
      <w:r w:rsidR="0073141D" w:rsidRPr="00013FD3">
        <w:rPr>
          <w:rStyle w:val="StyleParagraphASACComplex11ptChar"/>
        </w:rPr>
        <w:t xml:space="preserve">for </w:t>
      </w:r>
      <w:r w:rsidR="00B60B84">
        <w:rPr>
          <w:rStyle w:val="StyleParagraphASACComplex11ptChar"/>
        </w:rPr>
        <w:t xml:space="preserve">airline </w:t>
      </w:r>
      <w:r w:rsidR="0073141D" w:rsidRPr="00013FD3">
        <w:rPr>
          <w:rStyle w:val="StyleParagraphASACComplex11ptChar"/>
        </w:rPr>
        <w:t xml:space="preserve">employees in Switzerland and the </w:t>
      </w:r>
      <w:r w:rsidR="00DE040E">
        <w:rPr>
          <w:rStyle w:val="StyleParagraphASACComplex11ptChar"/>
        </w:rPr>
        <w:t>United States</w:t>
      </w:r>
      <w:r w:rsidR="0073141D" w:rsidRPr="00013FD3">
        <w:rPr>
          <w:rStyle w:val="StyleParagraphASACComplex11ptChar"/>
        </w:rPr>
        <w:t>, but not in Japan</w:t>
      </w:r>
      <w:r w:rsidR="00EA46C7">
        <w:rPr>
          <w:rStyle w:val="StyleParagraphASACComplex11ptChar"/>
        </w:rPr>
        <w:t xml:space="preserve"> (Straub</w:t>
      </w:r>
      <w:r w:rsidR="00AA7065">
        <w:rPr>
          <w:rStyle w:val="StyleParagraphASACComplex11ptChar"/>
        </w:rPr>
        <w:t xml:space="preserve"> et al.,</w:t>
      </w:r>
      <w:r w:rsidR="00EA46C7">
        <w:rPr>
          <w:rStyle w:val="StyleParagraphASACComplex11ptChar"/>
        </w:rPr>
        <w:t xml:space="preserve"> 1997)</w:t>
      </w:r>
      <w:r w:rsidR="0073141D" w:rsidRPr="00013FD3">
        <w:rPr>
          <w:rStyle w:val="StyleParagraphASACComplex11ptChar"/>
        </w:rPr>
        <w:t>.</w:t>
      </w:r>
      <w:r w:rsidR="00C2063C">
        <w:rPr>
          <w:rStyle w:val="StyleParagraphASACComplex11ptChar"/>
        </w:rPr>
        <w:t xml:space="preserve"> </w:t>
      </w:r>
    </w:p>
    <w:p w:rsidR="008B3505" w:rsidRDefault="00C62E67" w:rsidP="004C5800">
      <w:pPr>
        <w:pStyle w:val="StyleParagraphASACComplex11pt"/>
        <w:ind w:firstLine="0"/>
      </w:pPr>
      <w:r w:rsidRPr="00013FD3">
        <w:t xml:space="preserve">Hofstede’s four main cultural dimensions have </w:t>
      </w:r>
      <w:r w:rsidR="00B11899">
        <w:t xml:space="preserve">also </w:t>
      </w:r>
      <w:r w:rsidRPr="00013FD3">
        <w:t xml:space="preserve">been studied as moderators of </w:t>
      </w:r>
      <w:r w:rsidR="00B60B84">
        <w:t xml:space="preserve">in the extended </w:t>
      </w:r>
      <w:r w:rsidRPr="00013FD3">
        <w:t xml:space="preserve">TAM </w:t>
      </w:r>
      <w:r w:rsidR="00B60B84">
        <w:t>that</w:t>
      </w:r>
      <w:r w:rsidRPr="00013FD3">
        <w:t xml:space="preserve"> include</w:t>
      </w:r>
      <w:r w:rsidR="00B60B84">
        <w:t>s</w:t>
      </w:r>
      <w:r w:rsidRPr="00013FD3">
        <w:t xml:space="preserve"> </w:t>
      </w:r>
      <w:r w:rsidR="00B60B84">
        <w:t xml:space="preserve">the </w:t>
      </w:r>
      <w:r w:rsidRPr="00013FD3">
        <w:t>subjective norm (</w:t>
      </w:r>
      <w:proofErr w:type="spellStart"/>
      <w:r w:rsidRPr="00013FD3">
        <w:t>Srite</w:t>
      </w:r>
      <w:proofErr w:type="spellEnd"/>
      <w:r w:rsidRPr="00013FD3">
        <w:t xml:space="preserve"> and </w:t>
      </w:r>
      <w:proofErr w:type="spellStart"/>
      <w:r w:rsidRPr="00013FD3">
        <w:t>Karahanna</w:t>
      </w:r>
      <w:proofErr w:type="spellEnd"/>
      <w:r w:rsidRPr="00013FD3">
        <w:t>, 2006).</w:t>
      </w:r>
      <w:r w:rsidR="00C2063C">
        <w:t xml:space="preserve"> </w:t>
      </w:r>
      <w:r w:rsidR="005F7431">
        <w:t>It was</w:t>
      </w:r>
      <w:r w:rsidRPr="00013FD3">
        <w:t xml:space="preserve"> found </w:t>
      </w:r>
      <w:r w:rsidR="00C124D8">
        <w:t xml:space="preserve">by </w:t>
      </w:r>
      <w:proofErr w:type="spellStart"/>
      <w:r w:rsidR="00C124D8">
        <w:t>Srite</w:t>
      </w:r>
      <w:proofErr w:type="spellEnd"/>
      <w:r w:rsidR="00C124D8">
        <w:t xml:space="preserve"> and </w:t>
      </w:r>
      <w:proofErr w:type="spellStart"/>
      <w:r w:rsidR="00C124D8">
        <w:t>Karahanna</w:t>
      </w:r>
      <w:proofErr w:type="spellEnd"/>
      <w:r w:rsidR="00C124D8">
        <w:t xml:space="preserve"> (</w:t>
      </w:r>
      <w:r w:rsidR="00C124D8">
        <w:rPr>
          <w:i/>
        </w:rPr>
        <w:t>op. cit.</w:t>
      </w:r>
      <w:r w:rsidR="00C124D8">
        <w:t xml:space="preserve">) </w:t>
      </w:r>
      <w:r w:rsidRPr="00013FD3">
        <w:t xml:space="preserve">that </w:t>
      </w:r>
      <w:r w:rsidR="00B60B84">
        <w:t xml:space="preserve">the </w:t>
      </w:r>
      <w:r w:rsidRPr="00013FD3">
        <w:t xml:space="preserve">subjective norm </w:t>
      </w:r>
      <w:r w:rsidR="00817E0E">
        <w:t>ha</w:t>
      </w:r>
      <w:r w:rsidR="005F7431">
        <w:t>d</w:t>
      </w:r>
      <w:r w:rsidR="00817E0E" w:rsidRPr="00013FD3">
        <w:t xml:space="preserve"> </w:t>
      </w:r>
      <w:r w:rsidRPr="00013FD3">
        <w:t xml:space="preserve">a stronger influence on </w:t>
      </w:r>
      <w:r w:rsidR="005301EF">
        <w:t>behavior</w:t>
      </w:r>
      <w:r w:rsidRPr="00013FD3">
        <w:t xml:space="preserve">al intention to use </w:t>
      </w:r>
      <w:r w:rsidR="00C124D8">
        <w:t xml:space="preserve">technology </w:t>
      </w:r>
      <w:r w:rsidR="0097017E">
        <w:t xml:space="preserve">for </w:t>
      </w:r>
      <w:r w:rsidR="00B60B84">
        <w:t>individual</w:t>
      </w:r>
      <w:r w:rsidR="0097017E">
        <w:t>s</w:t>
      </w:r>
      <w:r w:rsidRPr="00013FD3">
        <w:t xml:space="preserve"> w</w:t>
      </w:r>
      <w:r w:rsidR="00C124D8">
        <w:t>hose national culture was high on</w:t>
      </w:r>
      <w:r w:rsidRPr="00013FD3">
        <w:t xml:space="preserve"> uncertainly avoidance, </w:t>
      </w:r>
      <w:r w:rsidR="00C124D8">
        <w:t>was</w:t>
      </w:r>
      <w:r w:rsidRPr="00013FD3">
        <w:t xml:space="preserve"> </w:t>
      </w:r>
      <w:r w:rsidR="00C124D8">
        <w:t xml:space="preserve">more </w:t>
      </w:r>
      <w:r w:rsidRPr="00013FD3">
        <w:t xml:space="preserve">feminine, and </w:t>
      </w:r>
      <w:r w:rsidR="00C124D8">
        <w:t>was low o</w:t>
      </w:r>
      <w:r w:rsidRPr="00013FD3">
        <w:t>n power distance.</w:t>
      </w:r>
      <w:r w:rsidR="00C2063C">
        <w:t xml:space="preserve"> </w:t>
      </w:r>
      <w:r w:rsidR="00C124D8">
        <w:t>These authors also found that p</w:t>
      </w:r>
      <w:r w:rsidRPr="00013FD3">
        <w:t xml:space="preserve">erceived ease of use </w:t>
      </w:r>
      <w:r w:rsidR="005F7431">
        <w:t>had</w:t>
      </w:r>
      <w:r w:rsidR="005F7431" w:rsidRPr="00013FD3">
        <w:t xml:space="preserve"> </w:t>
      </w:r>
      <w:r w:rsidRPr="00013FD3">
        <w:t xml:space="preserve">a stronger influence </w:t>
      </w:r>
      <w:r w:rsidR="005F7431">
        <w:t>on</w:t>
      </w:r>
      <w:r w:rsidR="005F7431" w:rsidRPr="00013FD3">
        <w:t xml:space="preserve"> </w:t>
      </w:r>
      <w:r w:rsidR="00C124D8">
        <w:t xml:space="preserve">the </w:t>
      </w:r>
      <w:r w:rsidR="005301EF">
        <w:t>behavior</w:t>
      </w:r>
      <w:r w:rsidR="00925FE0" w:rsidRPr="00013FD3">
        <w:t xml:space="preserve">al </w:t>
      </w:r>
      <w:r w:rsidR="0019014A" w:rsidRPr="00013FD3">
        <w:t>intention in</w:t>
      </w:r>
      <w:r w:rsidRPr="00013FD3">
        <w:t xml:space="preserve"> masculine cultures</w:t>
      </w:r>
      <w:r w:rsidR="00C124D8">
        <w:t>,</w:t>
      </w:r>
      <w:r w:rsidR="00C2063C">
        <w:t xml:space="preserve"> </w:t>
      </w:r>
      <w:r w:rsidR="00C124D8">
        <w:t>whereas the e</w:t>
      </w:r>
      <w:r w:rsidRPr="00013FD3">
        <w:t xml:space="preserve">spoused individualism/collectivism values had no significant moderating effect on the relationship between </w:t>
      </w:r>
      <w:r w:rsidR="00C124D8">
        <w:t xml:space="preserve">the </w:t>
      </w:r>
      <w:r w:rsidRPr="00013FD3">
        <w:t xml:space="preserve">subjective norm and </w:t>
      </w:r>
      <w:r w:rsidR="00C124D8">
        <w:t xml:space="preserve">the </w:t>
      </w:r>
      <w:r w:rsidRPr="00013FD3">
        <w:t xml:space="preserve">intended </w:t>
      </w:r>
      <w:r w:rsidR="005301EF">
        <w:t>behavior</w:t>
      </w:r>
      <w:r w:rsidRPr="00013FD3">
        <w:t>.</w:t>
      </w:r>
      <w:r w:rsidR="00217C9B">
        <w:t xml:space="preserve"> Furthermore,</w:t>
      </w:r>
      <w:r w:rsidR="00F94635">
        <w:t xml:space="preserve"> </w:t>
      </w:r>
      <w:r w:rsidR="00CE3F09">
        <w:t>i</w:t>
      </w:r>
      <w:r w:rsidR="002171A8" w:rsidRPr="00316DFD">
        <w:t xml:space="preserve">n a </w:t>
      </w:r>
      <w:r w:rsidR="00CE3F09">
        <w:t>survey study of</w:t>
      </w:r>
      <w:r w:rsidR="002171A8" w:rsidRPr="00316DFD">
        <w:t xml:space="preserve"> managers </w:t>
      </w:r>
      <w:r w:rsidR="00CE3F09">
        <w:t>in</w:t>
      </w:r>
      <w:r w:rsidR="002171A8" w:rsidRPr="00316DFD">
        <w:t xml:space="preserve"> a Middle-</w:t>
      </w:r>
      <w:r w:rsidR="002171A8" w:rsidRPr="002171A8">
        <w:t>East</w:t>
      </w:r>
      <w:r w:rsidR="00CE3F09">
        <w:t>ern</w:t>
      </w:r>
      <w:r w:rsidR="002171A8" w:rsidRPr="00316DFD">
        <w:t xml:space="preserve"> country,</w:t>
      </w:r>
      <w:r w:rsidR="00CE3F09">
        <w:t xml:space="preserve"> it was found that</w:t>
      </w:r>
      <w:r w:rsidR="002171A8" w:rsidRPr="00316DFD">
        <w:t xml:space="preserve"> two of </w:t>
      </w:r>
      <w:r w:rsidR="00CE3F09">
        <w:t>Hofstede’s</w:t>
      </w:r>
      <w:r w:rsidR="002171A8" w:rsidRPr="00316DFD">
        <w:t xml:space="preserve"> four cultural dimensions (power distance and collectivism) had a </w:t>
      </w:r>
      <w:r w:rsidR="002171A8">
        <w:t xml:space="preserve">significant and </w:t>
      </w:r>
      <w:r w:rsidR="002171A8" w:rsidRPr="00316DFD">
        <w:t>positive impact on their intention to use the Interne</w:t>
      </w:r>
      <w:r w:rsidR="002171A8">
        <w:t>t</w:t>
      </w:r>
      <w:r w:rsidR="002171A8" w:rsidRPr="00316DFD">
        <w:t xml:space="preserve">, </w:t>
      </w:r>
      <w:r w:rsidR="002171A8" w:rsidRPr="002171A8">
        <w:t>whereas</w:t>
      </w:r>
      <w:r w:rsidR="002171A8" w:rsidRPr="00316DFD">
        <w:t xml:space="preserve"> </w:t>
      </w:r>
      <w:r w:rsidR="002171A8" w:rsidRPr="002171A8">
        <w:t>uncertainty</w:t>
      </w:r>
      <w:r w:rsidR="002171A8" w:rsidRPr="00316DFD">
        <w:t xml:space="preserve"> avoidance and femin</w:t>
      </w:r>
      <w:r w:rsidR="002171A8">
        <w:t>in</w:t>
      </w:r>
      <w:r w:rsidR="002171A8" w:rsidRPr="00316DFD">
        <w:t>ity were not significant</w:t>
      </w:r>
      <w:r w:rsidR="002171A8">
        <w:t xml:space="preserve"> (</w:t>
      </w:r>
      <w:proofErr w:type="spellStart"/>
      <w:r w:rsidR="002171A8">
        <w:t>Akour</w:t>
      </w:r>
      <w:proofErr w:type="spellEnd"/>
      <w:r w:rsidR="002171A8">
        <w:t xml:space="preserve"> et al., 2006)</w:t>
      </w:r>
      <w:r w:rsidR="002171A8" w:rsidRPr="00316DFD">
        <w:t>.</w:t>
      </w:r>
    </w:p>
    <w:p w:rsidR="00FA6B43" w:rsidRPr="00013FD3" w:rsidRDefault="00CE3F09" w:rsidP="00316DFD">
      <w:pPr>
        <w:pStyle w:val="StyleParagraphASACComplex11pt"/>
      </w:pPr>
      <w:r>
        <w:t xml:space="preserve">Now, </w:t>
      </w:r>
      <w:r w:rsidR="00FD64C2">
        <w:t xml:space="preserve">McCoy, </w:t>
      </w:r>
      <w:proofErr w:type="spellStart"/>
      <w:r w:rsidR="00FD64C2">
        <w:t>Galletta</w:t>
      </w:r>
      <w:proofErr w:type="spellEnd"/>
      <w:r w:rsidR="00FD64C2">
        <w:t xml:space="preserve">, and King (2007) </w:t>
      </w:r>
      <w:r>
        <w:t xml:space="preserve">have </w:t>
      </w:r>
      <w:r w:rsidR="00FD64C2">
        <w:t xml:space="preserve">warned researchers </w:t>
      </w:r>
      <w:r>
        <w:t>with regard</w:t>
      </w:r>
      <w:r w:rsidR="005F7431">
        <w:t xml:space="preserve"> to us</w:t>
      </w:r>
      <w:r>
        <w:t>ing</w:t>
      </w:r>
      <w:r w:rsidR="005F7431">
        <w:t xml:space="preserve"> </w:t>
      </w:r>
      <w:r>
        <w:t xml:space="preserve">the </w:t>
      </w:r>
      <w:r w:rsidR="005F7431">
        <w:t xml:space="preserve">TAM across cultures. </w:t>
      </w:r>
      <w:r w:rsidR="00BE55B7">
        <w:t>The</w:t>
      </w:r>
      <w:r>
        <w:t>se authors</w:t>
      </w:r>
      <w:r w:rsidR="00BE55B7">
        <w:t xml:space="preserve"> used </w:t>
      </w:r>
      <w:proofErr w:type="spellStart"/>
      <w:r w:rsidR="00BE55B7">
        <w:t>Dorfman</w:t>
      </w:r>
      <w:proofErr w:type="spellEnd"/>
      <w:r w:rsidR="00BE55B7">
        <w:t xml:space="preserve"> and Howell</w:t>
      </w:r>
      <w:r>
        <w:t>’s</w:t>
      </w:r>
      <w:r w:rsidR="00BE55B7">
        <w:t xml:space="preserve"> scales (1988) that match </w:t>
      </w:r>
      <w:r>
        <w:t xml:space="preserve">Hofstede’s </w:t>
      </w:r>
      <w:r w:rsidR="00BE55B7">
        <w:t>original four cultural dimensions</w:t>
      </w:r>
      <w:r w:rsidR="005F7431">
        <w:t xml:space="preserve">. </w:t>
      </w:r>
      <w:r w:rsidR="003025AD">
        <w:t xml:space="preserve">They </w:t>
      </w:r>
      <w:r w:rsidR="00BE55B7">
        <w:t>obtained</w:t>
      </w:r>
      <w:r w:rsidR="003025AD">
        <w:t xml:space="preserve"> </w:t>
      </w:r>
      <w:r w:rsidR="0065575D">
        <w:t>4</w:t>
      </w:r>
      <w:r>
        <w:t xml:space="preserve"> </w:t>
      </w:r>
      <w:r w:rsidR="0065575D">
        <w:t xml:space="preserve">434 </w:t>
      </w:r>
      <w:r w:rsidR="003025AD">
        <w:t>responses from students</w:t>
      </w:r>
      <w:r w:rsidR="0065575D">
        <w:t xml:space="preserve"> born in 78 countries</w:t>
      </w:r>
      <w:r w:rsidR="003025AD">
        <w:t xml:space="preserve"> who </w:t>
      </w:r>
      <w:r w:rsidR="0065575D">
        <w:t>were studying in 39</w:t>
      </w:r>
      <w:r w:rsidR="003025AD">
        <w:t xml:space="preserve"> universities</w:t>
      </w:r>
      <w:r w:rsidR="0065575D">
        <w:t xml:space="preserve"> </w:t>
      </w:r>
      <w:r>
        <w:t xml:space="preserve">located </w:t>
      </w:r>
      <w:r w:rsidR="0065575D">
        <w:t xml:space="preserve">in 24 countries. </w:t>
      </w:r>
      <w:r w:rsidR="00BE55B7">
        <w:t>R</w:t>
      </w:r>
      <w:r w:rsidR="0065575D">
        <w:t>esults indicate</w:t>
      </w:r>
      <w:r w:rsidR="001D2501">
        <w:t>d that</w:t>
      </w:r>
      <w:r w:rsidR="0065575D">
        <w:t xml:space="preserve"> </w:t>
      </w:r>
      <w:r w:rsidR="00BE55B7">
        <w:t xml:space="preserve">the links between </w:t>
      </w:r>
      <w:r w:rsidR="001D2501">
        <w:t>perceived usefulness</w:t>
      </w:r>
      <w:r>
        <w:t>,</w:t>
      </w:r>
      <w:r w:rsidR="001D2501">
        <w:t xml:space="preserve"> </w:t>
      </w:r>
      <w:r w:rsidR="00BE55B7">
        <w:t>perceived ease of use, and behavioral intention did not hold across all cultural groups. The</w:t>
      </w:r>
      <w:r>
        <w:t>se researchers’</w:t>
      </w:r>
      <w:r w:rsidR="00BE55B7">
        <w:t xml:space="preserve"> interpretation </w:t>
      </w:r>
      <w:r w:rsidR="001D2501">
        <w:t xml:space="preserve">was </w:t>
      </w:r>
      <w:r w:rsidR="00BE55B7">
        <w:t xml:space="preserve">that </w:t>
      </w:r>
      <w:r>
        <w:t xml:space="preserve">the </w:t>
      </w:r>
      <w:r w:rsidR="00BE55B7">
        <w:t xml:space="preserve">TAM may not hold in all cultures. Our position is that one </w:t>
      </w:r>
      <w:r w:rsidR="009E1838">
        <w:t>po</w:t>
      </w:r>
      <w:r w:rsidR="00E413DA">
        <w:t>tential</w:t>
      </w:r>
      <w:r w:rsidR="00BE55B7">
        <w:t xml:space="preserve"> explanation </w:t>
      </w:r>
      <w:r w:rsidR="009E1838">
        <w:t xml:space="preserve">for this lack of support </w:t>
      </w:r>
      <w:r w:rsidR="00E413DA">
        <w:t>for</w:t>
      </w:r>
      <w:r w:rsidR="009E1838">
        <w:t xml:space="preserve"> </w:t>
      </w:r>
      <w:r w:rsidR="00E413DA">
        <w:t xml:space="preserve">the </w:t>
      </w:r>
      <w:r w:rsidR="009E1838">
        <w:t xml:space="preserve">TAM </w:t>
      </w:r>
      <w:r w:rsidR="00E413DA">
        <w:t>l</w:t>
      </w:r>
      <w:r w:rsidR="00BE55B7">
        <w:t>i</w:t>
      </w:r>
      <w:r w:rsidR="00E413DA">
        <w:t>e</w:t>
      </w:r>
      <w:r w:rsidR="00BE55B7">
        <w:t>s</w:t>
      </w:r>
      <w:r w:rsidR="00E413DA">
        <w:t xml:space="preserve"> </w:t>
      </w:r>
      <w:r w:rsidR="0019014A">
        <w:t>in the</w:t>
      </w:r>
      <w:r w:rsidR="00E413DA">
        <w:t xml:space="preserve"> </w:t>
      </w:r>
      <w:r w:rsidR="0065575D">
        <w:t xml:space="preserve">static </w:t>
      </w:r>
      <w:r w:rsidR="00E413DA">
        <w:t>nature of Hofstede’s concept of</w:t>
      </w:r>
      <w:r w:rsidR="0065575D">
        <w:t xml:space="preserve"> </w:t>
      </w:r>
      <w:r w:rsidR="0065575D">
        <w:lastRenderedPageBreak/>
        <w:t>national culture</w:t>
      </w:r>
      <w:r w:rsidR="00E413DA">
        <w:t>, as opposed to</w:t>
      </w:r>
      <w:r>
        <w:t xml:space="preserve"> a more dynamic approach</w:t>
      </w:r>
      <w:r w:rsidR="0065575D">
        <w:t xml:space="preserve"> </w:t>
      </w:r>
      <w:r w:rsidR="00E413DA">
        <w:t>in which</w:t>
      </w:r>
      <w:r w:rsidR="0065575D">
        <w:t xml:space="preserve"> individuals </w:t>
      </w:r>
      <w:r w:rsidR="00E413DA">
        <w:t xml:space="preserve">are </w:t>
      </w:r>
      <w:r w:rsidR="0065575D">
        <w:t>exposed to culture</w:t>
      </w:r>
      <w:r w:rsidR="00E413DA">
        <w:t>s other than their own</w:t>
      </w:r>
      <w:r w:rsidR="0065575D">
        <w:t>.</w:t>
      </w:r>
      <w:r w:rsidR="00286E0D" w:rsidRPr="00286E0D">
        <w:t xml:space="preserve"> </w:t>
      </w:r>
      <w:r w:rsidR="009E1838">
        <w:t xml:space="preserve">This is why we propose investigating further the impact of globalization on the adoption of </w:t>
      </w:r>
      <w:r w:rsidR="00E413DA">
        <w:t xml:space="preserve">a </w:t>
      </w:r>
      <w:r w:rsidR="009E1838">
        <w:t>technology</w:t>
      </w:r>
      <w:r w:rsidR="00E413DA">
        <w:t>, more precisely the Internet,</w:t>
      </w:r>
      <w:r w:rsidR="009E1838">
        <w:t xml:space="preserve"> through </w:t>
      </w:r>
      <w:r w:rsidR="00E413DA">
        <w:t>a dynamic cultural</w:t>
      </w:r>
      <w:r w:rsidR="009E1838">
        <w:t xml:space="preserve"> lens </w:t>
      </w:r>
      <w:r w:rsidR="00E413DA">
        <w:t xml:space="preserve">which is that </w:t>
      </w:r>
      <w:r w:rsidR="009E1838">
        <w:t xml:space="preserve">of </w:t>
      </w:r>
      <w:r w:rsidR="00A3260E">
        <w:t xml:space="preserve">the </w:t>
      </w:r>
      <w:r w:rsidR="00E413DA">
        <w:t xml:space="preserve">individual’s </w:t>
      </w:r>
      <w:r w:rsidR="00A3260E">
        <w:t>acculturation to the global culture</w:t>
      </w:r>
      <w:r w:rsidR="009E1838">
        <w:t>.</w:t>
      </w:r>
    </w:p>
    <w:p w:rsidR="00FA6B43" w:rsidRPr="00013FD3" w:rsidRDefault="00FA6B43" w:rsidP="00FA6B43">
      <w:pPr>
        <w:rPr>
          <w:sz w:val="22"/>
          <w:szCs w:val="22"/>
        </w:rPr>
      </w:pPr>
    </w:p>
    <w:p w:rsidR="00BC334D" w:rsidRPr="00013FD3" w:rsidRDefault="008A22B1" w:rsidP="00F03FE5">
      <w:pPr>
        <w:pStyle w:val="Heading2ASAC"/>
        <w:rPr>
          <w:rFonts w:cs="Times New Roman"/>
          <w:sz w:val="22"/>
          <w:szCs w:val="22"/>
        </w:rPr>
      </w:pPr>
      <w:r w:rsidRPr="00013FD3">
        <w:rPr>
          <w:rFonts w:cs="Times New Roman"/>
          <w:sz w:val="22"/>
          <w:szCs w:val="22"/>
        </w:rPr>
        <w:t>Research Model</w:t>
      </w:r>
    </w:p>
    <w:p w:rsidR="00652DD7" w:rsidRPr="00013FD3" w:rsidRDefault="00652DD7" w:rsidP="00652DD7">
      <w:pPr>
        <w:rPr>
          <w:sz w:val="22"/>
          <w:szCs w:val="22"/>
        </w:rPr>
      </w:pPr>
    </w:p>
    <w:p w:rsidR="00652DD7" w:rsidRPr="00013FD3" w:rsidRDefault="00652DD7" w:rsidP="00652DD7">
      <w:pPr>
        <w:rPr>
          <w:sz w:val="22"/>
          <w:szCs w:val="22"/>
        </w:rPr>
      </w:pPr>
    </w:p>
    <w:p w:rsidR="00544A6A" w:rsidRDefault="00FC62BA" w:rsidP="00316DFD">
      <w:pPr>
        <w:pStyle w:val="StyleParagraphASACComplex11pt"/>
      </w:pPr>
      <w:r w:rsidRPr="00316DFD">
        <w:t>In order to</w:t>
      </w:r>
      <w:r w:rsidR="008F4D61" w:rsidRPr="00797D88">
        <w:t xml:space="preserve"> study </w:t>
      </w:r>
      <w:r w:rsidR="003631BE">
        <w:t xml:space="preserve">globalization and the </w:t>
      </w:r>
      <w:r w:rsidR="008F4D61" w:rsidRPr="00797D88">
        <w:t>influence of culture on technology adoption</w:t>
      </w:r>
      <w:r w:rsidR="003631BE">
        <w:t xml:space="preserve">, </w:t>
      </w:r>
      <w:r>
        <w:t>o</w:t>
      </w:r>
      <w:r w:rsidR="00FF132D">
        <w:t>ur research</w:t>
      </w:r>
      <w:r w:rsidR="00A632CB" w:rsidRPr="00797D88">
        <w:t xml:space="preserve"> </w:t>
      </w:r>
      <w:r w:rsidR="00DB49ED">
        <w:t xml:space="preserve">adopts </w:t>
      </w:r>
      <w:r w:rsidR="007B663A" w:rsidRPr="00797D88">
        <w:t>the dynamic view of culture</w:t>
      </w:r>
      <w:r w:rsidR="00852289">
        <w:t xml:space="preserve"> by</w:t>
      </w:r>
      <w:r w:rsidR="00A632CB" w:rsidRPr="00797D88">
        <w:t xml:space="preserve"> </w:t>
      </w:r>
      <w:r w:rsidR="00852289">
        <w:t>proposing</w:t>
      </w:r>
      <w:r w:rsidR="00D83493" w:rsidRPr="00797D88">
        <w:t xml:space="preserve"> </w:t>
      </w:r>
      <w:r w:rsidR="00C64F68">
        <w:t>th</w:t>
      </w:r>
      <w:r w:rsidR="00DB49ED">
        <w:t>at</w:t>
      </w:r>
      <w:r w:rsidR="00C64F68">
        <w:t xml:space="preserve"> </w:t>
      </w:r>
      <w:r w:rsidR="00DB49ED">
        <w:t xml:space="preserve">an individual’s </w:t>
      </w:r>
      <w:r w:rsidR="00D83493" w:rsidRPr="00797D88">
        <w:t xml:space="preserve">acculturation to the global culture </w:t>
      </w:r>
      <w:r w:rsidR="00DB49ED">
        <w:t>i</w:t>
      </w:r>
      <w:r w:rsidR="00852289">
        <w:t>s</w:t>
      </w:r>
      <w:r w:rsidR="00852289" w:rsidRPr="00797D88">
        <w:t xml:space="preserve"> </w:t>
      </w:r>
      <w:r w:rsidR="00D83493" w:rsidRPr="00797D88">
        <w:t xml:space="preserve">an antecedent </w:t>
      </w:r>
      <w:r w:rsidR="00852289">
        <w:t xml:space="preserve">to </w:t>
      </w:r>
      <w:r w:rsidR="00DB49ED">
        <w:t>his or her</w:t>
      </w:r>
      <w:r w:rsidR="003767BF">
        <w:t xml:space="preserve"> intention to adopt the Internet. </w:t>
      </w:r>
      <w:r w:rsidR="00DB49ED">
        <w:t>We also propose that t</w:t>
      </w:r>
      <w:r w:rsidR="003767BF">
        <w:t xml:space="preserve">his relationship is mediated by </w:t>
      </w:r>
      <w:r w:rsidR="00DB49ED">
        <w:t xml:space="preserve">the </w:t>
      </w:r>
      <w:r w:rsidR="003767BF">
        <w:t xml:space="preserve">subjective norm, </w:t>
      </w:r>
      <w:r w:rsidR="00DB49ED">
        <w:t xml:space="preserve">the </w:t>
      </w:r>
      <w:r w:rsidR="00852289">
        <w:t xml:space="preserve">perceived usefulness, </w:t>
      </w:r>
      <w:r w:rsidR="003767BF">
        <w:t xml:space="preserve">and </w:t>
      </w:r>
      <w:r w:rsidR="00DB49ED">
        <w:t xml:space="preserve">the </w:t>
      </w:r>
      <w:r w:rsidR="00852289">
        <w:t>perceived ease of use</w:t>
      </w:r>
      <w:r w:rsidR="00DB49ED">
        <w:t xml:space="preserve"> of the Internet, as presented in</w:t>
      </w:r>
      <w:r w:rsidR="003631BE">
        <w:t xml:space="preserve"> Figure 1</w:t>
      </w:r>
      <w:r w:rsidR="00D83493" w:rsidRPr="00797D88">
        <w:t>.</w:t>
      </w:r>
      <w:r w:rsidR="00C64F68">
        <w:t xml:space="preserve"> </w:t>
      </w:r>
      <w:r>
        <w:t>Our</w:t>
      </w:r>
      <w:r w:rsidR="004E71BA">
        <w:t xml:space="preserve"> research model is derived from </w:t>
      </w:r>
      <w:r w:rsidR="00DB49ED">
        <w:t xml:space="preserve">the </w:t>
      </w:r>
      <w:r w:rsidR="004E71BA">
        <w:t>TAM (perceived usefulness, perceived ease of use</w:t>
      </w:r>
      <w:r w:rsidR="00E07FB4">
        <w:t>,</w:t>
      </w:r>
      <w:r w:rsidR="004E71BA">
        <w:t xml:space="preserve"> and behavioral intention to adopt</w:t>
      </w:r>
      <w:r w:rsidR="00E07FB4">
        <w:t xml:space="preserve"> the Internet</w:t>
      </w:r>
      <w:r w:rsidR="004E71BA">
        <w:t xml:space="preserve">) with the addition of </w:t>
      </w:r>
      <w:r w:rsidR="00DB49ED">
        <w:t xml:space="preserve">the </w:t>
      </w:r>
      <w:r w:rsidR="004E71BA">
        <w:t xml:space="preserve">subjective norm as an antecedent to </w:t>
      </w:r>
      <w:r w:rsidR="00DB49ED">
        <w:t xml:space="preserve">the </w:t>
      </w:r>
      <w:r w:rsidR="004E71BA">
        <w:t xml:space="preserve">perceived usefulness and </w:t>
      </w:r>
      <w:r w:rsidR="00DB49ED">
        <w:t xml:space="preserve">the </w:t>
      </w:r>
      <w:r w:rsidR="004E71BA">
        <w:t xml:space="preserve">behavioral intention. </w:t>
      </w:r>
    </w:p>
    <w:p w:rsidR="00374DB7" w:rsidRPr="00013FD3" w:rsidRDefault="00374DB7" w:rsidP="00374DB7">
      <w:pPr>
        <w:pStyle w:val="Caption"/>
        <w:keepNext/>
        <w:rPr>
          <w:sz w:val="22"/>
          <w:szCs w:val="22"/>
        </w:rPr>
      </w:pPr>
      <w:r w:rsidRPr="00013FD3">
        <w:rPr>
          <w:sz w:val="22"/>
          <w:szCs w:val="22"/>
        </w:rPr>
        <w:t xml:space="preserve">Figure </w:t>
      </w:r>
      <w:r w:rsidR="000142D6" w:rsidRPr="00013FD3">
        <w:rPr>
          <w:sz w:val="22"/>
          <w:szCs w:val="22"/>
        </w:rPr>
        <w:fldChar w:fldCharType="begin"/>
      </w:r>
      <w:r w:rsidRPr="00013FD3">
        <w:rPr>
          <w:sz w:val="22"/>
          <w:szCs w:val="22"/>
        </w:rPr>
        <w:instrText xml:space="preserve"> SEQ Figure \* ARABIC </w:instrText>
      </w:r>
      <w:r w:rsidR="000142D6" w:rsidRPr="00013FD3">
        <w:rPr>
          <w:sz w:val="22"/>
          <w:szCs w:val="22"/>
        </w:rPr>
        <w:fldChar w:fldCharType="separate"/>
      </w:r>
      <w:r w:rsidR="000802AE">
        <w:rPr>
          <w:noProof/>
          <w:sz w:val="22"/>
          <w:szCs w:val="22"/>
        </w:rPr>
        <w:t>1</w:t>
      </w:r>
      <w:r w:rsidR="000142D6" w:rsidRPr="00013FD3">
        <w:rPr>
          <w:sz w:val="22"/>
          <w:szCs w:val="22"/>
        </w:rPr>
        <w:fldChar w:fldCharType="end"/>
      </w:r>
      <w:r w:rsidRPr="00013FD3">
        <w:rPr>
          <w:noProof/>
          <w:sz w:val="22"/>
          <w:szCs w:val="22"/>
        </w:rPr>
        <w:t>:</w:t>
      </w:r>
      <w:r w:rsidR="00C2063C">
        <w:rPr>
          <w:noProof/>
          <w:sz w:val="22"/>
          <w:szCs w:val="22"/>
        </w:rPr>
        <w:t xml:space="preserve"> </w:t>
      </w:r>
      <w:r w:rsidRPr="00013FD3">
        <w:rPr>
          <w:noProof/>
          <w:sz w:val="22"/>
          <w:szCs w:val="22"/>
        </w:rPr>
        <w:t>Research Model</w:t>
      </w:r>
    </w:p>
    <w:p w:rsidR="000F2A29" w:rsidRPr="00013FD3" w:rsidRDefault="000F2A29" w:rsidP="00655065">
      <w:pPr>
        <w:rPr>
          <w:sz w:val="22"/>
          <w:szCs w:val="22"/>
        </w:rPr>
      </w:pPr>
    </w:p>
    <w:p w:rsidR="00652DD7" w:rsidRPr="00013FD3" w:rsidRDefault="00F8169B" w:rsidP="004D6B7E">
      <w:pPr>
        <w:jc w:val="center"/>
        <w:rPr>
          <w:sz w:val="22"/>
          <w:szCs w:val="22"/>
        </w:rPr>
      </w:pPr>
      <w:r w:rsidRPr="004D6B7E">
        <w:rPr>
          <w:noProof/>
          <w:sz w:val="22"/>
          <w:szCs w:val="22"/>
          <w:lang w:val="en-US" w:eastAsia="en-US"/>
        </w:rPr>
        <w:drawing>
          <wp:inline distT="0" distB="0" distL="0" distR="0" wp14:anchorId="04483F29" wp14:editId="62ABB599">
            <wp:extent cx="5799207" cy="3161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327" cy="3162365"/>
                    </a:xfrm>
                    <a:prstGeom prst="rect">
                      <a:avLst/>
                    </a:prstGeom>
                    <a:noFill/>
                  </pic:spPr>
                </pic:pic>
              </a:graphicData>
            </a:graphic>
          </wp:inline>
        </w:drawing>
      </w:r>
    </w:p>
    <w:p w:rsidR="00652DD7" w:rsidRDefault="00652DD7" w:rsidP="00652DD7">
      <w:pPr>
        <w:rPr>
          <w:sz w:val="22"/>
          <w:szCs w:val="22"/>
        </w:rPr>
      </w:pPr>
    </w:p>
    <w:p w:rsidR="00FA6B43" w:rsidRPr="00013FD3" w:rsidRDefault="00FA6B43" w:rsidP="00652DD7">
      <w:pPr>
        <w:rPr>
          <w:sz w:val="22"/>
          <w:szCs w:val="22"/>
        </w:rPr>
      </w:pPr>
    </w:p>
    <w:p w:rsidR="00F544C1" w:rsidRPr="00013FD3" w:rsidRDefault="00A60A8A" w:rsidP="004D6B7E">
      <w:pPr>
        <w:pStyle w:val="Heading3"/>
        <w:rPr>
          <w:rFonts w:cs="Times New Roman"/>
          <w:sz w:val="22"/>
          <w:szCs w:val="22"/>
        </w:rPr>
      </w:pPr>
      <w:r w:rsidRPr="00AD7C53">
        <w:rPr>
          <w:rFonts w:cs="Times New Roman"/>
          <w:sz w:val="22"/>
          <w:szCs w:val="22"/>
        </w:rPr>
        <w:t>Hypotheses</w:t>
      </w:r>
    </w:p>
    <w:p w:rsidR="00652DD7" w:rsidRPr="00013FD3" w:rsidRDefault="00652DD7" w:rsidP="00652DD7">
      <w:pPr>
        <w:rPr>
          <w:sz w:val="22"/>
          <w:szCs w:val="22"/>
        </w:rPr>
      </w:pPr>
    </w:p>
    <w:p w:rsidR="00652DD7" w:rsidRPr="00013FD3" w:rsidRDefault="00652DD7" w:rsidP="00652DD7">
      <w:pPr>
        <w:rPr>
          <w:sz w:val="22"/>
          <w:szCs w:val="22"/>
        </w:rPr>
      </w:pPr>
    </w:p>
    <w:p w:rsidR="006D3F8B" w:rsidRDefault="00DB49ED" w:rsidP="00316DFD">
      <w:pPr>
        <w:pStyle w:val="StyleParagraphASACComplex11pt"/>
      </w:pPr>
      <w:r>
        <w:t>As</w:t>
      </w:r>
      <w:r w:rsidR="006D3F8B">
        <w:t xml:space="preserve"> </w:t>
      </w:r>
      <w:r w:rsidR="00B40821">
        <w:t xml:space="preserve">the </w:t>
      </w:r>
      <w:r>
        <w:t>concept</w:t>
      </w:r>
      <w:r w:rsidR="00B40821">
        <w:t xml:space="preserve"> of </w:t>
      </w:r>
      <w:r w:rsidR="006D3F8B">
        <w:t xml:space="preserve">acculturation </w:t>
      </w:r>
      <w:r w:rsidR="00B40821">
        <w:t xml:space="preserve">to the global culture </w:t>
      </w:r>
      <w:r>
        <w:t>h</w:t>
      </w:r>
      <w:r w:rsidR="006D3F8B">
        <w:t xml:space="preserve">as </w:t>
      </w:r>
      <w:r>
        <w:t>r</w:t>
      </w:r>
      <w:r w:rsidR="00B40821">
        <w:t xml:space="preserve">arely </w:t>
      </w:r>
      <w:r>
        <w:t xml:space="preserve">been </w:t>
      </w:r>
      <w:r w:rsidR="00326619">
        <w:t xml:space="preserve">used in IS </w:t>
      </w:r>
      <w:r>
        <w:t>research</w:t>
      </w:r>
      <w:r w:rsidR="006D3F8B">
        <w:t xml:space="preserve">, </w:t>
      </w:r>
      <w:r w:rsidR="00B40821">
        <w:t xml:space="preserve">we borrow from </w:t>
      </w:r>
      <w:r>
        <w:t xml:space="preserve">previous </w:t>
      </w:r>
      <w:r w:rsidR="00B40821">
        <w:t xml:space="preserve">IS </w:t>
      </w:r>
      <w:r>
        <w:t>studies</w:t>
      </w:r>
      <w:r w:rsidR="00B40821">
        <w:t xml:space="preserve"> that</w:t>
      </w:r>
      <w:r>
        <w:t xml:space="preserve"> have</w:t>
      </w:r>
      <w:r w:rsidR="00B40821">
        <w:t xml:space="preserve"> investigated cultural effects in order to justify our research model and its hypotheses. We </w:t>
      </w:r>
      <w:r w:rsidR="003F53CF">
        <w:t xml:space="preserve">build on </w:t>
      </w:r>
      <w:r w:rsidR="00B40821">
        <w:t xml:space="preserve">those findings </w:t>
      </w:r>
      <w:r w:rsidR="003F53CF">
        <w:t xml:space="preserve">through the lens of acculturation which is </w:t>
      </w:r>
      <w:r w:rsidR="00326619">
        <w:t>a</w:t>
      </w:r>
      <w:r w:rsidR="0031779F">
        <w:t>n</w:t>
      </w:r>
      <w:r w:rsidR="00326619">
        <w:t xml:space="preserve"> </w:t>
      </w:r>
      <w:r w:rsidR="00FF6B9F">
        <w:t xml:space="preserve">original </w:t>
      </w:r>
      <w:r w:rsidR="00326619">
        <w:t>approach</w:t>
      </w:r>
      <w:r w:rsidR="0031779F">
        <w:t xml:space="preserve"> in this case,</w:t>
      </w:r>
      <w:r w:rsidR="00326619">
        <w:t xml:space="preserve"> </w:t>
      </w:r>
      <w:r w:rsidR="0031779F">
        <w:t>based on a</w:t>
      </w:r>
      <w:r w:rsidR="00326619">
        <w:t xml:space="preserve"> more dynamic </w:t>
      </w:r>
      <w:r w:rsidR="003F53CF">
        <w:t xml:space="preserve">view </w:t>
      </w:r>
      <w:r w:rsidR="00B40821">
        <w:t>of culture</w:t>
      </w:r>
      <w:r w:rsidR="00326619">
        <w:t xml:space="preserve">. </w:t>
      </w:r>
    </w:p>
    <w:p w:rsidR="00552F8B" w:rsidRPr="00316DFD" w:rsidRDefault="00B40821" w:rsidP="00316DFD">
      <w:pPr>
        <w:pStyle w:val="StyleParagraphASACComplex11pt"/>
      </w:pPr>
      <w:r>
        <w:t xml:space="preserve">The first </w:t>
      </w:r>
      <w:r w:rsidR="00264426">
        <w:t>hypotheses (H1a to H1d) address</w:t>
      </w:r>
      <w:r>
        <w:t xml:space="preserve"> the </w:t>
      </w:r>
      <w:r w:rsidR="0031779F">
        <w:t>various</w:t>
      </w:r>
      <w:r>
        <w:t xml:space="preserve"> relationships between a</w:t>
      </w:r>
      <w:r w:rsidRPr="007F68D7">
        <w:t>cculturation to the global culture</w:t>
      </w:r>
      <w:r>
        <w:t xml:space="preserve"> and the other constructs</w:t>
      </w:r>
      <w:r w:rsidR="0031779F">
        <w:t xml:space="preserve"> in the research model</w:t>
      </w:r>
      <w:r>
        <w:t xml:space="preserve">. </w:t>
      </w:r>
      <w:r w:rsidR="00FF1FB0">
        <w:t xml:space="preserve">We </w:t>
      </w:r>
      <w:r w:rsidR="0031779F">
        <w:t xml:space="preserve">first </w:t>
      </w:r>
      <w:r w:rsidR="00FF1FB0">
        <w:t xml:space="preserve">posit that </w:t>
      </w:r>
      <w:r w:rsidR="0031779F">
        <w:t xml:space="preserve">individuals’ </w:t>
      </w:r>
      <w:r w:rsidR="00FF1FB0">
        <w:t>a</w:t>
      </w:r>
      <w:r w:rsidR="00AD24AD" w:rsidRPr="00013FD3">
        <w:t xml:space="preserve">cculturation to </w:t>
      </w:r>
      <w:r w:rsidR="00464809">
        <w:t xml:space="preserve">the </w:t>
      </w:r>
      <w:r w:rsidR="00AD24AD" w:rsidRPr="00013FD3">
        <w:t xml:space="preserve">global culture </w:t>
      </w:r>
      <w:r w:rsidR="00CD0D54" w:rsidRPr="00013FD3">
        <w:t xml:space="preserve">directly and positively </w:t>
      </w:r>
      <w:r w:rsidR="00AD24AD" w:rsidRPr="00013FD3">
        <w:t>influence</w:t>
      </w:r>
      <w:r w:rsidR="00746F37">
        <w:t>s</w:t>
      </w:r>
      <w:r w:rsidR="00AD24AD" w:rsidRPr="00013FD3">
        <w:t xml:space="preserve"> </w:t>
      </w:r>
      <w:r w:rsidR="00FF1FB0">
        <w:t>the</w:t>
      </w:r>
      <w:r w:rsidR="0031779F">
        <w:t>ir</w:t>
      </w:r>
      <w:r w:rsidR="00096365">
        <w:t xml:space="preserve"> behavioral</w:t>
      </w:r>
      <w:r w:rsidR="00FF1FB0">
        <w:t xml:space="preserve"> intention to adopt the </w:t>
      </w:r>
      <w:r w:rsidR="00CD0D54" w:rsidRPr="00013FD3">
        <w:t>Internet</w:t>
      </w:r>
      <w:r w:rsidR="00FF1FB0">
        <w:t>.</w:t>
      </w:r>
      <w:r w:rsidR="00B85B88">
        <w:t xml:space="preserve"> This direct link is </w:t>
      </w:r>
      <w:r w:rsidR="0031779F">
        <w:t xml:space="preserve">derived - but differs - </w:t>
      </w:r>
      <w:r w:rsidR="00A35E3D">
        <w:t xml:space="preserve">from </w:t>
      </w:r>
      <w:r w:rsidR="00B85B88">
        <w:t xml:space="preserve">a previous </w:t>
      </w:r>
      <w:r w:rsidR="0031779F">
        <w:t>study</w:t>
      </w:r>
      <w:r w:rsidR="00B85B88">
        <w:t xml:space="preserve"> that investigated the link between culture, measured with Hofstede’s cultural dimensions</w:t>
      </w:r>
      <w:r w:rsidR="00464809">
        <w:t>,</w:t>
      </w:r>
      <w:r w:rsidR="00B85B88">
        <w:t xml:space="preserve"> and the </w:t>
      </w:r>
      <w:r w:rsidR="00A35E3D">
        <w:t>attitude toward using IT</w:t>
      </w:r>
      <w:r w:rsidR="00B85B88">
        <w:t xml:space="preserve"> (</w:t>
      </w:r>
      <w:proofErr w:type="spellStart"/>
      <w:r w:rsidR="00B85B88">
        <w:t>Veiga</w:t>
      </w:r>
      <w:proofErr w:type="spellEnd"/>
      <w:r w:rsidR="00B85B88">
        <w:t xml:space="preserve"> et al., 2001). </w:t>
      </w:r>
      <w:r w:rsidR="00FF1FB0">
        <w:t xml:space="preserve">Although there </w:t>
      </w:r>
      <w:r w:rsidR="0031779F">
        <w:t xml:space="preserve">have </w:t>
      </w:r>
      <w:r w:rsidR="0019014A">
        <w:t>been few</w:t>
      </w:r>
      <w:r w:rsidR="0031779F">
        <w:t xml:space="preserve"> studies</w:t>
      </w:r>
      <w:r w:rsidR="008E04E6">
        <w:t xml:space="preserve"> that have used</w:t>
      </w:r>
      <w:r w:rsidR="00FF1FB0">
        <w:t xml:space="preserve"> </w:t>
      </w:r>
      <w:r w:rsidR="00A35E3D">
        <w:t xml:space="preserve">the </w:t>
      </w:r>
      <w:r w:rsidR="008E04E6">
        <w:t>concept</w:t>
      </w:r>
      <w:r w:rsidR="00A35E3D">
        <w:t xml:space="preserve"> of acculturation</w:t>
      </w:r>
      <w:r w:rsidR="00FF1FB0">
        <w:t xml:space="preserve">, it was found </w:t>
      </w:r>
      <w:r w:rsidR="00E12BE0">
        <w:t xml:space="preserve">in a marketing </w:t>
      </w:r>
      <w:r w:rsidR="00217C9B">
        <w:t>study</w:t>
      </w:r>
      <w:r w:rsidR="00E12BE0">
        <w:t xml:space="preserve"> </w:t>
      </w:r>
      <w:r w:rsidR="00FF1FB0">
        <w:t xml:space="preserve">that acculturation to the global culture had a positive impact on the </w:t>
      </w:r>
      <w:r w:rsidR="00621127">
        <w:t xml:space="preserve">adoption of </w:t>
      </w:r>
      <w:r w:rsidR="00AD24AD" w:rsidRPr="00013FD3">
        <w:t xml:space="preserve">communication and consumer electronics </w:t>
      </w:r>
      <w:r w:rsidR="00517BEA">
        <w:t>(</w:t>
      </w:r>
      <w:r w:rsidR="00517BEA" w:rsidRPr="00013FD3">
        <w:t>Cleveland</w:t>
      </w:r>
      <w:r w:rsidR="00517BEA">
        <w:t xml:space="preserve">, </w:t>
      </w:r>
      <w:r w:rsidR="00517BEA" w:rsidRPr="00013FD3">
        <w:t>2006)</w:t>
      </w:r>
      <w:r w:rsidR="00AD24AD" w:rsidRPr="00013FD3">
        <w:t>.</w:t>
      </w:r>
      <w:r w:rsidR="00B85B88">
        <w:t xml:space="preserve"> </w:t>
      </w:r>
      <w:r w:rsidR="00217C9B">
        <w:t>In another study using acculturation, certain</w:t>
      </w:r>
      <w:r w:rsidR="000757DC" w:rsidRPr="00316DFD">
        <w:t xml:space="preserve"> cultural differences </w:t>
      </w:r>
      <w:r w:rsidR="004231BD">
        <w:t xml:space="preserve">(home vs. </w:t>
      </w:r>
      <w:r w:rsidR="00063DAE">
        <w:t>host</w:t>
      </w:r>
      <w:r w:rsidR="004231BD">
        <w:t xml:space="preserve"> culture) were observed </w:t>
      </w:r>
      <w:r w:rsidR="00063DAE">
        <w:t xml:space="preserve">among employees </w:t>
      </w:r>
      <w:r w:rsidR="00217C9B">
        <w:t>in</w:t>
      </w:r>
      <w:r w:rsidR="004231BD" w:rsidRPr="007F68D7">
        <w:t xml:space="preserve"> the implementation </w:t>
      </w:r>
      <w:r w:rsidR="004231BD" w:rsidRPr="004231BD">
        <w:t>of</w:t>
      </w:r>
      <w:r w:rsidR="004231BD" w:rsidRPr="007F68D7">
        <w:t xml:space="preserve"> </w:t>
      </w:r>
      <w:r w:rsidR="004877F7">
        <w:t xml:space="preserve">a </w:t>
      </w:r>
      <w:r w:rsidR="004231BD" w:rsidRPr="004231BD">
        <w:t>value</w:t>
      </w:r>
      <w:r w:rsidR="004231BD">
        <w:t>-</w:t>
      </w:r>
      <w:r w:rsidR="004231BD" w:rsidRPr="007F68D7">
        <w:t xml:space="preserve">chain support system at a large </w:t>
      </w:r>
      <w:r w:rsidR="00D67BB3">
        <w:t xml:space="preserve">Australian </w:t>
      </w:r>
      <w:r w:rsidR="004231BD" w:rsidRPr="007F68D7">
        <w:t>national baker</w:t>
      </w:r>
      <w:r w:rsidR="004877F7">
        <w:t>,</w:t>
      </w:r>
      <w:r w:rsidR="004231BD">
        <w:t xml:space="preserve"> </w:t>
      </w:r>
      <w:r w:rsidR="004877F7">
        <w:t>thus</w:t>
      </w:r>
      <w:r w:rsidR="004231BD">
        <w:t xml:space="preserve"> help</w:t>
      </w:r>
      <w:r w:rsidR="004877F7">
        <w:t>ing</w:t>
      </w:r>
      <w:r w:rsidR="004231BD">
        <w:t xml:space="preserve"> </w:t>
      </w:r>
      <w:r w:rsidR="004877F7">
        <w:t xml:space="preserve">to </w:t>
      </w:r>
      <w:r w:rsidR="004231BD">
        <w:t>explain</w:t>
      </w:r>
      <w:r w:rsidR="000757DC" w:rsidRPr="00316DFD">
        <w:t xml:space="preserve"> why certain systems </w:t>
      </w:r>
      <w:r w:rsidR="004231BD">
        <w:t>were</w:t>
      </w:r>
      <w:r w:rsidR="000757DC" w:rsidRPr="00316DFD">
        <w:t xml:space="preserve"> more successful in</w:t>
      </w:r>
      <w:r w:rsidR="004231BD" w:rsidRPr="00316DFD">
        <w:t xml:space="preserve"> </w:t>
      </w:r>
      <w:r w:rsidR="000757DC" w:rsidRPr="00316DFD">
        <w:t>certain situations than others</w:t>
      </w:r>
      <w:r w:rsidR="004231BD">
        <w:t xml:space="preserve"> </w:t>
      </w:r>
      <w:r w:rsidR="004231BD" w:rsidRPr="007F68D7">
        <w:t>(</w:t>
      </w:r>
      <w:proofErr w:type="spellStart"/>
      <w:r w:rsidR="004231BD" w:rsidRPr="007F68D7">
        <w:t>Fernández</w:t>
      </w:r>
      <w:proofErr w:type="spellEnd"/>
      <w:r w:rsidR="008A2691">
        <w:t xml:space="preserve"> et al.</w:t>
      </w:r>
      <w:r w:rsidR="004231BD" w:rsidRPr="007F68D7">
        <w:t>, 2010)</w:t>
      </w:r>
      <w:r w:rsidR="000757DC" w:rsidRPr="00316DFD">
        <w:t>.</w:t>
      </w:r>
      <w:r w:rsidR="000757DC">
        <w:t xml:space="preserve"> </w:t>
      </w:r>
      <w:r w:rsidR="00DE7ECF">
        <w:t xml:space="preserve">In a </w:t>
      </w:r>
      <w:r w:rsidR="004877F7">
        <w:t>study</w:t>
      </w:r>
      <w:r w:rsidR="00DE7ECF">
        <w:t xml:space="preserve"> investigating the impact of acculturation on learning method</w:t>
      </w:r>
      <w:r w:rsidR="004877F7">
        <w:t xml:space="preserve"> preference</w:t>
      </w:r>
      <w:r w:rsidR="00DE7ECF">
        <w:t xml:space="preserve">s (including e-learning), acculturation was an influential factor among </w:t>
      </w:r>
      <w:r w:rsidR="00552F8B" w:rsidRPr="00316DFD">
        <w:t>Asian</w:t>
      </w:r>
      <w:r w:rsidR="004877F7">
        <w:t>-</w:t>
      </w:r>
      <w:r w:rsidR="00552F8B" w:rsidRPr="00316DFD">
        <w:t>American and Far East</w:t>
      </w:r>
      <w:r w:rsidR="004877F7">
        <w:t>-</w:t>
      </w:r>
      <w:r w:rsidR="00552F8B" w:rsidRPr="00316DFD">
        <w:t>Asian adult learners</w:t>
      </w:r>
      <w:r w:rsidR="00552F8B">
        <w:t xml:space="preserve"> (Chuang, 2011)</w:t>
      </w:r>
      <w:r w:rsidR="00552F8B" w:rsidRPr="00316DFD">
        <w:t xml:space="preserve">. </w:t>
      </w:r>
      <w:r w:rsidR="004877F7">
        <w:t>Hence</w:t>
      </w:r>
      <w:r w:rsidR="00E83DCB">
        <w:t xml:space="preserve"> we </w:t>
      </w:r>
      <w:r w:rsidR="004877F7">
        <w:t xml:space="preserve">can </w:t>
      </w:r>
      <w:r w:rsidR="0031779F">
        <w:t>state</w:t>
      </w:r>
      <w:r w:rsidR="00E83DCB">
        <w:t xml:space="preserve"> </w:t>
      </w:r>
      <w:r w:rsidR="0031779F">
        <w:t xml:space="preserve">our first </w:t>
      </w:r>
      <w:r w:rsidR="004877F7">
        <w:t>research</w:t>
      </w:r>
      <w:r w:rsidR="00F94635">
        <w:t xml:space="preserve"> </w:t>
      </w:r>
      <w:r w:rsidR="00E83DCB">
        <w:t>hypothesis:</w:t>
      </w:r>
    </w:p>
    <w:p w:rsidR="00AD24AD" w:rsidRPr="00013FD3" w:rsidRDefault="00AD24AD" w:rsidP="00AD24AD">
      <w:pPr>
        <w:pStyle w:val="Hypothesis"/>
        <w:spacing w:line="480" w:lineRule="auto"/>
        <w:rPr>
          <w:b w:val="0"/>
          <w:i/>
          <w:sz w:val="22"/>
          <w:szCs w:val="22"/>
        </w:rPr>
      </w:pPr>
      <w:r w:rsidRPr="00013FD3">
        <w:rPr>
          <w:b w:val="0"/>
          <w:i/>
          <w:sz w:val="22"/>
          <w:szCs w:val="22"/>
        </w:rPr>
        <w:t>H</w:t>
      </w:r>
      <w:r w:rsidR="00D309A2" w:rsidRPr="00316DFD">
        <w:rPr>
          <w:b w:val="0"/>
          <w:i/>
          <w:sz w:val="22"/>
          <w:szCs w:val="22"/>
        </w:rPr>
        <w:t>1a</w:t>
      </w:r>
      <w:r w:rsidRPr="00013FD3">
        <w:rPr>
          <w:b w:val="0"/>
          <w:i/>
          <w:sz w:val="22"/>
          <w:szCs w:val="22"/>
        </w:rPr>
        <w:t>:</w:t>
      </w:r>
      <w:r w:rsidRPr="00013FD3">
        <w:rPr>
          <w:b w:val="0"/>
          <w:i/>
          <w:sz w:val="22"/>
          <w:szCs w:val="22"/>
        </w:rPr>
        <w:tab/>
        <w:t xml:space="preserve">Acculturation to the global culture will have a positive influence on </w:t>
      </w:r>
      <w:r>
        <w:rPr>
          <w:b w:val="0"/>
          <w:i/>
          <w:sz w:val="22"/>
          <w:szCs w:val="22"/>
        </w:rPr>
        <w:t>the behavioral intention to adopt the Internet</w:t>
      </w:r>
      <w:r w:rsidRPr="00013FD3">
        <w:rPr>
          <w:b w:val="0"/>
          <w:i/>
          <w:sz w:val="22"/>
          <w:szCs w:val="22"/>
        </w:rPr>
        <w:t>.</w:t>
      </w:r>
    </w:p>
    <w:p w:rsidR="00621127" w:rsidRPr="00013FD3" w:rsidRDefault="006D3F8B" w:rsidP="00621127">
      <w:pPr>
        <w:pStyle w:val="StyleParagraphASACComplex11pt"/>
      </w:pPr>
      <w:r>
        <w:t>C</w:t>
      </w:r>
      <w:r w:rsidR="000D4FC6">
        <w:t>ulture</w:t>
      </w:r>
      <w:r w:rsidR="00621127" w:rsidRPr="00013FD3">
        <w:t xml:space="preserve"> influences perceptions of desired </w:t>
      </w:r>
      <w:r w:rsidR="005301EF">
        <w:t>behavior</w:t>
      </w:r>
      <w:r w:rsidR="00621127" w:rsidRPr="00013FD3">
        <w:t>s</w:t>
      </w:r>
      <w:r w:rsidR="00621127">
        <w:t xml:space="preserve"> </w:t>
      </w:r>
      <w:r>
        <w:t xml:space="preserve">and may have an impact on </w:t>
      </w:r>
      <w:r w:rsidR="00363A59">
        <w:t>subjective</w:t>
      </w:r>
      <w:r>
        <w:t xml:space="preserve"> norm </w:t>
      </w:r>
      <w:r w:rsidR="00621127" w:rsidRPr="00013FD3">
        <w:t>(</w:t>
      </w:r>
      <w:proofErr w:type="spellStart"/>
      <w:r w:rsidRPr="00013FD3">
        <w:t>Oetting</w:t>
      </w:r>
      <w:proofErr w:type="spellEnd"/>
      <w:r w:rsidRPr="00013FD3">
        <w:t>, 1993</w:t>
      </w:r>
      <w:r>
        <w:t xml:space="preserve">; </w:t>
      </w:r>
      <w:proofErr w:type="spellStart"/>
      <w:r>
        <w:t>Karahanna</w:t>
      </w:r>
      <w:proofErr w:type="spellEnd"/>
      <w:r>
        <w:t xml:space="preserve"> et al., 2005; </w:t>
      </w:r>
      <w:proofErr w:type="spellStart"/>
      <w:r w:rsidR="00621127" w:rsidRPr="00013FD3">
        <w:t>Srite</w:t>
      </w:r>
      <w:proofErr w:type="spellEnd"/>
      <w:r w:rsidR="00621127" w:rsidRPr="00013FD3">
        <w:t xml:space="preserve"> and </w:t>
      </w:r>
      <w:proofErr w:type="spellStart"/>
      <w:r w:rsidR="00621127" w:rsidRPr="00013FD3">
        <w:t>Karahanna</w:t>
      </w:r>
      <w:proofErr w:type="spellEnd"/>
      <w:r w:rsidR="00621127" w:rsidRPr="00013FD3">
        <w:t>, 2006).</w:t>
      </w:r>
      <w:r w:rsidR="00621127">
        <w:t xml:space="preserve"> </w:t>
      </w:r>
      <w:r w:rsidR="00363A59">
        <w:t>A cross-cultural</w:t>
      </w:r>
      <w:r w:rsidR="00464809">
        <w:t xml:space="preserve"> </w:t>
      </w:r>
      <w:r w:rsidR="004877F7">
        <w:t>study</w:t>
      </w:r>
      <w:r w:rsidR="00363A59">
        <w:t xml:space="preserve"> </w:t>
      </w:r>
      <w:r w:rsidR="005A72FE">
        <w:t>investigating</w:t>
      </w:r>
      <w:r w:rsidR="00363A59">
        <w:t xml:space="preserve"> </w:t>
      </w:r>
      <w:r w:rsidR="00363A59">
        <w:lastRenderedPageBreak/>
        <w:t xml:space="preserve">e-shopping adoption by citizens </w:t>
      </w:r>
      <w:r w:rsidR="004877F7">
        <w:t>of</w:t>
      </w:r>
      <w:r w:rsidR="00363A59">
        <w:t xml:space="preserve"> the United States and </w:t>
      </w:r>
      <w:r w:rsidR="004877F7">
        <w:t xml:space="preserve">of </w:t>
      </w:r>
      <w:r w:rsidR="00363A59">
        <w:t>Korea</w:t>
      </w:r>
      <w:r w:rsidR="005A72FE">
        <w:t xml:space="preserve"> indicated</w:t>
      </w:r>
      <w:r w:rsidR="00363A59">
        <w:t xml:space="preserve"> that cultural values were </w:t>
      </w:r>
      <w:r w:rsidR="00464809">
        <w:t xml:space="preserve">significant </w:t>
      </w:r>
      <w:r w:rsidR="00363A59">
        <w:t xml:space="preserve">antecedents to subjective norm </w:t>
      </w:r>
      <w:r w:rsidR="003E124A">
        <w:t xml:space="preserve">for both countries </w:t>
      </w:r>
      <w:r w:rsidR="00363A59">
        <w:t xml:space="preserve">(Choi and </w:t>
      </w:r>
      <w:proofErr w:type="spellStart"/>
      <w:r w:rsidR="00363A59">
        <w:t>Geistfeld</w:t>
      </w:r>
      <w:proofErr w:type="spellEnd"/>
      <w:r w:rsidR="00363A59">
        <w:t xml:space="preserve">, 2004). </w:t>
      </w:r>
      <w:r w:rsidR="00621127">
        <w:t>Therefore,</w:t>
      </w:r>
      <w:r w:rsidR="00621127" w:rsidRPr="00013FD3">
        <w:t xml:space="preserve"> </w:t>
      </w:r>
      <w:r w:rsidR="004877F7">
        <w:t>we</w:t>
      </w:r>
      <w:r w:rsidR="00621127">
        <w:t xml:space="preserve"> proposed</w:t>
      </w:r>
      <w:r w:rsidR="00621127" w:rsidRPr="00013FD3">
        <w:t xml:space="preserve"> that acculturation to</w:t>
      </w:r>
      <w:r w:rsidR="00464809">
        <w:t xml:space="preserve"> the</w:t>
      </w:r>
      <w:r w:rsidR="00621127" w:rsidRPr="00013FD3">
        <w:t xml:space="preserve"> global culture </w:t>
      </w:r>
      <w:r w:rsidR="000D4FC6">
        <w:t>affect</w:t>
      </w:r>
      <w:r w:rsidR="004877F7">
        <w:t>s</w:t>
      </w:r>
      <w:r w:rsidR="00621127" w:rsidRPr="00013FD3">
        <w:t xml:space="preserve"> the perceptions of desired </w:t>
      </w:r>
      <w:r w:rsidR="005301EF">
        <w:t>behavior</w:t>
      </w:r>
      <w:r w:rsidR="00621127" w:rsidRPr="00013FD3">
        <w:t xml:space="preserve">s represented by </w:t>
      </w:r>
      <w:r w:rsidR="004877F7">
        <w:t xml:space="preserve">the </w:t>
      </w:r>
      <w:r w:rsidR="00275ECD">
        <w:t>subjective nor</w:t>
      </w:r>
      <w:r w:rsidR="00621127" w:rsidRPr="00013FD3">
        <w:t>m</w:t>
      </w:r>
      <w:r w:rsidR="004877F7">
        <w:t>,</w:t>
      </w:r>
      <w:r w:rsidR="00621127">
        <w:t xml:space="preserve"> </w:t>
      </w:r>
      <w:r w:rsidR="004877F7">
        <w:t>as in</w:t>
      </w:r>
      <w:r w:rsidR="00E83DCB">
        <w:t xml:space="preserve"> the following hypothesis</w:t>
      </w:r>
      <w:r w:rsidR="00621127" w:rsidRPr="00013FD3">
        <w:t>:</w:t>
      </w:r>
    </w:p>
    <w:p w:rsidR="00AD24AD" w:rsidRPr="00013FD3" w:rsidRDefault="00AD24AD" w:rsidP="00316DFD">
      <w:pPr>
        <w:pStyle w:val="Hypothesis"/>
        <w:spacing w:line="480" w:lineRule="auto"/>
        <w:ind w:left="1260" w:hanging="540"/>
        <w:rPr>
          <w:b w:val="0"/>
          <w:i/>
          <w:sz w:val="22"/>
          <w:szCs w:val="22"/>
        </w:rPr>
      </w:pPr>
      <w:r w:rsidRPr="00013FD3">
        <w:rPr>
          <w:b w:val="0"/>
          <w:i/>
          <w:sz w:val="22"/>
          <w:szCs w:val="22"/>
        </w:rPr>
        <w:t>H</w:t>
      </w:r>
      <w:r w:rsidRPr="00316DFD">
        <w:rPr>
          <w:b w:val="0"/>
          <w:i/>
          <w:sz w:val="22"/>
          <w:szCs w:val="22"/>
        </w:rPr>
        <w:t>1b</w:t>
      </w:r>
      <w:r w:rsidRPr="00013FD3">
        <w:rPr>
          <w:b w:val="0"/>
          <w:i/>
          <w:sz w:val="22"/>
          <w:szCs w:val="22"/>
        </w:rPr>
        <w:t>:</w:t>
      </w:r>
      <w:r>
        <w:rPr>
          <w:b w:val="0"/>
          <w:i/>
          <w:sz w:val="22"/>
          <w:szCs w:val="22"/>
        </w:rPr>
        <w:t xml:space="preserve"> </w:t>
      </w:r>
      <w:r w:rsidR="00D309A2">
        <w:rPr>
          <w:b w:val="0"/>
          <w:i/>
          <w:sz w:val="22"/>
          <w:szCs w:val="22"/>
        </w:rPr>
        <w:tab/>
      </w:r>
      <w:r w:rsidRPr="00013FD3">
        <w:rPr>
          <w:b w:val="0"/>
          <w:i/>
          <w:sz w:val="22"/>
          <w:szCs w:val="22"/>
        </w:rPr>
        <w:t>Acculturation to the global culture will have a positive influence on</w:t>
      </w:r>
      <w:r w:rsidR="004877F7">
        <w:rPr>
          <w:b w:val="0"/>
          <w:i/>
          <w:sz w:val="22"/>
          <w:szCs w:val="22"/>
        </w:rPr>
        <w:t xml:space="preserve"> the</w:t>
      </w:r>
      <w:r w:rsidRPr="00013FD3">
        <w:rPr>
          <w:b w:val="0"/>
          <w:i/>
          <w:sz w:val="22"/>
          <w:szCs w:val="22"/>
        </w:rPr>
        <w:t xml:space="preserve"> subjective norm</w:t>
      </w:r>
      <w:r w:rsidR="00D616B4">
        <w:rPr>
          <w:b w:val="0"/>
          <w:i/>
          <w:sz w:val="22"/>
          <w:szCs w:val="22"/>
        </w:rPr>
        <w:t xml:space="preserve"> with regard to Internet use</w:t>
      </w:r>
      <w:r w:rsidRPr="00013FD3">
        <w:rPr>
          <w:b w:val="0"/>
          <w:i/>
          <w:sz w:val="22"/>
          <w:szCs w:val="22"/>
        </w:rPr>
        <w:t>.</w:t>
      </w:r>
    </w:p>
    <w:p w:rsidR="00F80F4D" w:rsidRPr="00013FD3" w:rsidRDefault="00F80F4D" w:rsidP="005E349D">
      <w:pPr>
        <w:pStyle w:val="StyleParagraphASACComplex11pt"/>
      </w:pPr>
      <w:r w:rsidRPr="00013FD3">
        <w:t>Culture is a description of</w:t>
      </w:r>
      <w:r w:rsidR="0022031A">
        <w:t xml:space="preserve"> </w:t>
      </w:r>
      <w:r w:rsidR="0022031A" w:rsidRPr="00013FD3">
        <w:t>beliefs</w:t>
      </w:r>
      <w:r w:rsidRPr="00013FD3">
        <w:t>, among other things (</w:t>
      </w:r>
      <w:proofErr w:type="spellStart"/>
      <w:r w:rsidRPr="00013FD3">
        <w:t>Oetting</w:t>
      </w:r>
      <w:proofErr w:type="spellEnd"/>
      <w:r w:rsidRPr="00013FD3">
        <w:t>, 1993).</w:t>
      </w:r>
      <w:r w:rsidR="00C2063C">
        <w:t xml:space="preserve"> </w:t>
      </w:r>
      <w:r w:rsidR="003E124A">
        <w:t xml:space="preserve">It </w:t>
      </w:r>
      <w:r w:rsidR="004877F7">
        <w:t>h</w:t>
      </w:r>
      <w:r w:rsidR="003E124A">
        <w:t xml:space="preserve">as </w:t>
      </w:r>
      <w:r w:rsidR="004877F7">
        <w:t xml:space="preserve">been </w:t>
      </w:r>
      <w:r w:rsidR="003E124A">
        <w:t>proposed but not tested that culturally induced belief</w:t>
      </w:r>
      <w:r w:rsidR="004877F7">
        <w:t>s</w:t>
      </w:r>
      <w:r w:rsidR="003E124A">
        <w:t xml:space="preserve"> have </w:t>
      </w:r>
      <w:r w:rsidR="0022031A">
        <w:t xml:space="preserve">a positive </w:t>
      </w:r>
      <w:r w:rsidR="003E124A">
        <w:t>impact on perceived usefulness and perceived ease of use (</w:t>
      </w:r>
      <w:proofErr w:type="spellStart"/>
      <w:r w:rsidR="003E124A">
        <w:t>Veiga</w:t>
      </w:r>
      <w:proofErr w:type="spellEnd"/>
      <w:r w:rsidR="003E124A">
        <w:t xml:space="preserve"> et al., 2001</w:t>
      </w:r>
      <w:r w:rsidR="00FD1C3A">
        <w:t xml:space="preserve">; </w:t>
      </w:r>
      <w:proofErr w:type="spellStart"/>
      <w:r w:rsidR="00FD1C3A">
        <w:t>Karahanna</w:t>
      </w:r>
      <w:proofErr w:type="spellEnd"/>
      <w:r w:rsidR="00FD1C3A">
        <w:t xml:space="preserve"> et al., 2005</w:t>
      </w:r>
      <w:r w:rsidR="003E124A">
        <w:t xml:space="preserve">). </w:t>
      </w:r>
      <w:r w:rsidR="00FD1C3A">
        <w:t xml:space="preserve">National culture was found </w:t>
      </w:r>
      <w:r w:rsidR="004877F7">
        <w:t xml:space="preserve">to be </w:t>
      </w:r>
      <w:r w:rsidR="00FD1C3A">
        <w:t xml:space="preserve">significantly linked </w:t>
      </w:r>
      <w:r w:rsidR="0022031A">
        <w:t xml:space="preserve">to </w:t>
      </w:r>
      <w:r w:rsidR="004877F7">
        <w:t xml:space="preserve">the </w:t>
      </w:r>
      <w:r w:rsidR="00FD1C3A">
        <w:t xml:space="preserve">perceived usefulness of IT in </w:t>
      </w:r>
      <w:r w:rsidR="0022031A">
        <w:t xml:space="preserve">a </w:t>
      </w:r>
      <w:r w:rsidR="00FD1C3A">
        <w:t xml:space="preserve">large sample of </w:t>
      </w:r>
      <w:r w:rsidR="004877F7">
        <w:t>approximately</w:t>
      </w:r>
      <w:r w:rsidR="00FD1C3A">
        <w:t xml:space="preserve"> 27</w:t>
      </w:r>
      <w:r w:rsidR="0022031A">
        <w:t>,000</w:t>
      </w:r>
      <w:r w:rsidR="00FD1C3A">
        <w:t xml:space="preserve"> individuals from 24 nations (</w:t>
      </w:r>
      <w:proofErr w:type="spellStart"/>
      <w:r w:rsidR="00FD1C3A">
        <w:t>Praboteeah</w:t>
      </w:r>
      <w:proofErr w:type="spellEnd"/>
      <w:r w:rsidR="00FD1C3A">
        <w:t xml:space="preserve"> et al, 2005). </w:t>
      </w:r>
      <w:r w:rsidR="003E124A">
        <w:t xml:space="preserve">Previous research concluded that </w:t>
      </w:r>
      <w:proofErr w:type="spellStart"/>
      <w:r w:rsidR="003E124A">
        <w:t>Hoftsede’s</w:t>
      </w:r>
      <w:proofErr w:type="spellEnd"/>
      <w:r w:rsidR="003E124A">
        <w:t xml:space="preserve"> cultural dimensions had a significant impact on both perceived usefulness and perceived ease of use (Lee et al., 2007</w:t>
      </w:r>
      <w:r w:rsidR="00FD1C3A">
        <w:t xml:space="preserve">). </w:t>
      </w:r>
      <w:r w:rsidR="003E124A" w:rsidRPr="00013FD3">
        <w:t xml:space="preserve">Perceived usefulness and </w:t>
      </w:r>
      <w:r w:rsidR="003E124A">
        <w:t>p</w:t>
      </w:r>
      <w:r w:rsidR="003E124A" w:rsidRPr="00013FD3">
        <w:t xml:space="preserve">erceived ease of use are beliefs about Internet applications in </w:t>
      </w:r>
      <w:r w:rsidR="00EC5203">
        <w:t>our</w:t>
      </w:r>
      <w:r w:rsidR="003E124A" w:rsidRPr="00013FD3">
        <w:t xml:space="preserve"> case</w:t>
      </w:r>
      <w:r w:rsidR="001C4749">
        <w:t>,</w:t>
      </w:r>
      <w:r w:rsidR="003E124A" w:rsidRPr="00013FD3">
        <w:t xml:space="preserve"> and may be influenced by acculturation to </w:t>
      </w:r>
      <w:r w:rsidR="00887C52">
        <w:t xml:space="preserve">the </w:t>
      </w:r>
      <w:r w:rsidR="003E124A" w:rsidRPr="00013FD3">
        <w:t>global culture.</w:t>
      </w:r>
      <w:r w:rsidR="003E124A">
        <w:t xml:space="preserve"> </w:t>
      </w:r>
      <w:r w:rsidR="003E124A" w:rsidRPr="00013FD3">
        <w:t>Further</w:t>
      </w:r>
      <w:r w:rsidR="001C4749">
        <w:t>more</w:t>
      </w:r>
      <w:r w:rsidR="003E124A" w:rsidRPr="00013FD3">
        <w:t xml:space="preserve">, being acculturated to the global culture may </w:t>
      </w:r>
      <w:r w:rsidR="001C4749">
        <w:t>lead to</w:t>
      </w:r>
      <w:r w:rsidR="003E124A" w:rsidRPr="00013FD3">
        <w:t xml:space="preserve"> a stronger perception of the Internet</w:t>
      </w:r>
      <w:r w:rsidR="001C4749">
        <w:t>’s</w:t>
      </w:r>
      <w:r w:rsidR="00EC5203">
        <w:t xml:space="preserve"> </w:t>
      </w:r>
      <w:r w:rsidR="001C4749">
        <w:t xml:space="preserve">usefulness </w:t>
      </w:r>
      <w:r w:rsidR="00EC5203">
        <w:t>and ease of use</w:t>
      </w:r>
      <w:r w:rsidR="003E124A" w:rsidRPr="00013FD3">
        <w:t>.</w:t>
      </w:r>
      <w:r w:rsidR="003E124A">
        <w:t xml:space="preserve"> </w:t>
      </w:r>
      <w:r w:rsidRPr="00013FD3">
        <w:t xml:space="preserve">Therefore </w:t>
      </w:r>
      <w:r w:rsidR="00A632CB">
        <w:t>it is hypothesised</w:t>
      </w:r>
      <w:r w:rsidRPr="00013FD3">
        <w:t xml:space="preserve"> that:</w:t>
      </w:r>
    </w:p>
    <w:p w:rsidR="00F80F4D" w:rsidRDefault="00F80F4D" w:rsidP="00E61695">
      <w:pPr>
        <w:pStyle w:val="Hypothesis"/>
        <w:spacing w:line="480" w:lineRule="auto"/>
        <w:ind w:left="1260" w:hanging="540"/>
        <w:rPr>
          <w:b w:val="0"/>
          <w:i/>
          <w:sz w:val="22"/>
          <w:szCs w:val="22"/>
        </w:rPr>
      </w:pPr>
      <w:r w:rsidRPr="00013FD3">
        <w:rPr>
          <w:b w:val="0"/>
          <w:i/>
          <w:sz w:val="22"/>
          <w:szCs w:val="22"/>
        </w:rPr>
        <w:t>H</w:t>
      </w:r>
      <w:r w:rsidR="00797638" w:rsidRPr="00316DFD">
        <w:rPr>
          <w:b w:val="0"/>
          <w:i/>
          <w:sz w:val="22"/>
          <w:szCs w:val="22"/>
        </w:rPr>
        <w:t>1</w:t>
      </w:r>
      <w:r w:rsidR="00AD24AD" w:rsidRPr="00316DFD">
        <w:rPr>
          <w:b w:val="0"/>
          <w:i/>
          <w:sz w:val="22"/>
          <w:szCs w:val="22"/>
        </w:rPr>
        <w:t>c</w:t>
      </w:r>
      <w:r w:rsidRPr="00013FD3">
        <w:rPr>
          <w:b w:val="0"/>
          <w:i/>
          <w:sz w:val="22"/>
          <w:szCs w:val="22"/>
        </w:rPr>
        <w:t>:</w:t>
      </w:r>
      <w:r w:rsidR="00D309A2">
        <w:rPr>
          <w:b w:val="0"/>
          <w:i/>
          <w:sz w:val="22"/>
          <w:szCs w:val="22"/>
        </w:rPr>
        <w:tab/>
      </w:r>
      <w:r w:rsidR="00C2063C">
        <w:rPr>
          <w:b w:val="0"/>
          <w:i/>
          <w:sz w:val="22"/>
          <w:szCs w:val="22"/>
        </w:rPr>
        <w:t xml:space="preserve"> </w:t>
      </w:r>
      <w:r w:rsidR="00470BA1" w:rsidRPr="00013FD3">
        <w:rPr>
          <w:b w:val="0"/>
          <w:i/>
          <w:sz w:val="22"/>
          <w:szCs w:val="22"/>
        </w:rPr>
        <w:t xml:space="preserve">Acculturation to the </w:t>
      </w:r>
      <w:r w:rsidR="00925FE0" w:rsidRPr="00013FD3">
        <w:rPr>
          <w:b w:val="0"/>
          <w:i/>
          <w:sz w:val="22"/>
          <w:szCs w:val="22"/>
        </w:rPr>
        <w:t>g</w:t>
      </w:r>
      <w:r w:rsidR="00470BA1" w:rsidRPr="00013FD3">
        <w:rPr>
          <w:b w:val="0"/>
          <w:i/>
          <w:sz w:val="22"/>
          <w:szCs w:val="22"/>
        </w:rPr>
        <w:t xml:space="preserve">lobal </w:t>
      </w:r>
      <w:r w:rsidR="00925FE0" w:rsidRPr="00013FD3">
        <w:rPr>
          <w:b w:val="0"/>
          <w:i/>
          <w:sz w:val="22"/>
          <w:szCs w:val="22"/>
        </w:rPr>
        <w:t>c</w:t>
      </w:r>
      <w:r w:rsidR="00470BA1" w:rsidRPr="00013FD3">
        <w:rPr>
          <w:b w:val="0"/>
          <w:i/>
          <w:sz w:val="22"/>
          <w:szCs w:val="22"/>
        </w:rPr>
        <w:t>ulture</w:t>
      </w:r>
      <w:r w:rsidRPr="00013FD3">
        <w:rPr>
          <w:b w:val="0"/>
          <w:i/>
          <w:sz w:val="22"/>
          <w:szCs w:val="22"/>
        </w:rPr>
        <w:t xml:space="preserve"> will have a po</w:t>
      </w:r>
      <w:r w:rsidR="00470BA1" w:rsidRPr="00013FD3">
        <w:rPr>
          <w:b w:val="0"/>
          <w:i/>
          <w:sz w:val="22"/>
          <w:szCs w:val="22"/>
        </w:rPr>
        <w:t xml:space="preserve">sitive influence on </w:t>
      </w:r>
      <w:r w:rsidR="00D616B4">
        <w:rPr>
          <w:b w:val="0"/>
          <w:i/>
          <w:sz w:val="22"/>
          <w:szCs w:val="22"/>
        </w:rPr>
        <w:t xml:space="preserve">the </w:t>
      </w:r>
      <w:r w:rsidR="00925FE0" w:rsidRPr="00013FD3">
        <w:rPr>
          <w:b w:val="0"/>
          <w:i/>
          <w:sz w:val="22"/>
          <w:szCs w:val="22"/>
        </w:rPr>
        <w:t>p</w:t>
      </w:r>
      <w:r w:rsidR="00470BA1" w:rsidRPr="00013FD3">
        <w:rPr>
          <w:b w:val="0"/>
          <w:i/>
          <w:sz w:val="22"/>
          <w:szCs w:val="22"/>
        </w:rPr>
        <w:t xml:space="preserve">erceived </w:t>
      </w:r>
      <w:r w:rsidR="00925FE0" w:rsidRPr="00013FD3">
        <w:rPr>
          <w:b w:val="0"/>
          <w:i/>
          <w:sz w:val="22"/>
          <w:szCs w:val="22"/>
        </w:rPr>
        <w:t>u</w:t>
      </w:r>
      <w:r w:rsidR="00470BA1" w:rsidRPr="00013FD3">
        <w:rPr>
          <w:b w:val="0"/>
          <w:i/>
          <w:sz w:val="22"/>
          <w:szCs w:val="22"/>
        </w:rPr>
        <w:t>sefulness</w:t>
      </w:r>
      <w:r w:rsidR="00D616B4">
        <w:rPr>
          <w:b w:val="0"/>
          <w:i/>
          <w:sz w:val="22"/>
          <w:szCs w:val="22"/>
        </w:rPr>
        <w:t xml:space="preserve"> of the Internet</w:t>
      </w:r>
      <w:r w:rsidRPr="00013FD3">
        <w:rPr>
          <w:b w:val="0"/>
          <w:i/>
          <w:sz w:val="22"/>
          <w:szCs w:val="22"/>
        </w:rPr>
        <w:t>.</w:t>
      </w:r>
    </w:p>
    <w:p w:rsidR="00AD24AD" w:rsidRPr="00013FD3" w:rsidRDefault="00AD24AD" w:rsidP="00AD24AD">
      <w:pPr>
        <w:pStyle w:val="Hypothesis"/>
        <w:spacing w:line="480" w:lineRule="auto"/>
        <w:ind w:left="1260" w:hanging="540"/>
        <w:rPr>
          <w:b w:val="0"/>
          <w:i/>
          <w:sz w:val="22"/>
          <w:szCs w:val="22"/>
        </w:rPr>
      </w:pPr>
      <w:r w:rsidRPr="00013FD3">
        <w:rPr>
          <w:b w:val="0"/>
          <w:i/>
          <w:sz w:val="22"/>
          <w:szCs w:val="22"/>
        </w:rPr>
        <w:t>H</w:t>
      </w:r>
      <w:r w:rsidRPr="00316DFD">
        <w:rPr>
          <w:b w:val="0"/>
          <w:i/>
          <w:sz w:val="22"/>
          <w:szCs w:val="22"/>
        </w:rPr>
        <w:t>1d</w:t>
      </w:r>
      <w:r w:rsidRPr="00013FD3">
        <w:rPr>
          <w:b w:val="0"/>
          <w:i/>
          <w:sz w:val="22"/>
          <w:szCs w:val="22"/>
        </w:rPr>
        <w:t>:</w:t>
      </w:r>
      <w:r>
        <w:rPr>
          <w:b w:val="0"/>
          <w:i/>
          <w:sz w:val="22"/>
          <w:szCs w:val="22"/>
        </w:rPr>
        <w:t xml:space="preserve"> </w:t>
      </w:r>
      <w:r w:rsidR="00D309A2">
        <w:rPr>
          <w:b w:val="0"/>
          <w:i/>
          <w:sz w:val="22"/>
          <w:szCs w:val="22"/>
        </w:rPr>
        <w:tab/>
      </w:r>
      <w:r w:rsidRPr="00013FD3">
        <w:rPr>
          <w:b w:val="0"/>
          <w:i/>
          <w:sz w:val="22"/>
          <w:szCs w:val="22"/>
        </w:rPr>
        <w:t>Acculturation to the global culture will have a positive influence on</w:t>
      </w:r>
      <w:r w:rsidR="00D616B4">
        <w:rPr>
          <w:b w:val="0"/>
          <w:i/>
          <w:sz w:val="22"/>
          <w:szCs w:val="22"/>
        </w:rPr>
        <w:t xml:space="preserve"> the</w:t>
      </w:r>
      <w:r w:rsidRPr="00013FD3">
        <w:rPr>
          <w:b w:val="0"/>
          <w:i/>
          <w:sz w:val="22"/>
          <w:szCs w:val="22"/>
        </w:rPr>
        <w:t xml:space="preserve"> perceived ease of use</w:t>
      </w:r>
      <w:r w:rsidR="00D616B4">
        <w:rPr>
          <w:b w:val="0"/>
          <w:i/>
          <w:sz w:val="22"/>
          <w:szCs w:val="22"/>
        </w:rPr>
        <w:t xml:space="preserve"> of the Internet</w:t>
      </w:r>
      <w:r w:rsidRPr="00013FD3">
        <w:rPr>
          <w:b w:val="0"/>
          <w:i/>
          <w:sz w:val="22"/>
          <w:szCs w:val="22"/>
        </w:rPr>
        <w:t>.</w:t>
      </w:r>
    </w:p>
    <w:p w:rsidR="001F36FC" w:rsidRPr="00013FD3" w:rsidRDefault="0058682F" w:rsidP="0058682F">
      <w:pPr>
        <w:pStyle w:val="StyleParagraphASACComplex11pt"/>
      </w:pPr>
      <w:r>
        <w:t xml:space="preserve">The upcoming hypotheses are based on previous work done with </w:t>
      </w:r>
      <w:r w:rsidR="001C4749">
        <w:t xml:space="preserve">the </w:t>
      </w:r>
      <w:r>
        <w:t>TAM</w:t>
      </w:r>
      <w:r w:rsidR="00F55012">
        <w:t xml:space="preserve"> and </w:t>
      </w:r>
      <w:r w:rsidR="00370F35">
        <w:t xml:space="preserve">on </w:t>
      </w:r>
      <w:r w:rsidR="00FB3FC3">
        <w:t>a</w:t>
      </w:r>
      <w:r>
        <w:t>n extensive literature review done by Lee et al. (2003)</w:t>
      </w:r>
      <w:r w:rsidR="00F55012">
        <w:t>. They</w:t>
      </w:r>
      <w:r>
        <w:t xml:space="preserve"> compared </w:t>
      </w:r>
      <w:r w:rsidR="00856A6E">
        <w:t>101</w:t>
      </w:r>
      <w:r>
        <w:t xml:space="preserve"> articles published in leading IS journals and conference proceedings over 18 years</w:t>
      </w:r>
      <w:r w:rsidR="00F55012">
        <w:t xml:space="preserve"> in order to </w:t>
      </w:r>
      <w:r w:rsidR="001C4749">
        <w:t>identify</w:t>
      </w:r>
      <w:r w:rsidR="00F55012">
        <w:t xml:space="preserve"> all </w:t>
      </w:r>
      <w:r w:rsidR="001C4749">
        <w:t>proven</w:t>
      </w:r>
      <w:r w:rsidR="00F55012">
        <w:t xml:space="preserve"> </w:t>
      </w:r>
      <w:r w:rsidR="001C4749">
        <w:t>exogenous antecedents to</w:t>
      </w:r>
      <w:r w:rsidR="00F55012">
        <w:t xml:space="preserve"> the </w:t>
      </w:r>
      <w:r w:rsidR="001C4749">
        <w:t xml:space="preserve">TAM’s </w:t>
      </w:r>
      <w:r w:rsidR="00F55012">
        <w:t xml:space="preserve">core constructs. </w:t>
      </w:r>
      <w:r w:rsidR="001C4749">
        <w:t>As a case in point</w:t>
      </w:r>
      <w:r w:rsidR="00F55012">
        <w:t>, t</w:t>
      </w:r>
      <w:r w:rsidR="0028738F">
        <w:t xml:space="preserve">he link between </w:t>
      </w:r>
      <w:r w:rsidR="001C4749">
        <w:t xml:space="preserve">the </w:t>
      </w:r>
      <w:r w:rsidR="0028738F">
        <w:t>s</w:t>
      </w:r>
      <w:r w:rsidR="00A72D63" w:rsidRPr="00013FD3">
        <w:t xml:space="preserve">ubjective norm </w:t>
      </w:r>
      <w:r w:rsidR="001C4749">
        <w:t xml:space="preserve">felt by individuals </w:t>
      </w:r>
      <w:r w:rsidR="0028738F">
        <w:t xml:space="preserve">and </w:t>
      </w:r>
      <w:r w:rsidR="001C4749">
        <w:lastRenderedPageBreak/>
        <w:t xml:space="preserve">their </w:t>
      </w:r>
      <w:r w:rsidR="005301EF">
        <w:t>behavior</w:t>
      </w:r>
      <w:r w:rsidR="0028738F">
        <w:t>al intention</w:t>
      </w:r>
      <w:r w:rsidR="00F55012">
        <w:t xml:space="preserve"> </w:t>
      </w:r>
      <w:r w:rsidR="00FE4874">
        <w:t>was</w:t>
      </w:r>
      <w:r w:rsidR="00FE4874" w:rsidRPr="00013FD3">
        <w:t xml:space="preserve"> </w:t>
      </w:r>
      <w:r w:rsidR="00FE4874">
        <w:t>found</w:t>
      </w:r>
      <w:r w:rsidR="00FE4874" w:rsidRPr="00013FD3">
        <w:t xml:space="preserve"> </w:t>
      </w:r>
      <w:r w:rsidR="00A72D63" w:rsidRPr="00013FD3">
        <w:t xml:space="preserve">to be significant </w:t>
      </w:r>
      <w:r w:rsidR="00F55012">
        <w:t>and positive one</w:t>
      </w:r>
      <w:r w:rsidR="00A72D63" w:rsidRPr="00013FD3">
        <w:t xml:space="preserve"> in past studies (</w:t>
      </w:r>
      <w:proofErr w:type="spellStart"/>
      <w:r w:rsidR="00F55012">
        <w:t>Leet</w:t>
      </w:r>
      <w:proofErr w:type="spellEnd"/>
      <w:r w:rsidR="00F55012">
        <w:t xml:space="preserve"> et al., 2003; </w:t>
      </w:r>
      <w:r w:rsidR="00A72D63" w:rsidRPr="00013FD3">
        <w:t xml:space="preserve">Venkatesh and Davis, 2000; </w:t>
      </w:r>
      <w:proofErr w:type="spellStart"/>
      <w:r w:rsidR="00A72D63" w:rsidRPr="00013FD3">
        <w:t>Srite</w:t>
      </w:r>
      <w:proofErr w:type="spellEnd"/>
      <w:r w:rsidR="00A72D63" w:rsidRPr="00013FD3">
        <w:t xml:space="preserve"> and </w:t>
      </w:r>
      <w:proofErr w:type="spellStart"/>
      <w:r w:rsidR="00A72D63" w:rsidRPr="00013FD3">
        <w:t>Karahanna</w:t>
      </w:r>
      <w:proofErr w:type="spellEnd"/>
      <w:r w:rsidR="00A72D63" w:rsidRPr="00013FD3">
        <w:t>, 2006</w:t>
      </w:r>
      <w:r w:rsidR="00823A01">
        <w:t xml:space="preserve">; </w:t>
      </w:r>
      <w:r w:rsidR="00FE4874">
        <w:t xml:space="preserve">Yan et al., 2006; </w:t>
      </w:r>
      <w:proofErr w:type="spellStart"/>
      <w:r w:rsidR="00823A01">
        <w:t>Teo</w:t>
      </w:r>
      <w:proofErr w:type="spellEnd"/>
      <w:r w:rsidR="00823A01">
        <w:t xml:space="preserve"> et al., </w:t>
      </w:r>
      <w:r w:rsidR="00C36233">
        <w:t>2008</w:t>
      </w:r>
      <w:r w:rsidR="00A72D63" w:rsidRPr="00013FD3">
        <w:t xml:space="preserve">). </w:t>
      </w:r>
      <w:r w:rsidR="001303F2" w:rsidRPr="00013FD3">
        <w:t>Therefore</w:t>
      </w:r>
      <w:r w:rsidR="001C4749">
        <w:t>:</w:t>
      </w:r>
    </w:p>
    <w:p w:rsidR="00085D10" w:rsidRDefault="001370B0" w:rsidP="00316DFD">
      <w:pPr>
        <w:pStyle w:val="Hypothesis"/>
        <w:spacing w:line="480" w:lineRule="auto"/>
        <w:ind w:left="1260" w:hanging="540"/>
        <w:rPr>
          <w:b w:val="0"/>
          <w:i/>
          <w:sz w:val="22"/>
          <w:szCs w:val="22"/>
        </w:rPr>
      </w:pPr>
      <w:r w:rsidRPr="00013FD3">
        <w:rPr>
          <w:b w:val="0"/>
          <w:i/>
          <w:sz w:val="22"/>
          <w:szCs w:val="22"/>
        </w:rPr>
        <w:t>H</w:t>
      </w:r>
      <w:r w:rsidR="00797638" w:rsidRPr="00316DFD">
        <w:rPr>
          <w:b w:val="0"/>
          <w:i/>
          <w:sz w:val="22"/>
          <w:szCs w:val="22"/>
        </w:rPr>
        <w:t>2</w:t>
      </w:r>
      <w:r w:rsidR="00085D10" w:rsidRPr="00316DFD">
        <w:rPr>
          <w:b w:val="0"/>
          <w:i/>
          <w:sz w:val="22"/>
          <w:szCs w:val="22"/>
        </w:rPr>
        <w:t>a</w:t>
      </w:r>
      <w:r w:rsidRPr="00013FD3">
        <w:rPr>
          <w:b w:val="0"/>
          <w:i/>
          <w:sz w:val="22"/>
          <w:szCs w:val="22"/>
        </w:rPr>
        <w:t>:</w:t>
      </w:r>
      <w:r w:rsidR="00D309A2">
        <w:rPr>
          <w:b w:val="0"/>
          <w:i/>
          <w:sz w:val="22"/>
          <w:szCs w:val="22"/>
        </w:rPr>
        <w:tab/>
      </w:r>
      <w:r w:rsidR="001C4749">
        <w:rPr>
          <w:b w:val="0"/>
          <w:i/>
          <w:sz w:val="22"/>
          <w:szCs w:val="22"/>
        </w:rPr>
        <w:t>The s</w:t>
      </w:r>
      <w:r w:rsidR="001F36FC" w:rsidRPr="00013FD3">
        <w:rPr>
          <w:b w:val="0"/>
          <w:i/>
          <w:sz w:val="22"/>
          <w:szCs w:val="22"/>
        </w:rPr>
        <w:t xml:space="preserve">ubjective </w:t>
      </w:r>
      <w:r w:rsidR="00925FE0" w:rsidRPr="00013FD3">
        <w:rPr>
          <w:b w:val="0"/>
          <w:i/>
          <w:sz w:val="22"/>
          <w:szCs w:val="22"/>
        </w:rPr>
        <w:t>n</w:t>
      </w:r>
      <w:r w:rsidR="001F36FC" w:rsidRPr="00013FD3">
        <w:rPr>
          <w:b w:val="0"/>
          <w:i/>
          <w:sz w:val="22"/>
          <w:szCs w:val="22"/>
        </w:rPr>
        <w:t xml:space="preserve">orm </w:t>
      </w:r>
      <w:r w:rsidR="00D616B4">
        <w:rPr>
          <w:b w:val="0"/>
          <w:i/>
          <w:sz w:val="22"/>
          <w:szCs w:val="22"/>
        </w:rPr>
        <w:t xml:space="preserve">with regard to Internet use </w:t>
      </w:r>
      <w:r w:rsidRPr="00013FD3">
        <w:rPr>
          <w:b w:val="0"/>
          <w:i/>
          <w:sz w:val="22"/>
          <w:szCs w:val="22"/>
        </w:rPr>
        <w:t xml:space="preserve">will </w:t>
      </w:r>
      <w:r w:rsidR="001F36FC" w:rsidRPr="00013FD3">
        <w:rPr>
          <w:b w:val="0"/>
          <w:i/>
          <w:sz w:val="22"/>
          <w:szCs w:val="22"/>
        </w:rPr>
        <w:t xml:space="preserve">have a positive influence on </w:t>
      </w:r>
      <w:r w:rsidR="00085D10">
        <w:rPr>
          <w:b w:val="0"/>
          <w:i/>
          <w:sz w:val="22"/>
          <w:szCs w:val="22"/>
        </w:rPr>
        <w:t xml:space="preserve">the behavioral intention to adopt the </w:t>
      </w:r>
      <w:r w:rsidR="00A632CB">
        <w:rPr>
          <w:b w:val="0"/>
          <w:i/>
          <w:sz w:val="22"/>
          <w:szCs w:val="22"/>
        </w:rPr>
        <w:t>Internet</w:t>
      </w:r>
      <w:r w:rsidR="00085D10">
        <w:rPr>
          <w:b w:val="0"/>
          <w:i/>
          <w:sz w:val="22"/>
          <w:szCs w:val="22"/>
        </w:rPr>
        <w:t>.</w:t>
      </w:r>
      <w:r w:rsidR="00085D10" w:rsidRPr="00085D10">
        <w:rPr>
          <w:b w:val="0"/>
          <w:i/>
          <w:sz w:val="22"/>
          <w:szCs w:val="22"/>
        </w:rPr>
        <w:t xml:space="preserve"> </w:t>
      </w:r>
    </w:p>
    <w:p w:rsidR="00823A01" w:rsidRDefault="00D616B4" w:rsidP="00316DFD">
      <w:pPr>
        <w:pStyle w:val="StyleParagraphASACComplex11pt"/>
      </w:pPr>
      <w:r>
        <w:t>The s</w:t>
      </w:r>
      <w:r w:rsidR="007854EA">
        <w:t>ubjective</w:t>
      </w:r>
      <w:r w:rsidR="00823A01" w:rsidRPr="00013FD3">
        <w:t xml:space="preserve"> norm </w:t>
      </w:r>
      <w:r>
        <w:t>h</w:t>
      </w:r>
      <w:r w:rsidR="007854EA">
        <w:t>as</w:t>
      </w:r>
      <w:r w:rsidR="00823A01" w:rsidRPr="00013FD3">
        <w:t xml:space="preserve"> </w:t>
      </w:r>
      <w:r>
        <w:t>also been</w:t>
      </w:r>
      <w:r w:rsidR="00823A01" w:rsidRPr="00013FD3">
        <w:t xml:space="preserve"> significantly related to perceived usefulness (</w:t>
      </w:r>
      <w:r w:rsidR="002970D9">
        <w:t xml:space="preserve">Lee et al., 2003; </w:t>
      </w:r>
      <w:r w:rsidR="00823A01" w:rsidRPr="00013FD3">
        <w:t>Venkatesh and Davis, 2000).</w:t>
      </w:r>
      <w:r w:rsidR="00823A01">
        <w:t xml:space="preserve"> </w:t>
      </w:r>
      <w:r w:rsidR="007854EA" w:rsidRPr="00013FD3">
        <w:t xml:space="preserve">Furthermore, </w:t>
      </w:r>
      <w:r w:rsidR="007854EA">
        <w:t>i</w:t>
      </w:r>
      <w:r w:rsidR="007854EA" w:rsidRPr="00013FD3">
        <w:t>t</w:t>
      </w:r>
      <w:r w:rsidR="00E20C9E">
        <w:t xml:space="preserve"> </w:t>
      </w:r>
      <w:r>
        <w:t xml:space="preserve">was found to </w:t>
      </w:r>
      <w:r w:rsidR="007854EA">
        <w:t>ha</w:t>
      </w:r>
      <w:r>
        <w:t>ve</w:t>
      </w:r>
      <w:r w:rsidR="00E20C9E">
        <w:t xml:space="preserve"> a positive influence on perceived usefulness with different types of potential users </w:t>
      </w:r>
      <w:r w:rsidR="00963A2E">
        <w:t xml:space="preserve">of e-learning systems </w:t>
      </w:r>
      <w:r w:rsidR="00E20C9E">
        <w:t xml:space="preserve">such as students </w:t>
      </w:r>
      <w:r w:rsidR="00963A2E">
        <w:t xml:space="preserve">or teachers </w:t>
      </w:r>
      <w:r w:rsidR="0031020F">
        <w:t xml:space="preserve">(Lee, 2006; </w:t>
      </w:r>
      <w:proofErr w:type="spellStart"/>
      <w:r w:rsidR="00963A2E">
        <w:t>Teo</w:t>
      </w:r>
      <w:proofErr w:type="spellEnd"/>
      <w:r w:rsidR="00963A2E">
        <w:t xml:space="preserve"> et al, </w:t>
      </w:r>
      <w:r w:rsidR="00C36233">
        <w:t>2008</w:t>
      </w:r>
      <w:r w:rsidR="00963A2E">
        <w:t>).</w:t>
      </w:r>
      <w:r w:rsidR="00E20C9E">
        <w:t xml:space="preserve"> </w:t>
      </w:r>
      <w:r w:rsidR="00963A2E">
        <w:t>Therefore, we posit that:</w:t>
      </w:r>
    </w:p>
    <w:p w:rsidR="00085D10" w:rsidRPr="00013FD3" w:rsidRDefault="00085D10" w:rsidP="00316DFD">
      <w:pPr>
        <w:pStyle w:val="Hypothesis"/>
        <w:spacing w:line="480" w:lineRule="auto"/>
        <w:ind w:left="1260" w:hanging="540"/>
        <w:rPr>
          <w:b w:val="0"/>
          <w:i/>
          <w:sz w:val="22"/>
          <w:szCs w:val="22"/>
        </w:rPr>
      </w:pPr>
      <w:r w:rsidRPr="00013FD3">
        <w:rPr>
          <w:b w:val="0"/>
          <w:i/>
          <w:sz w:val="22"/>
          <w:szCs w:val="22"/>
        </w:rPr>
        <w:t>H</w:t>
      </w:r>
      <w:r w:rsidRPr="00316DFD">
        <w:rPr>
          <w:b w:val="0"/>
          <w:i/>
          <w:sz w:val="22"/>
          <w:szCs w:val="22"/>
        </w:rPr>
        <w:t>2b</w:t>
      </w:r>
      <w:r w:rsidRPr="00013FD3">
        <w:rPr>
          <w:b w:val="0"/>
          <w:i/>
          <w:sz w:val="22"/>
          <w:szCs w:val="22"/>
        </w:rPr>
        <w:t>:</w:t>
      </w:r>
      <w:r w:rsidR="00AB417B">
        <w:rPr>
          <w:b w:val="0"/>
          <w:i/>
          <w:sz w:val="22"/>
          <w:szCs w:val="22"/>
        </w:rPr>
        <w:tab/>
      </w:r>
      <w:r w:rsidR="00D616B4">
        <w:rPr>
          <w:b w:val="0"/>
          <w:i/>
          <w:sz w:val="22"/>
          <w:szCs w:val="22"/>
        </w:rPr>
        <w:t>The s</w:t>
      </w:r>
      <w:r w:rsidRPr="00013FD3">
        <w:rPr>
          <w:b w:val="0"/>
          <w:i/>
          <w:sz w:val="22"/>
          <w:szCs w:val="22"/>
        </w:rPr>
        <w:t xml:space="preserve">ubjective norm </w:t>
      </w:r>
      <w:r w:rsidR="00D616B4">
        <w:rPr>
          <w:b w:val="0"/>
          <w:i/>
          <w:sz w:val="22"/>
          <w:szCs w:val="22"/>
        </w:rPr>
        <w:t xml:space="preserve">with regard to Internet use </w:t>
      </w:r>
      <w:r w:rsidRPr="00013FD3">
        <w:rPr>
          <w:b w:val="0"/>
          <w:i/>
          <w:sz w:val="22"/>
          <w:szCs w:val="22"/>
        </w:rPr>
        <w:t>will have a positive influence on</w:t>
      </w:r>
      <w:r w:rsidR="00D616B4">
        <w:rPr>
          <w:b w:val="0"/>
          <w:i/>
          <w:sz w:val="22"/>
          <w:szCs w:val="22"/>
        </w:rPr>
        <w:t xml:space="preserve"> the</w:t>
      </w:r>
      <w:r w:rsidRPr="00013FD3">
        <w:rPr>
          <w:b w:val="0"/>
          <w:i/>
          <w:sz w:val="22"/>
          <w:szCs w:val="22"/>
        </w:rPr>
        <w:t xml:space="preserve"> perceived usefulness</w:t>
      </w:r>
      <w:r w:rsidR="00D616B4">
        <w:rPr>
          <w:b w:val="0"/>
          <w:i/>
          <w:sz w:val="22"/>
          <w:szCs w:val="22"/>
        </w:rPr>
        <w:t xml:space="preserve"> of the Internet</w:t>
      </w:r>
      <w:r w:rsidRPr="00013FD3">
        <w:rPr>
          <w:b w:val="0"/>
          <w:i/>
          <w:sz w:val="22"/>
          <w:szCs w:val="22"/>
        </w:rPr>
        <w:t>.</w:t>
      </w:r>
    </w:p>
    <w:p w:rsidR="007B414C" w:rsidRDefault="007B414C" w:rsidP="007B414C">
      <w:pPr>
        <w:pStyle w:val="StyleParagraphASACComplex11pt"/>
      </w:pPr>
      <w:r w:rsidRPr="00C0300F">
        <w:t xml:space="preserve">The </w:t>
      </w:r>
      <w:r w:rsidR="003438C0">
        <w:t>last</w:t>
      </w:r>
      <w:r w:rsidRPr="00C0300F">
        <w:t xml:space="preserve"> </w:t>
      </w:r>
      <w:r w:rsidR="00066EED">
        <w:t xml:space="preserve">three </w:t>
      </w:r>
      <w:r w:rsidRPr="00C0300F">
        <w:t xml:space="preserve">hypotheses </w:t>
      </w:r>
      <w:r w:rsidR="00AC6B46">
        <w:t xml:space="preserve">(H3, H4a and H4b) </w:t>
      </w:r>
      <w:r w:rsidR="00DF2AFD">
        <w:t xml:space="preserve">reproduce the same </w:t>
      </w:r>
      <w:r w:rsidRPr="00C0300F">
        <w:t xml:space="preserve">relationships </w:t>
      </w:r>
      <w:r w:rsidR="00DF2AFD" w:rsidRPr="00C0300F">
        <w:t xml:space="preserve">originally </w:t>
      </w:r>
      <w:r w:rsidRPr="00C0300F">
        <w:t xml:space="preserve">proposed in </w:t>
      </w:r>
      <w:r w:rsidR="005301EF">
        <w:t xml:space="preserve">the </w:t>
      </w:r>
      <w:r w:rsidRPr="00C0300F">
        <w:t>TAM (Davis et al., 1989)</w:t>
      </w:r>
      <w:r w:rsidRPr="007F68D7">
        <w:t xml:space="preserve">. </w:t>
      </w:r>
      <w:r w:rsidR="004C5F77">
        <w:t xml:space="preserve">As </w:t>
      </w:r>
      <w:r w:rsidR="00DF2AFD">
        <w:t xml:space="preserve">indicated by Lee et al. (2003) </w:t>
      </w:r>
      <w:r w:rsidR="004C5F77">
        <w:t>in the</w:t>
      </w:r>
      <w:r w:rsidR="00DF2AFD">
        <w:t>ir</w:t>
      </w:r>
      <w:r w:rsidR="004C5F77">
        <w:t xml:space="preserve"> summary of research done with </w:t>
      </w:r>
      <w:r w:rsidR="005301EF">
        <w:t xml:space="preserve">the </w:t>
      </w:r>
      <w:r w:rsidR="004C5F77">
        <w:t xml:space="preserve">TAM, the relationship between perceived usefulness and </w:t>
      </w:r>
      <w:r w:rsidR="005301EF">
        <w:t>behavioral</w:t>
      </w:r>
      <w:r w:rsidR="004C5F77">
        <w:t xml:space="preserve"> intention was found </w:t>
      </w:r>
      <w:r w:rsidR="005301EF">
        <w:t xml:space="preserve">to be </w:t>
      </w:r>
      <w:r w:rsidR="004C5F77">
        <w:t xml:space="preserve">significant in 73% of the 101 studies surveyed. </w:t>
      </w:r>
    </w:p>
    <w:p w:rsidR="007B414C" w:rsidRDefault="007B414C" w:rsidP="00316DFD">
      <w:pPr>
        <w:pStyle w:val="Hypothesis"/>
        <w:spacing w:line="480" w:lineRule="auto"/>
        <w:ind w:left="1260" w:hanging="540"/>
        <w:rPr>
          <w:i/>
        </w:rPr>
      </w:pPr>
      <w:r w:rsidRPr="00316DFD">
        <w:rPr>
          <w:b w:val="0"/>
          <w:i/>
          <w:sz w:val="22"/>
          <w:szCs w:val="22"/>
        </w:rPr>
        <w:t>H3:</w:t>
      </w:r>
      <w:r>
        <w:rPr>
          <w:b w:val="0"/>
          <w:i/>
          <w:sz w:val="22"/>
          <w:szCs w:val="22"/>
        </w:rPr>
        <w:tab/>
      </w:r>
      <w:r w:rsidRPr="00316DFD">
        <w:rPr>
          <w:b w:val="0"/>
          <w:i/>
          <w:sz w:val="22"/>
          <w:szCs w:val="22"/>
        </w:rPr>
        <w:t xml:space="preserve">Perceived usefulness </w:t>
      </w:r>
      <w:r w:rsidR="005301EF">
        <w:rPr>
          <w:b w:val="0"/>
          <w:i/>
          <w:sz w:val="22"/>
          <w:szCs w:val="22"/>
        </w:rPr>
        <w:t xml:space="preserve">of the Internet </w:t>
      </w:r>
      <w:r w:rsidRPr="00316DFD">
        <w:rPr>
          <w:b w:val="0"/>
          <w:i/>
          <w:sz w:val="22"/>
          <w:szCs w:val="22"/>
        </w:rPr>
        <w:t xml:space="preserve">will have a positive influence on the behavioral intention to adopt the Internet. </w:t>
      </w:r>
    </w:p>
    <w:p w:rsidR="00C26021" w:rsidRPr="00C26021" w:rsidRDefault="00C26021" w:rsidP="00C26021">
      <w:pPr>
        <w:pStyle w:val="StyleParagraphASACComplex11pt"/>
      </w:pPr>
      <w:r>
        <w:t xml:space="preserve">The impact of perceived ease of use is two-fold, one on the behavioral intention and the other on perceived usefulness. </w:t>
      </w:r>
      <w:r w:rsidR="009C18FC">
        <w:t>H</w:t>
      </w:r>
      <w:r>
        <w:t xml:space="preserve">alf of the surveyed research (58 </w:t>
      </w:r>
      <w:r w:rsidR="00066EED">
        <w:t xml:space="preserve">studies </w:t>
      </w:r>
      <w:r>
        <w:t>out of 101) indicated that perceived ease of use had a positive impact on behavioral intention</w:t>
      </w:r>
      <w:r w:rsidR="0009255D">
        <w:t xml:space="preserve">. </w:t>
      </w:r>
      <w:r w:rsidR="009C18FC">
        <w:t xml:space="preserve">This </w:t>
      </w:r>
      <w:r w:rsidR="0009255D">
        <w:t xml:space="preserve">relationship was </w:t>
      </w:r>
      <w:r w:rsidR="00066EED">
        <w:t xml:space="preserve">thus </w:t>
      </w:r>
      <w:r w:rsidR="0009255D">
        <w:t>qualified as unstable</w:t>
      </w:r>
      <w:r w:rsidR="009C18FC">
        <w:t>.</w:t>
      </w:r>
      <w:r w:rsidR="0009255D">
        <w:t xml:space="preserve"> </w:t>
      </w:r>
      <w:r w:rsidR="009C18FC">
        <w:t xml:space="preserve">In fact, it was noted that perceived usefulness was a stronger predictor of behavioral intention than perceived ease of use. </w:t>
      </w:r>
      <w:r w:rsidR="0009255D">
        <w:t xml:space="preserve">However, we maintain this relationship </w:t>
      </w:r>
      <w:r w:rsidR="00066EED">
        <w:t xml:space="preserve">in the research model </w:t>
      </w:r>
      <w:r w:rsidR="0009255D">
        <w:t xml:space="preserve">to </w:t>
      </w:r>
      <w:r w:rsidR="00066EED">
        <w:t xml:space="preserve">further </w:t>
      </w:r>
      <w:r w:rsidR="009D53DF">
        <w:t xml:space="preserve">test </w:t>
      </w:r>
      <w:r w:rsidR="00066EED">
        <w:t>its validity</w:t>
      </w:r>
      <w:r w:rsidR="00FA3D59">
        <w:t xml:space="preserve"> </w:t>
      </w:r>
      <w:r w:rsidR="0009255D">
        <w:t>in the context of our research. Therefore</w:t>
      </w:r>
      <w:r w:rsidR="00066EED">
        <w:t>:</w:t>
      </w:r>
      <w:r w:rsidR="0009255D">
        <w:t xml:space="preserve"> </w:t>
      </w:r>
    </w:p>
    <w:p w:rsidR="005362F7" w:rsidRPr="00013FD3" w:rsidRDefault="005362F7" w:rsidP="00316DFD">
      <w:pPr>
        <w:pStyle w:val="Hypothesis"/>
        <w:spacing w:line="480" w:lineRule="auto"/>
        <w:ind w:left="1260" w:hanging="540"/>
        <w:rPr>
          <w:b w:val="0"/>
          <w:i/>
          <w:sz w:val="22"/>
          <w:szCs w:val="22"/>
        </w:rPr>
      </w:pPr>
      <w:r w:rsidRPr="00013FD3">
        <w:rPr>
          <w:b w:val="0"/>
          <w:i/>
          <w:sz w:val="22"/>
          <w:szCs w:val="22"/>
        </w:rPr>
        <w:lastRenderedPageBreak/>
        <w:t>H</w:t>
      </w:r>
      <w:r w:rsidR="00C0300F">
        <w:rPr>
          <w:b w:val="0"/>
          <w:i/>
          <w:sz w:val="22"/>
          <w:szCs w:val="22"/>
        </w:rPr>
        <w:t>4a</w:t>
      </w:r>
      <w:r w:rsidRPr="00013FD3">
        <w:rPr>
          <w:b w:val="0"/>
          <w:i/>
          <w:sz w:val="22"/>
          <w:szCs w:val="22"/>
        </w:rPr>
        <w:t>:</w:t>
      </w:r>
      <w:r w:rsidR="00AB417B">
        <w:rPr>
          <w:b w:val="0"/>
          <w:i/>
          <w:sz w:val="22"/>
          <w:szCs w:val="22"/>
        </w:rPr>
        <w:tab/>
      </w:r>
      <w:r w:rsidR="00066EED">
        <w:rPr>
          <w:b w:val="0"/>
          <w:i/>
          <w:sz w:val="22"/>
          <w:szCs w:val="22"/>
        </w:rPr>
        <w:t>The p</w:t>
      </w:r>
      <w:r w:rsidRPr="00013FD3">
        <w:rPr>
          <w:b w:val="0"/>
          <w:i/>
          <w:sz w:val="22"/>
          <w:szCs w:val="22"/>
        </w:rPr>
        <w:t xml:space="preserve">erceived ease of use </w:t>
      </w:r>
      <w:r w:rsidR="00066EED">
        <w:rPr>
          <w:b w:val="0"/>
          <w:i/>
          <w:sz w:val="22"/>
          <w:szCs w:val="22"/>
        </w:rPr>
        <w:t xml:space="preserve">of the Internet </w:t>
      </w:r>
      <w:r w:rsidRPr="00013FD3">
        <w:rPr>
          <w:b w:val="0"/>
          <w:i/>
          <w:sz w:val="22"/>
          <w:szCs w:val="22"/>
        </w:rPr>
        <w:t xml:space="preserve">will have a positive influence on </w:t>
      </w:r>
      <w:r>
        <w:rPr>
          <w:b w:val="0"/>
          <w:i/>
          <w:sz w:val="22"/>
          <w:szCs w:val="22"/>
        </w:rPr>
        <w:t xml:space="preserve">the behavioral intention to adopt the </w:t>
      </w:r>
      <w:r w:rsidR="00A632CB">
        <w:rPr>
          <w:b w:val="0"/>
          <w:i/>
          <w:sz w:val="22"/>
          <w:szCs w:val="22"/>
        </w:rPr>
        <w:t>Internet</w:t>
      </w:r>
      <w:r w:rsidRPr="00013FD3">
        <w:rPr>
          <w:b w:val="0"/>
          <w:i/>
          <w:sz w:val="22"/>
          <w:szCs w:val="22"/>
        </w:rPr>
        <w:t>.</w:t>
      </w:r>
    </w:p>
    <w:p w:rsidR="00EA2277" w:rsidRPr="00C26021" w:rsidRDefault="00EA2277" w:rsidP="00EA2277">
      <w:pPr>
        <w:pStyle w:val="StyleParagraphASACComplex11pt"/>
      </w:pPr>
      <w:r>
        <w:t xml:space="preserve">Finally, </w:t>
      </w:r>
      <w:r w:rsidR="00066EED">
        <w:t xml:space="preserve">the </w:t>
      </w:r>
      <w:r>
        <w:t>TAM includes a link between perceived ease of use and p</w:t>
      </w:r>
      <w:r w:rsidR="008A5D63">
        <w:t xml:space="preserve">erceived usefulness. Perceived ease of use is </w:t>
      </w:r>
      <w:r w:rsidR="00066EED">
        <w:t xml:space="preserve">most often </w:t>
      </w:r>
      <w:r w:rsidR="008A5D63">
        <w:t xml:space="preserve">recognized as a significant </w:t>
      </w:r>
      <w:r w:rsidR="00370F35">
        <w:t xml:space="preserve">antecedent </w:t>
      </w:r>
      <w:r w:rsidR="008A5D63">
        <w:t xml:space="preserve">to perceived usefulness (69 </w:t>
      </w:r>
      <w:r w:rsidR="00066EED">
        <w:t xml:space="preserve">studies </w:t>
      </w:r>
      <w:r w:rsidR="008A5D63">
        <w:t xml:space="preserve">out of 101). </w:t>
      </w:r>
      <w:r>
        <w:t>Therefore</w:t>
      </w:r>
      <w:r w:rsidR="00066EED">
        <w:t>:</w:t>
      </w:r>
      <w:r>
        <w:t xml:space="preserve"> </w:t>
      </w:r>
    </w:p>
    <w:p w:rsidR="005362F7" w:rsidRPr="00013FD3" w:rsidRDefault="005362F7" w:rsidP="00316DFD">
      <w:pPr>
        <w:pStyle w:val="Hypothesis"/>
        <w:spacing w:line="480" w:lineRule="auto"/>
        <w:ind w:left="1260" w:hanging="540"/>
        <w:rPr>
          <w:b w:val="0"/>
          <w:i/>
          <w:sz w:val="22"/>
          <w:szCs w:val="22"/>
        </w:rPr>
      </w:pPr>
      <w:r w:rsidRPr="00013FD3">
        <w:rPr>
          <w:b w:val="0"/>
          <w:i/>
          <w:sz w:val="22"/>
          <w:szCs w:val="22"/>
        </w:rPr>
        <w:t>H</w:t>
      </w:r>
      <w:r w:rsidRPr="00316DFD">
        <w:rPr>
          <w:b w:val="0"/>
          <w:i/>
          <w:sz w:val="22"/>
          <w:szCs w:val="22"/>
        </w:rPr>
        <w:t>4b</w:t>
      </w:r>
      <w:r w:rsidRPr="00013FD3">
        <w:rPr>
          <w:b w:val="0"/>
          <w:i/>
          <w:sz w:val="22"/>
          <w:szCs w:val="22"/>
        </w:rPr>
        <w:t>:</w:t>
      </w:r>
      <w:r w:rsidR="00AB417B">
        <w:rPr>
          <w:b w:val="0"/>
          <w:i/>
          <w:sz w:val="22"/>
          <w:szCs w:val="22"/>
        </w:rPr>
        <w:tab/>
      </w:r>
      <w:r w:rsidR="00066EED">
        <w:rPr>
          <w:b w:val="0"/>
          <w:i/>
          <w:sz w:val="22"/>
          <w:szCs w:val="22"/>
        </w:rPr>
        <w:t>The p</w:t>
      </w:r>
      <w:r w:rsidRPr="00013FD3">
        <w:rPr>
          <w:b w:val="0"/>
          <w:i/>
          <w:sz w:val="22"/>
          <w:szCs w:val="22"/>
        </w:rPr>
        <w:t xml:space="preserve">erceived ease of use </w:t>
      </w:r>
      <w:r w:rsidR="00066EED">
        <w:rPr>
          <w:b w:val="0"/>
          <w:i/>
          <w:sz w:val="22"/>
          <w:szCs w:val="22"/>
        </w:rPr>
        <w:t xml:space="preserve">of the Internet </w:t>
      </w:r>
      <w:r w:rsidRPr="00013FD3">
        <w:rPr>
          <w:b w:val="0"/>
          <w:i/>
          <w:sz w:val="22"/>
          <w:szCs w:val="22"/>
        </w:rPr>
        <w:t xml:space="preserve">will have a positive influence on </w:t>
      </w:r>
      <w:r w:rsidR="00066EED">
        <w:rPr>
          <w:b w:val="0"/>
          <w:i/>
          <w:sz w:val="22"/>
          <w:szCs w:val="22"/>
        </w:rPr>
        <w:t xml:space="preserve">the </w:t>
      </w:r>
      <w:r w:rsidRPr="00013FD3">
        <w:rPr>
          <w:b w:val="0"/>
          <w:i/>
          <w:sz w:val="22"/>
          <w:szCs w:val="22"/>
        </w:rPr>
        <w:t>perceived usefulness</w:t>
      </w:r>
      <w:r w:rsidR="00066EED">
        <w:rPr>
          <w:b w:val="0"/>
          <w:i/>
          <w:sz w:val="22"/>
          <w:szCs w:val="22"/>
        </w:rPr>
        <w:t xml:space="preserve"> of the Internet</w:t>
      </w:r>
      <w:r w:rsidRPr="00013FD3">
        <w:rPr>
          <w:b w:val="0"/>
          <w:i/>
          <w:sz w:val="22"/>
          <w:szCs w:val="22"/>
        </w:rPr>
        <w:t>.</w:t>
      </w:r>
    </w:p>
    <w:p w:rsidR="00652DD7" w:rsidRPr="00013FD3" w:rsidRDefault="00652DD7" w:rsidP="00652DD7">
      <w:pPr>
        <w:rPr>
          <w:sz w:val="22"/>
          <w:szCs w:val="22"/>
        </w:rPr>
      </w:pPr>
    </w:p>
    <w:p w:rsidR="00652DD7" w:rsidRPr="00F01165" w:rsidRDefault="00652DD7" w:rsidP="00652DD7">
      <w:pPr>
        <w:rPr>
          <w:sz w:val="22"/>
          <w:szCs w:val="22"/>
        </w:rPr>
      </w:pPr>
    </w:p>
    <w:p w:rsidR="00370F35" w:rsidRPr="00013FD3" w:rsidRDefault="00370F35" w:rsidP="00370F35">
      <w:pPr>
        <w:pStyle w:val="Heading3"/>
        <w:rPr>
          <w:rFonts w:cs="Times New Roman"/>
          <w:sz w:val="22"/>
          <w:szCs w:val="22"/>
        </w:rPr>
      </w:pPr>
      <w:r w:rsidRPr="00013FD3">
        <w:rPr>
          <w:rFonts w:cs="Times New Roman"/>
          <w:sz w:val="22"/>
          <w:szCs w:val="22"/>
        </w:rPr>
        <w:t>Operational Definitions and Measures</w:t>
      </w:r>
    </w:p>
    <w:p w:rsidR="00370F35" w:rsidRPr="00013FD3" w:rsidRDefault="00370F35" w:rsidP="00370F35">
      <w:pPr>
        <w:rPr>
          <w:sz w:val="22"/>
          <w:szCs w:val="22"/>
        </w:rPr>
      </w:pPr>
    </w:p>
    <w:p w:rsidR="00370F35" w:rsidRPr="00013FD3" w:rsidRDefault="00370F35" w:rsidP="00370F35">
      <w:pPr>
        <w:rPr>
          <w:sz w:val="22"/>
          <w:szCs w:val="22"/>
        </w:rPr>
      </w:pPr>
    </w:p>
    <w:p w:rsidR="00370F35" w:rsidRDefault="00664E5A" w:rsidP="00370F35">
      <w:pPr>
        <w:pStyle w:val="StyleParagraphASACComplex11pt"/>
      </w:pPr>
      <w:r>
        <w:t xml:space="preserve">This section presents </w:t>
      </w:r>
      <w:r w:rsidR="00303F9E">
        <w:t>the</w:t>
      </w:r>
      <w:r>
        <w:t xml:space="preserve"> </w:t>
      </w:r>
      <w:r w:rsidR="00303F9E">
        <w:t xml:space="preserve">research </w:t>
      </w:r>
      <w:r>
        <w:t>construct</w:t>
      </w:r>
      <w:r w:rsidR="00303F9E">
        <w:t>s’</w:t>
      </w:r>
      <w:r>
        <w:t xml:space="preserve"> definition and operationaliz</w:t>
      </w:r>
      <w:r w:rsidR="00303F9E">
        <w:t>ation</w:t>
      </w:r>
      <w:r>
        <w:t xml:space="preserve">. </w:t>
      </w:r>
      <w:r w:rsidR="00370F35" w:rsidRPr="00013FD3">
        <w:t>All items were measured using a five</w:t>
      </w:r>
      <w:r w:rsidR="00303F9E">
        <w:t>-point</w:t>
      </w:r>
      <w:r w:rsidR="00370F35" w:rsidRPr="00013FD3">
        <w:t xml:space="preserve"> Likert scale</w:t>
      </w:r>
      <w:r w:rsidR="007714C2">
        <w:t>,</w:t>
      </w:r>
      <w:r w:rsidR="00370F35" w:rsidRPr="00013FD3">
        <w:t xml:space="preserve"> with 1 representing </w:t>
      </w:r>
      <w:r w:rsidR="007714C2">
        <w:t>“</w:t>
      </w:r>
      <w:r w:rsidR="00370F35" w:rsidRPr="00013FD3">
        <w:t>strongly disagree</w:t>
      </w:r>
      <w:r w:rsidR="007714C2">
        <w:t>”</w:t>
      </w:r>
      <w:r w:rsidR="00370F35" w:rsidRPr="00013FD3">
        <w:t xml:space="preserve"> and 5 representing </w:t>
      </w:r>
      <w:r w:rsidR="007714C2">
        <w:t>“</w:t>
      </w:r>
      <w:r w:rsidR="00370F35" w:rsidRPr="00013FD3">
        <w:t>strongly agree</w:t>
      </w:r>
      <w:r w:rsidR="007714C2">
        <w:t>”</w:t>
      </w:r>
      <w:r w:rsidR="00370F35" w:rsidRPr="00013FD3">
        <w:t>.</w:t>
      </w:r>
      <w:r w:rsidR="00370F35">
        <w:t xml:space="preserve"> </w:t>
      </w:r>
      <w:r w:rsidR="00370F35" w:rsidRPr="00013FD3">
        <w:t>The five</w:t>
      </w:r>
      <w:r w:rsidR="007714C2">
        <w:t>-point</w:t>
      </w:r>
      <w:r w:rsidR="00370F35" w:rsidRPr="00013FD3">
        <w:t xml:space="preserve"> scale is used to simplify choice as the target population</w:t>
      </w:r>
      <w:r w:rsidR="007714C2">
        <w:t>, being the general public,</w:t>
      </w:r>
      <w:r w:rsidR="00370F35" w:rsidRPr="00013FD3">
        <w:t xml:space="preserve"> is </w:t>
      </w:r>
      <w:r w:rsidR="007714C2">
        <w:t>heterogeneous in</w:t>
      </w:r>
      <w:r w:rsidR="00370F35" w:rsidRPr="00013FD3">
        <w:t xml:space="preserve"> educational background.</w:t>
      </w:r>
    </w:p>
    <w:p w:rsidR="0019014A" w:rsidRDefault="00887C52" w:rsidP="00887C52">
      <w:pPr>
        <w:pStyle w:val="ParagraphASAC"/>
        <w:spacing w:line="480" w:lineRule="auto"/>
        <w:rPr>
          <w:rStyle w:val="StyleParagraphASACComplex11ptChar"/>
        </w:rPr>
      </w:pPr>
      <w:r w:rsidRPr="00013FD3">
        <w:rPr>
          <w:bCs/>
          <w:i/>
          <w:szCs w:val="22"/>
        </w:rPr>
        <w:t>Acculturation to</w:t>
      </w:r>
      <w:r>
        <w:rPr>
          <w:bCs/>
          <w:i/>
          <w:szCs w:val="22"/>
        </w:rPr>
        <w:t xml:space="preserve"> the</w:t>
      </w:r>
      <w:r w:rsidRPr="00013FD3">
        <w:rPr>
          <w:bCs/>
          <w:i/>
          <w:szCs w:val="22"/>
        </w:rPr>
        <w:t xml:space="preserve"> Global Culture (AGC)</w:t>
      </w:r>
      <w:r w:rsidRPr="00013FD3">
        <w:rPr>
          <w:rStyle w:val="StyleParagraphASACComplex11ptChar"/>
        </w:rPr>
        <w:t xml:space="preserve"> is an adaptation of the </w:t>
      </w:r>
      <w:r>
        <w:rPr>
          <w:rStyle w:val="StyleParagraphASACComplex11ptChar"/>
        </w:rPr>
        <w:t>acculturation to global consumer culture</w:t>
      </w:r>
      <w:r w:rsidRPr="00013FD3">
        <w:rPr>
          <w:rStyle w:val="StyleParagraphASACComplex11ptChar"/>
        </w:rPr>
        <w:t xml:space="preserve"> </w:t>
      </w:r>
      <w:r>
        <w:rPr>
          <w:rStyle w:val="StyleParagraphASACComplex11ptChar"/>
        </w:rPr>
        <w:t xml:space="preserve">(AGCC) </w:t>
      </w:r>
      <w:r w:rsidRPr="00013FD3">
        <w:rPr>
          <w:rStyle w:val="StyleParagraphASACComplex11ptChar"/>
        </w:rPr>
        <w:t xml:space="preserve">concept and measure (Cleveland and </w:t>
      </w:r>
      <w:proofErr w:type="spellStart"/>
      <w:r w:rsidRPr="00013FD3">
        <w:rPr>
          <w:rStyle w:val="StyleParagraphASACComplex11ptChar"/>
        </w:rPr>
        <w:t>Laroche</w:t>
      </w:r>
      <w:proofErr w:type="spellEnd"/>
      <w:r w:rsidRPr="00013FD3">
        <w:rPr>
          <w:rStyle w:val="StyleParagraphASACComplex11ptChar"/>
        </w:rPr>
        <w:t>, 2007; Cleveland, 2006).</w:t>
      </w:r>
      <w:r>
        <w:rPr>
          <w:rStyle w:val="StyleParagraphASACComplex11ptChar"/>
        </w:rPr>
        <w:t xml:space="preserve"> </w:t>
      </w:r>
      <w:r w:rsidRPr="00013FD3">
        <w:rPr>
          <w:rStyle w:val="StyleParagraphASACComplex11ptChar"/>
        </w:rPr>
        <w:t>AGC ha</w:t>
      </w:r>
      <w:r>
        <w:rPr>
          <w:rStyle w:val="StyleParagraphASACComplex11ptChar"/>
        </w:rPr>
        <w:t>d</w:t>
      </w:r>
      <w:r w:rsidRPr="00013FD3">
        <w:rPr>
          <w:rStyle w:val="StyleParagraphASACComplex11ptChar"/>
        </w:rPr>
        <w:t xml:space="preserve"> ten formative dimensions, including four mass media dimensions, with a set of questions measuring each dimension.</w:t>
      </w:r>
      <w:r>
        <w:rPr>
          <w:rStyle w:val="StyleParagraphASACComplex11ptChar"/>
        </w:rPr>
        <w:t xml:space="preserve"> Below are the</w:t>
      </w:r>
      <w:r w:rsidRPr="00013FD3">
        <w:rPr>
          <w:rStyle w:val="StyleParagraphASACComplex11ptChar"/>
        </w:rPr>
        <w:t xml:space="preserve"> </w:t>
      </w:r>
      <w:r>
        <w:rPr>
          <w:rStyle w:val="StyleParagraphASACComplex11ptChar"/>
        </w:rPr>
        <w:t>definition</w:t>
      </w:r>
      <w:r w:rsidRPr="00013FD3">
        <w:rPr>
          <w:rStyle w:val="StyleParagraphASACComplex11ptChar"/>
        </w:rPr>
        <w:t xml:space="preserve"> </w:t>
      </w:r>
      <w:r>
        <w:rPr>
          <w:rStyle w:val="StyleParagraphASACComplex11ptChar"/>
        </w:rPr>
        <w:t>and the number of items for each dimension of acculturation to the global culture</w:t>
      </w:r>
      <w:r w:rsidRPr="00013FD3">
        <w:rPr>
          <w:rStyle w:val="StyleParagraphASACComplex11ptChar"/>
        </w:rPr>
        <w:t>:</w:t>
      </w:r>
    </w:p>
    <w:p w:rsidR="0019014A" w:rsidRDefault="0019014A">
      <w:pPr>
        <w:rPr>
          <w:rStyle w:val="StyleParagraphASACComplex11ptChar"/>
        </w:rPr>
      </w:pPr>
      <w:r>
        <w:rPr>
          <w:rStyle w:val="StyleParagraphASACComplex11ptChar"/>
        </w:rPr>
        <w:br w:type="page"/>
      </w:r>
    </w:p>
    <w:p w:rsidR="00887C52" w:rsidRPr="00013FD3" w:rsidRDefault="00887C52" w:rsidP="00887C52">
      <w:pPr>
        <w:pStyle w:val="ParagraphASAC"/>
        <w:spacing w:line="480" w:lineRule="auto"/>
        <w:rPr>
          <w:rStyle w:val="StyleParagraphASACComplex11ptChar"/>
        </w:rPr>
      </w:pPr>
    </w:p>
    <w:tbl>
      <w:tblPr>
        <w:tblStyle w:val="TableGrid"/>
        <w:tblW w:w="0" w:type="auto"/>
        <w:tblLook w:val="04A0" w:firstRow="1" w:lastRow="0" w:firstColumn="1" w:lastColumn="0" w:noHBand="0" w:noVBand="1"/>
      </w:tblPr>
      <w:tblGrid>
        <w:gridCol w:w="8118"/>
        <w:gridCol w:w="1458"/>
      </w:tblGrid>
      <w:tr w:rsidR="00887C52" w:rsidRPr="004D6B7E" w:rsidTr="004D6B7E">
        <w:tc>
          <w:tcPr>
            <w:tcW w:w="8118" w:type="dxa"/>
          </w:tcPr>
          <w:p w:rsidR="00887C52" w:rsidRPr="004D6B7E" w:rsidRDefault="005B6363" w:rsidP="004D6B7E">
            <w:pPr>
              <w:pStyle w:val="ParagraphASAC"/>
              <w:spacing w:before="120" w:after="120"/>
              <w:ind w:firstLine="0"/>
              <w:jc w:val="left"/>
              <w:rPr>
                <w:b/>
                <w:bCs/>
                <w:szCs w:val="22"/>
              </w:rPr>
            </w:pPr>
            <w:r>
              <w:rPr>
                <w:b/>
                <w:bCs/>
                <w:szCs w:val="22"/>
              </w:rPr>
              <w:t>Definition of each dimension of AGC</w:t>
            </w:r>
          </w:p>
        </w:tc>
        <w:tc>
          <w:tcPr>
            <w:tcW w:w="1458" w:type="dxa"/>
          </w:tcPr>
          <w:p w:rsidR="00887C52" w:rsidRPr="004D6B7E" w:rsidRDefault="00887C52" w:rsidP="004D6B7E">
            <w:pPr>
              <w:pStyle w:val="ParagraphASAC"/>
              <w:spacing w:before="120" w:after="120"/>
              <w:ind w:firstLine="0"/>
              <w:jc w:val="center"/>
              <w:rPr>
                <w:b/>
                <w:bCs/>
                <w:szCs w:val="22"/>
              </w:rPr>
            </w:pPr>
            <w:r w:rsidRPr="004D6B7E">
              <w:rPr>
                <w:b/>
                <w:bCs/>
                <w:szCs w:val="22"/>
              </w:rPr>
              <w:t># of items</w:t>
            </w:r>
          </w:p>
        </w:tc>
      </w:tr>
      <w:tr w:rsidR="00887C52" w:rsidRPr="002B734D" w:rsidTr="004D6B7E">
        <w:tc>
          <w:tcPr>
            <w:tcW w:w="8118" w:type="dxa"/>
          </w:tcPr>
          <w:p w:rsidR="00A9004B" w:rsidRDefault="00887C52" w:rsidP="004D6B7E">
            <w:pPr>
              <w:pStyle w:val="ParagraphASAC"/>
              <w:spacing w:before="120" w:after="120"/>
              <w:ind w:firstLine="0"/>
              <w:jc w:val="left"/>
              <w:rPr>
                <w:rStyle w:val="StyleParagraphASACComplex11ptChar"/>
              </w:rPr>
            </w:pPr>
            <w:r w:rsidRPr="004D6B7E">
              <w:rPr>
                <w:b/>
                <w:bCs/>
                <w:i/>
                <w:szCs w:val="22"/>
              </w:rPr>
              <w:t>Cosmopolitanism</w:t>
            </w:r>
            <w:r w:rsidRPr="002B734D">
              <w:rPr>
                <w:rStyle w:val="StyleParagraphASACComplex11ptChar"/>
              </w:rPr>
              <w:t xml:space="preserve"> </w:t>
            </w:r>
          </w:p>
          <w:p w:rsidR="00887C52" w:rsidRPr="002B734D" w:rsidRDefault="00A9004B" w:rsidP="004D6B7E">
            <w:pPr>
              <w:pStyle w:val="ParagraphASAC"/>
              <w:spacing w:before="120" w:after="120"/>
              <w:ind w:firstLine="0"/>
              <w:jc w:val="left"/>
              <w:rPr>
                <w:rStyle w:val="StyleParagraphASACComplex11ptChar"/>
              </w:rPr>
            </w:pPr>
            <w:r>
              <w:rPr>
                <w:rStyle w:val="StyleParagraphASACComplex11ptChar"/>
              </w:rPr>
              <w:t>De</w:t>
            </w:r>
            <w:r w:rsidR="00887C52" w:rsidRPr="002B734D">
              <w:rPr>
                <w:rStyle w:val="StyleParagraphASACComplex11ptChar"/>
              </w:rPr>
              <w:t>gree to which a person is cosmopolitan. A cosmopolitan person is one who is familiar with and at ease in many different countries and cultures (The New Oxford American Dictionary, 2005).</w:t>
            </w:r>
            <w:r w:rsidR="00887C52" w:rsidRPr="002B734D">
              <w:rPr>
                <w:bCs/>
                <w:szCs w:val="22"/>
              </w:rPr>
              <w:t xml:space="preserve"> </w:t>
            </w:r>
          </w:p>
        </w:tc>
        <w:tc>
          <w:tcPr>
            <w:tcW w:w="1458" w:type="dxa"/>
          </w:tcPr>
          <w:p w:rsidR="00887C52" w:rsidRPr="004D6B7E" w:rsidRDefault="00887C52" w:rsidP="004D6B7E">
            <w:pPr>
              <w:pStyle w:val="ParagraphASAC"/>
              <w:spacing w:before="120" w:after="120"/>
              <w:ind w:firstLine="0"/>
              <w:jc w:val="center"/>
              <w:rPr>
                <w:bCs/>
                <w:szCs w:val="22"/>
              </w:rPr>
            </w:pPr>
            <w:r w:rsidRPr="004D6B7E">
              <w:rPr>
                <w:bCs/>
                <w:szCs w:val="22"/>
              </w:rPr>
              <w:t>6</w:t>
            </w:r>
          </w:p>
        </w:tc>
      </w:tr>
      <w:tr w:rsidR="00887C52" w:rsidRPr="002B734D" w:rsidTr="004D6B7E">
        <w:tc>
          <w:tcPr>
            <w:tcW w:w="8118" w:type="dxa"/>
          </w:tcPr>
          <w:p w:rsidR="00A9004B" w:rsidRDefault="00887C52" w:rsidP="004D6B7E">
            <w:pPr>
              <w:pStyle w:val="ParagraphASAC"/>
              <w:spacing w:before="120" w:after="120"/>
              <w:ind w:firstLine="0"/>
              <w:jc w:val="left"/>
              <w:rPr>
                <w:rStyle w:val="StyleParagraphASACComplex11ptChar"/>
              </w:rPr>
            </w:pPr>
            <w:r w:rsidRPr="004D6B7E">
              <w:rPr>
                <w:b/>
                <w:bCs/>
                <w:i/>
                <w:szCs w:val="22"/>
              </w:rPr>
              <w:t>English language use/exposure (ELU)</w:t>
            </w:r>
            <w:r w:rsidRPr="002B734D">
              <w:rPr>
                <w:rStyle w:val="StyleParagraphASACComplex11ptChar"/>
              </w:rPr>
              <w:t xml:space="preserve"> </w:t>
            </w:r>
          </w:p>
          <w:p w:rsidR="00887C52" w:rsidRPr="002B734D" w:rsidRDefault="00A9004B" w:rsidP="007714C2">
            <w:pPr>
              <w:pStyle w:val="ParagraphASAC"/>
              <w:spacing w:before="120" w:after="120"/>
              <w:ind w:firstLine="0"/>
              <w:jc w:val="left"/>
              <w:rPr>
                <w:rStyle w:val="StyleParagraphASACComplex11ptChar"/>
              </w:rPr>
            </w:pPr>
            <w:r>
              <w:rPr>
                <w:rStyle w:val="StyleParagraphASACComplex11ptChar"/>
              </w:rPr>
              <w:t>D</w:t>
            </w:r>
            <w:r w:rsidR="00887C52" w:rsidRPr="002B734D">
              <w:rPr>
                <w:rStyle w:val="StyleParagraphASACComplex11ptChar"/>
              </w:rPr>
              <w:t>egree to which a person is exposed to the English language and</w:t>
            </w:r>
            <w:r w:rsidR="00887C52">
              <w:rPr>
                <w:rStyle w:val="StyleParagraphASACComplex11ptChar"/>
              </w:rPr>
              <w:t xml:space="preserve"> uses the English language.</w:t>
            </w:r>
            <w:r w:rsidR="00887C52" w:rsidRPr="002B734D">
              <w:rPr>
                <w:rStyle w:val="StyleParagraphASACComplex11ptChar"/>
              </w:rPr>
              <w:t xml:space="preserve"> </w:t>
            </w:r>
          </w:p>
        </w:tc>
        <w:tc>
          <w:tcPr>
            <w:tcW w:w="1458" w:type="dxa"/>
          </w:tcPr>
          <w:p w:rsidR="00887C52" w:rsidRPr="004D6B7E" w:rsidRDefault="00887C52" w:rsidP="004D6B7E">
            <w:pPr>
              <w:pStyle w:val="ParagraphASAC"/>
              <w:spacing w:before="120" w:after="120"/>
              <w:ind w:firstLine="0"/>
              <w:jc w:val="center"/>
              <w:rPr>
                <w:bCs/>
                <w:szCs w:val="22"/>
              </w:rPr>
            </w:pPr>
            <w:r w:rsidRPr="004D6B7E">
              <w:rPr>
                <w:bCs/>
                <w:szCs w:val="22"/>
              </w:rPr>
              <w:t>12</w:t>
            </w:r>
          </w:p>
        </w:tc>
      </w:tr>
      <w:tr w:rsidR="00887C52" w:rsidRPr="002B734D" w:rsidTr="004D6B7E">
        <w:tc>
          <w:tcPr>
            <w:tcW w:w="8118" w:type="dxa"/>
          </w:tcPr>
          <w:p w:rsidR="00A9004B" w:rsidRDefault="00887C52" w:rsidP="004D6B7E">
            <w:pPr>
              <w:pStyle w:val="ParagraphASAC"/>
              <w:spacing w:before="120" w:after="120"/>
              <w:ind w:firstLine="0"/>
              <w:jc w:val="left"/>
              <w:rPr>
                <w:rStyle w:val="StyleParagraphASACComplex11ptChar"/>
              </w:rPr>
            </w:pPr>
            <w:r w:rsidRPr="004D6B7E">
              <w:rPr>
                <w:b/>
                <w:bCs/>
                <w:i/>
                <w:szCs w:val="22"/>
              </w:rPr>
              <w:t>Social interactions</w:t>
            </w:r>
            <w:r w:rsidRPr="002B734D">
              <w:rPr>
                <w:bCs/>
                <w:szCs w:val="22"/>
              </w:rPr>
              <w:t xml:space="preserve">, including </w:t>
            </w:r>
            <w:r w:rsidRPr="004D6B7E">
              <w:rPr>
                <w:b/>
                <w:bCs/>
                <w:i/>
                <w:szCs w:val="22"/>
              </w:rPr>
              <w:t>travel, migration, and contacts with foreigners (Travel)</w:t>
            </w:r>
            <w:r w:rsidRPr="002B734D">
              <w:rPr>
                <w:rStyle w:val="StyleParagraphASACComplex11ptChar"/>
              </w:rPr>
              <w:t xml:space="preserve"> </w:t>
            </w:r>
          </w:p>
          <w:p w:rsidR="00887C52" w:rsidRPr="002B734D" w:rsidRDefault="00A9004B" w:rsidP="004D6B7E">
            <w:pPr>
              <w:pStyle w:val="ParagraphASAC"/>
              <w:spacing w:before="120" w:after="120"/>
              <w:ind w:firstLine="0"/>
              <w:jc w:val="left"/>
              <w:rPr>
                <w:rStyle w:val="StyleParagraphASACComplex11ptChar"/>
              </w:rPr>
            </w:pPr>
            <w:r>
              <w:rPr>
                <w:rStyle w:val="StyleParagraphASACComplex11ptChar"/>
              </w:rPr>
              <w:t>D</w:t>
            </w:r>
            <w:r w:rsidR="00887C52" w:rsidRPr="002B734D">
              <w:rPr>
                <w:rStyle w:val="StyleParagraphASACComplex11ptChar"/>
              </w:rPr>
              <w:t>egree to which a person travels, has migrated, o</w:t>
            </w:r>
            <w:r w:rsidR="00887C52">
              <w:rPr>
                <w:rStyle w:val="StyleParagraphASACComplex11ptChar"/>
              </w:rPr>
              <w:t>r is in contact with foreigners.</w:t>
            </w:r>
          </w:p>
        </w:tc>
        <w:tc>
          <w:tcPr>
            <w:tcW w:w="1458" w:type="dxa"/>
          </w:tcPr>
          <w:p w:rsidR="00887C52" w:rsidRPr="004D6B7E" w:rsidRDefault="00887C52" w:rsidP="004D6B7E">
            <w:pPr>
              <w:pStyle w:val="ParagraphASAC"/>
              <w:spacing w:before="120" w:after="120"/>
              <w:ind w:firstLine="0"/>
              <w:jc w:val="center"/>
              <w:rPr>
                <w:bCs/>
                <w:szCs w:val="22"/>
              </w:rPr>
            </w:pPr>
            <w:r w:rsidRPr="004D6B7E">
              <w:rPr>
                <w:bCs/>
                <w:szCs w:val="22"/>
              </w:rPr>
              <w:t>6</w:t>
            </w:r>
          </w:p>
        </w:tc>
      </w:tr>
      <w:tr w:rsidR="00887C52" w:rsidRPr="002B734D" w:rsidTr="004D6B7E">
        <w:tc>
          <w:tcPr>
            <w:tcW w:w="8118" w:type="dxa"/>
          </w:tcPr>
          <w:p w:rsidR="00BA5B75" w:rsidRDefault="00887C52" w:rsidP="004D6B7E">
            <w:pPr>
              <w:pStyle w:val="StyleParagraphASACComplex11pt"/>
              <w:spacing w:before="120" w:after="120" w:line="240" w:lineRule="auto"/>
              <w:ind w:firstLine="0"/>
              <w:jc w:val="left"/>
              <w:rPr>
                <w:i/>
              </w:rPr>
            </w:pPr>
            <w:r w:rsidRPr="004D6B7E">
              <w:rPr>
                <w:b/>
                <w:bCs/>
                <w:i/>
              </w:rPr>
              <w:t>Global/foreign mass media exposure (GMM)</w:t>
            </w:r>
            <w:r w:rsidRPr="002B734D">
              <w:rPr>
                <w:i/>
              </w:rPr>
              <w:t xml:space="preserve"> </w:t>
            </w:r>
          </w:p>
          <w:p w:rsidR="00887C52" w:rsidRPr="002B734D" w:rsidRDefault="00BA5B75" w:rsidP="004D6B7E">
            <w:pPr>
              <w:pStyle w:val="StyleParagraphASACComplex11pt"/>
              <w:spacing w:before="120" w:after="120" w:line="240" w:lineRule="auto"/>
              <w:ind w:firstLine="0"/>
              <w:jc w:val="left"/>
            </w:pPr>
            <w:r>
              <w:t>D</w:t>
            </w:r>
            <w:r w:rsidR="00887C52" w:rsidRPr="002B734D">
              <w:t>egree to which a person is exposed to foreign or global television, literature such as magazines or b</w:t>
            </w:r>
            <w:r>
              <w:t>ooks, and other types of media</w:t>
            </w:r>
            <w:r w:rsidR="00887C52" w:rsidRPr="002B734D">
              <w:t>. This dimension was expanded to include other relevant global mass media. Specifically,</w:t>
            </w:r>
            <w:r w:rsidR="007714C2">
              <w:t xml:space="preserve"> the</w:t>
            </w:r>
            <w:r w:rsidR="00887C52" w:rsidRPr="002B734D">
              <w:t xml:space="preserve"> mass media of Europe, the Middle East and Asia were added to those of America. </w:t>
            </w:r>
          </w:p>
        </w:tc>
        <w:tc>
          <w:tcPr>
            <w:tcW w:w="1458" w:type="dxa"/>
          </w:tcPr>
          <w:p w:rsidR="00887C52" w:rsidRPr="004D6B7E" w:rsidRDefault="00BA5B75" w:rsidP="004D6B7E">
            <w:pPr>
              <w:pStyle w:val="StyleParagraphASACComplex11pt"/>
              <w:spacing w:before="120" w:after="120" w:line="240" w:lineRule="auto"/>
              <w:ind w:firstLine="0"/>
              <w:jc w:val="center"/>
              <w:rPr>
                <w:bCs/>
              </w:rPr>
            </w:pPr>
            <w:r>
              <w:rPr>
                <w:bCs/>
              </w:rPr>
              <w:t>6</w:t>
            </w:r>
          </w:p>
        </w:tc>
      </w:tr>
      <w:tr w:rsidR="00887C52" w:rsidRPr="002B734D" w:rsidTr="004D6B7E">
        <w:tc>
          <w:tcPr>
            <w:tcW w:w="8118" w:type="dxa"/>
          </w:tcPr>
          <w:p w:rsidR="00BA5B75" w:rsidRDefault="00887C52" w:rsidP="004D6B7E">
            <w:pPr>
              <w:pStyle w:val="ParagraphASAC"/>
              <w:spacing w:before="120" w:after="120"/>
              <w:ind w:firstLine="0"/>
              <w:jc w:val="left"/>
              <w:rPr>
                <w:rStyle w:val="StyleParagraphASACComplex11ptChar"/>
              </w:rPr>
            </w:pPr>
            <w:r w:rsidRPr="004D6B7E">
              <w:rPr>
                <w:b/>
                <w:bCs/>
                <w:i/>
                <w:szCs w:val="22"/>
              </w:rPr>
              <w:t>Exposure to the marketing activities of multi-national companies (EXM</w:t>
            </w:r>
            <w:r w:rsidRPr="002B734D">
              <w:rPr>
                <w:bCs/>
                <w:i/>
                <w:szCs w:val="22"/>
              </w:rPr>
              <w:t>)</w:t>
            </w:r>
            <w:r w:rsidRPr="002B734D">
              <w:rPr>
                <w:rStyle w:val="StyleParagraphASACComplex11ptChar"/>
              </w:rPr>
              <w:t xml:space="preserve"> </w:t>
            </w:r>
          </w:p>
          <w:p w:rsidR="00887C52" w:rsidRPr="002B734D" w:rsidRDefault="00BA5B75" w:rsidP="004D6B7E">
            <w:pPr>
              <w:pStyle w:val="ParagraphASAC"/>
              <w:spacing w:before="120" w:after="120"/>
              <w:ind w:firstLine="0"/>
              <w:jc w:val="left"/>
              <w:rPr>
                <w:rStyle w:val="StyleParagraphASACComplex11ptChar"/>
              </w:rPr>
            </w:pPr>
            <w:r>
              <w:rPr>
                <w:rStyle w:val="StyleParagraphASACComplex11ptChar"/>
              </w:rPr>
              <w:t>D</w:t>
            </w:r>
            <w:r w:rsidR="00887C52" w:rsidRPr="002B734D">
              <w:rPr>
                <w:rStyle w:val="StyleParagraphASACComplex11ptChar"/>
              </w:rPr>
              <w:t>egree of a person’s exposure to the marketing and advertising activities of multi</w:t>
            </w:r>
            <w:r>
              <w:rPr>
                <w:rStyle w:val="StyleParagraphASACComplex11ptChar"/>
              </w:rPr>
              <w:t>national or global corporations</w:t>
            </w:r>
            <w:r w:rsidR="00887C52" w:rsidRPr="002B734D">
              <w:rPr>
                <w:rStyle w:val="StyleParagraphASACComplex11ptChar"/>
              </w:rPr>
              <w:t>.</w:t>
            </w:r>
          </w:p>
        </w:tc>
        <w:tc>
          <w:tcPr>
            <w:tcW w:w="1458" w:type="dxa"/>
          </w:tcPr>
          <w:p w:rsidR="00887C52" w:rsidRPr="004D6B7E" w:rsidRDefault="00BA5B75" w:rsidP="004D6B7E">
            <w:pPr>
              <w:pStyle w:val="ParagraphASAC"/>
              <w:spacing w:before="120" w:after="120"/>
              <w:ind w:firstLine="0"/>
              <w:jc w:val="center"/>
              <w:rPr>
                <w:bCs/>
                <w:szCs w:val="22"/>
              </w:rPr>
            </w:pPr>
            <w:r>
              <w:rPr>
                <w:bCs/>
                <w:szCs w:val="22"/>
              </w:rPr>
              <w:t>7</w:t>
            </w:r>
          </w:p>
        </w:tc>
      </w:tr>
      <w:tr w:rsidR="00887C52" w:rsidRPr="002B734D" w:rsidTr="004D6B7E">
        <w:tc>
          <w:tcPr>
            <w:tcW w:w="8118" w:type="dxa"/>
          </w:tcPr>
          <w:p w:rsidR="008C7A5D" w:rsidRDefault="00887C52" w:rsidP="004D6B7E">
            <w:pPr>
              <w:pStyle w:val="ParagraphASAC"/>
              <w:spacing w:before="120" w:after="120"/>
              <w:ind w:firstLine="0"/>
              <w:jc w:val="left"/>
              <w:rPr>
                <w:i/>
                <w:szCs w:val="22"/>
              </w:rPr>
            </w:pPr>
            <w:r w:rsidRPr="004D6B7E">
              <w:rPr>
                <w:b/>
                <w:bCs/>
                <w:i/>
                <w:szCs w:val="22"/>
              </w:rPr>
              <w:t>Openness to and desire to emulate global consumer culture (Openness)</w:t>
            </w:r>
            <w:r w:rsidRPr="002B734D">
              <w:rPr>
                <w:i/>
                <w:szCs w:val="22"/>
              </w:rPr>
              <w:t xml:space="preserve"> </w:t>
            </w:r>
          </w:p>
          <w:p w:rsidR="00887C52" w:rsidRPr="002B734D" w:rsidRDefault="008C7A5D" w:rsidP="004D6B7E">
            <w:pPr>
              <w:pStyle w:val="ParagraphASAC"/>
              <w:spacing w:before="120" w:after="120"/>
              <w:ind w:firstLine="0"/>
              <w:jc w:val="left"/>
              <w:rPr>
                <w:rStyle w:val="StyleParagraphASACComplex11ptChar"/>
              </w:rPr>
            </w:pPr>
            <w:r w:rsidRPr="004D6B7E">
              <w:rPr>
                <w:szCs w:val="22"/>
              </w:rPr>
              <w:t>D</w:t>
            </w:r>
            <w:r w:rsidR="00887C52" w:rsidRPr="002B734D">
              <w:rPr>
                <w:rStyle w:val="StyleParagraphASACComplex11ptChar"/>
              </w:rPr>
              <w:t>egree to which a person admires the lifestyles of other countries and is likely to desire ownership of consumption symbols from other countr</w:t>
            </w:r>
            <w:r w:rsidR="006070DA">
              <w:rPr>
                <w:rStyle w:val="StyleParagraphASACComplex11ptChar"/>
              </w:rPr>
              <w:t>ies.</w:t>
            </w:r>
          </w:p>
        </w:tc>
        <w:tc>
          <w:tcPr>
            <w:tcW w:w="1458" w:type="dxa"/>
          </w:tcPr>
          <w:p w:rsidR="00887C52" w:rsidRPr="004D6B7E" w:rsidRDefault="006070DA" w:rsidP="004D6B7E">
            <w:pPr>
              <w:pStyle w:val="ParagraphASAC"/>
              <w:spacing w:before="120" w:after="120"/>
              <w:ind w:firstLine="0"/>
              <w:jc w:val="center"/>
              <w:rPr>
                <w:bCs/>
                <w:szCs w:val="22"/>
              </w:rPr>
            </w:pPr>
            <w:r>
              <w:rPr>
                <w:bCs/>
                <w:szCs w:val="22"/>
              </w:rPr>
              <w:t>3</w:t>
            </w:r>
          </w:p>
        </w:tc>
      </w:tr>
      <w:tr w:rsidR="00887C52" w:rsidRPr="002B734D" w:rsidTr="004D6B7E">
        <w:tc>
          <w:tcPr>
            <w:tcW w:w="8118" w:type="dxa"/>
          </w:tcPr>
          <w:p w:rsidR="006070DA" w:rsidRPr="004D6B7E" w:rsidRDefault="00887C52" w:rsidP="004D6B7E">
            <w:pPr>
              <w:pStyle w:val="ParagraphASAC"/>
              <w:spacing w:before="120" w:after="120"/>
              <w:ind w:firstLine="0"/>
              <w:jc w:val="left"/>
              <w:rPr>
                <w:rStyle w:val="StyleParagraphASACComplex11ptChar"/>
                <w:b/>
              </w:rPr>
            </w:pPr>
            <w:r w:rsidRPr="004D6B7E">
              <w:rPr>
                <w:b/>
                <w:bCs/>
                <w:i/>
                <w:szCs w:val="22"/>
              </w:rPr>
              <w:t>Self-identification with global consumer culture (IDT)</w:t>
            </w:r>
            <w:r w:rsidRPr="004D6B7E">
              <w:rPr>
                <w:rStyle w:val="StyleParagraphASACComplex11ptChar"/>
                <w:b/>
              </w:rPr>
              <w:t xml:space="preserve"> </w:t>
            </w:r>
          </w:p>
          <w:p w:rsidR="00887C52" w:rsidRPr="002B734D" w:rsidRDefault="006070DA" w:rsidP="004D6B7E">
            <w:pPr>
              <w:pStyle w:val="ParagraphASAC"/>
              <w:spacing w:before="120" w:after="120"/>
              <w:ind w:firstLine="0"/>
              <w:jc w:val="left"/>
              <w:rPr>
                <w:rStyle w:val="StyleParagraphASACComplex11ptChar"/>
              </w:rPr>
            </w:pPr>
            <w:r>
              <w:rPr>
                <w:rStyle w:val="StyleParagraphASACComplex11ptChar"/>
              </w:rPr>
              <w:t>D</w:t>
            </w:r>
            <w:r w:rsidR="00887C52" w:rsidRPr="002B734D">
              <w:rPr>
                <w:rStyle w:val="StyleParagraphASACComplex11ptChar"/>
              </w:rPr>
              <w:t>egree of self-ascribed membership in or outright identification with a global consumer culture.</w:t>
            </w:r>
          </w:p>
        </w:tc>
        <w:tc>
          <w:tcPr>
            <w:tcW w:w="1458" w:type="dxa"/>
          </w:tcPr>
          <w:p w:rsidR="00887C52" w:rsidRPr="004D6B7E" w:rsidRDefault="006070DA" w:rsidP="004D6B7E">
            <w:pPr>
              <w:pStyle w:val="ParagraphASAC"/>
              <w:spacing w:before="120" w:after="120"/>
              <w:ind w:firstLine="0"/>
              <w:jc w:val="center"/>
              <w:rPr>
                <w:bCs/>
                <w:szCs w:val="22"/>
              </w:rPr>
            </w:pPr>
            <w:r>
              <w:rPr>
                <w:bCs/>
                <w:szCs w:val="22"/>
              </w:rPr>
              <w:t>6</w:t>
            </w:r>
          </w:p>
        </w:tc>
      </w:tr>
    </w:tbl>
    <w:p w:rsidR="008D3527" w:rsidRDefault="008D3527" w:rsidP="004D6B7E">
      <w:pPr>
        <w:pStyle w:val="StyleParagraphASACComplex11pt"/>
        <w:rPr>
          <w:bCs/>
          <w:i/>
        </w:rPr>
      </w:pPr>
    </w:p>
    <w:p w:rsidR="00B95C89" w:rsidRPr="004D6B7E" w:rsidRDefault="00B95C89" w:rsidP="004D6B7E">
      <w:pPr>
        <w:pStyle w:val="StyleParagraphASACComplex11pt"/>
        <w:rPr>
          <w:bCs/>
        </w:rPr>
      </w:pPr>
      <w:r w:rsidRPr="00511244">
        <w:rPr>
          <w:bCs/>
          <w:i/>
        </w:rPr>
        <w:t>Perceived ease of use (</w:t>
      </w:r>
      <w:proofErr w:type="spellStart"/>
      <w:r w:rsidRPr="00511244">
        <w:rPr>
          <w:bCs/>
          <w:i/>
        </w:rPr>
        <w:t>PEoU</w:t>
      </w:r>
      <w:proofErr w:type="spellEnd"/>
      <w:r w:rsidRPr="00511244">
        <w:rPr>
          <w:bCs/>
          <w:i/>
        </w:rPr>
        <w:t>)</w:t>
      </w:r>
      <w:r w:rsidRPr="004D6B7E">
        <w:rPr>
          <w:bCs/>
        </w:rPr>
        <w:t xml:space="preserve"> is defined as “the degree to which a person believes that using a particular system would be free of effort” (Davis, 1989, p. 320) and was measured using an adaptation of the 6-item instrument developed by Davis (1989). </w:t>
      </w:r>
    </w:p>
    <w:p w:rsidR="00B95C89" w:rsidRPr="004D6B7E" w:rsidRDefault="00B95C89" w:rsidP="004D6B7E">
      <w:pPr>
        <w:pStyle w:val="StyleParagraphASACComplex11pt"/>
        <w:rPr>
          <w:bCs/>
        </w:rPr>
      </w:pPr>
      <w:r w:rsidRPr="00511244">
        <w:rPr>
          <w:bCs/>
          <w:i/>
        </w:rPr>
        <w:t>Perceived usefulness (PU)</w:t>
      </w:r>
      <w:r w:rsidRPr="004D6B7E">
        <w:rPr>
          <w:bCs/>
        </w:rPr>
        <w:t xml:space="preserve"> is defined as “the degree to which a person believes that using a particular system would enhance his or her job performance” (Davis, 1989, p. 320). The definition for this </w:t>
      </w:r>
      <w:r w:rsidRPr="004D6B7E">
        <w:rPr>
          <w:bCs/>
        </w:rPr>
        <w:lastRenderedPageBreak/>
        <w:t xml:space="preserve">study was slightly altered by not focusing on job performance in particular, but </w:t>
      </w:r>
      <w:r w:rsidR="00DE4CF0">
        <w:rPr>
          <w:bCs/>
        </w:rPr>
        <w:t>by</w:t>
      </w:r>
      <w:r w:rsidRPr="004D6B7E">
        <w:rPr>
          <w:bCs/>
        </w:rPr>
        <w:t xml:space="preserve"> generalizing the construct to personal performance</w:t>
      </w:r>
      <w:r w:rsidR="00DE4CF0">
        <w:rPr>
          <w:bCs/>
        </w:rPr>
        <w:t xml:space="preserve"> instead</w:t>
      </w:r>
      <w:r w:rsidRPr="004D6B7E">
        <w:rPr>
          <w:bCs/>
        </w:rPr>
        <w:t xml:space="preserve">. PU was measured using an adaptation of the 6-item instrument developed by Davis (1989). </w:t>
      </w:r>
    </w:p>
    <w:p w:rsidR="00B95C89" w:rsidRPr="004D6B7E" w:rsidRDefault="00B95C89" w:rsidP="004D6B7E">
      <w:pPr>
        <w:pStyle w:val="StyleParagraphASACComplex11pt"/>
        <w:rPr>
          <w:bCs/>
        </w:rPr>
      </w:pPr>
      <w:r w:rsidRPr="00511244">
        <w:rPr>
          <w:bCs/>
          <w:i/>
        </w:rPr>
        <w:t>Subj</w:t>
      </w:r>
      <w:r w:rsidRPr="004D6B7E">
        <w:rPr>
          <w:bCs/>
          <w:i/>
        </w:rPr>
        <w:t xml:space="preserve">ective norm (SN) </w:t>
      </w:r>
      <w:r w:rsidRPr="004D6B7E">
        <w:rPr>
          <w:bCs/>
        </w:rPr>
        <w:t xml:space="preserve">is defined as the </w:t>
      </w:r>
      <w:r w:rsidR="00DE4CF0">
        <w:rPr>
          <w:bCs/>
        </w:rPr>
        <w:t>individual’s</w:t>
      </w:r>
      <w:r w:rsidRPr="004D6B7E">
        <w:rPr>
          <w:bCs/>
        </w:rPr>
        <w:t xml:space="preserve"> perception that most people who are important to him</w:t>
      </w:r>
      <w:r w:rsidR="00DE4CF0">
        <w:rPr>
          <w:bCs/>
        </w:rPr>
        <w:t xml:space="preserve"> or </w:t>
      </w:r>
      <w:r w:rsidRPr="004D6B7E">
        <w:rPr>
          <w:bCs/>
        </w:rPr>
        <w:t>her think he</w:t>
      </w:r>
      <w:r w:rsidR="00DE4CF0">
        <w:rPr>
          <w:bCs/>
        </w:rPr>
        <w:t xml:space="preserve"> or </w:t>
      </w:r>
      <w:r w:rsidRPr="004D6B7E">
        <w:rPr>
          <w:bCs/>
        </w:rPr>
        <w:t xml:space="preserve">she should or should not perform the </w:t>
      </w:r>
      <w:r w:rsidR="005301EF">
        <w:rPr>
          <w:bCs/>
        </w:rPr>
        <w:t>behavior</w:t>
      </w:r>
      <w:r w:rsidRPr="004D6B7E">
        <w:rPr>
          <w:bCs/>
        </w:rPr>
        <w:t xml:space="preserve"> in question (</w:t>
      </w:r>
      <w:proofErr w:type="spellStart"/>
      <w:r w:rsidRPr="004D6B7E">
        <w:rPr>
          <w:bCs/>
        </w:rPr>
        <w:t>Ajzen</w:t>
      </w:r>
      <w:proofErr w:type="spellEnd"/>
      <w:r w:rsidRPr="004D6B7E">
        <w:rPr>
          <w:bCs/>
        </w:rPr>
        <w:t xml:space="preserve"> and </w:t>
      </w:r>
      <w:proofErr w:type="spellStart"/>
      <w:r w:rsidRPr="004D6B7E">
        <w:rPr>
          <w:bCs/>
        </w:rPr>
        <w:t>Fishbein</w:t>
      </w:r>
      <w:proofErr w:type="spellEnd"/>
      <w:r w:rsidRPr="004D6B7E">
        <w:rPr>
          <w:bCs/>
        </w:rPr>
        <w:t xml:space="preserve">, 1980, p. 57). The measure for SN was adapted from </w:t>
      </w:r>
      <w:proofErr w:type="spellStart"/>
      <w:r w:rsidRPr="004D6B7E">
        <w:rPr>
          <w:bCs/>
        </w:rPr>
        <w:t>Srite</w:t>
      </w:r>
      <w:proofErr w:type="spellEnd"/>
      <w:r w:rsidRPr="004D6B7E">
        <w:rPr>
          <w:bCs/>
        </w:rPr>
        <w:t xml:space="preserve"> and </w:t>
      </w:r>
      <w:proofErr w:type="spellStart"/>
      <w:r w:rsidRPr="004D6B7E">
        <w:rPr>
          <w:bCs/>
        </w:rPr>
        <w:t>Karahanna</w:t>
      </w:r>
      <w:proofErr w:type="spellEnd"/>
      <w:r w:rsidRPr="004D6B7E">
        <w:rPr>
          <w:bCs/>
        </w:rPr>
        <w:t xml:space="preserve"> (2006) which includes both subjective norm (2 items) and normative beliefs (3 items) and is consistent with the measure proposed by </w:t>
      </w:r>
      <w:proofErr w:type="spellStart"/>
      <w:r w:rsidRPr="004D6B7E">
        <w:rPr>
          <w:bCs/>
        </w:rPr>
        <w:t>Ajzen</w:t>
      </w:r>
      <w:proofErr w:type="spellEnd"/>
      <w:r w:rsidRPr="004D6B7E">
        <w:rPr>
          <w:bCs/>
        </w:rPr>
        <w:t xml:space="preserve"> and </w:t>
      </w:r>
      <w:proofErr w:type="spellStart"/>
      <w:r w:rsidRPr="004D6B7E">
        <w:rPr>
          <w:bCs/>
        </w:rPr>
        <w:t>Fishbein</w:t>
      </w:r>
      <w:proofErr w:type="spellEnd"/>
      <w:r w:rsidRPr="004D6B7E">
        <w:rPr>
          <w:bCs/>
        </w:rPr>
        <w:t xml:space="preserve"> (1980, p.272). </w:t>
      </w:r>
    </w:p>
    <w:p w:rsidR="00370F35" w:rsidRPr="00013FD3" w:rsidRDefault="00370F35" w:rsidP="00370F35">
      <w:pPr>
        <w:pStyle w:val="StyleParagraphASACComplex11pt"/>
      </w:pPr>
      <w:r w:rsidRPr="00013FD3">
        <w:rPr>
          <w:bCs/>
          <w:i/>
        </w:rPr>
        <w:t>Internet Adoption (IA)</w:t>
      </w:r>
      <w:r w:rsidRPr="00013FD3">
        <w:rPr>
          <w:bCs/>
        </w:rPr>
        <w:t xml:space="preserve"> </w:t>
      </w:r>
      <w:r w:rsidRPr="00013FD3">
        <w:rPr>
          <w:rStyle w:val="StyleParagraphASACComplex11ptChar"/>
        </w:rPr>
        <w:t>is defined as the intention to adopt Internet applications within the next six months.</w:t>
      </w:r>
      <w:r>
        <w:rPr>
          <w:rStyle w:val="StyleParagraphASACComplex11ptChar"/>
        </w:rPr>
        <w:t xml:space="preserve"> </w:t>
      </w:r>
      <w:r w:rsidRPr="00013FD3">
        <w:rPr>
          <w:rStyle w:val="StyleParagraphASACComplex11ptChar"/>
        </w:rPr>
        <w:t xml:space="preserve">Adopting the Internet was conceptualized as a </w:t>
      </w:r>
      <w:r w:rsidRPr="00013FD3">
        <w:rPr>
          <w:i/>
          <w:iCs/>
        </w:rPr>
        <w:t>behavioral category</w:t>
      </w:r>
      <w:r w:rsidRPr="00013FD3">
        <w:rPr>
          <w:rStyle w:val="StyleParagraphASACComplex11ptChar"/>
        </w:rPr>
        <w:t>.</w:t>
      </w:r>
      <w:r>
        <w:rPr>
          <w:rStyle w:val="StyleParagraphASACComplex11ptChar"/>
        </w:rPr>
        <w:t xml:space="preserve"> “</w:t>
      </w:r>
      <w:r w:rsidRPr="00013FD3">
        <w:rPr>
          <w:rStyle w:val="StyleParagraphASACComplex11ptChar"/>
        </w:rPr>
        <w:t>Behavioral categories cannot be directly observed</w:t>
      </w:r>
      <w:r>
        <w:rPr>
          <w:rStyle w:val="StyleParagraphASACComplex11ptChar"/>
        </w:rPr>
        <w:t>; i</w:t>
      </w:r>
      <w:r w:rsidRPr="00013FD3">
        <w:rPr>
          <w:rStyle w:val="StyleParagraphASACComplex11ptChar"/>
        </w:rPr>
        <w:t>nstead they are inferred from single actions assumed to be instances of the general behavioral category” (</w:t>
      </w:r>
      <w:proofErr w:type="spellStart"/>
      <w:r w:rsidRPr="00013FD3">
        <w:rPr>
          <w:rStyle w:val="StyleParagraphASACComplex11ptChar"/>
        </w:rPr>
        <w:t>Ajzen</w:t>
      </w:r>
      <w:proofErr w:type="spellEnd"/>
      <w:r w:rsidRPr="00013FD3">
        <w:rPr>
          <w:rStyle w:val="StyleParagraphASACComplex11ptChar"/>
        </w:rPr>
        <w:t xml:space="preserve"> and </w:t>
      </w:r>
      <w:proofErr w:type="spellStart"/>
      <w:r w:rsidRPr="00013FD3">
        <w:rPr>
          <w:rStyle w:val="StyleParagraphASACComplex11ptChar"/>
        </w:rPr>
        <w:t>Fishbein</w:t>
      </w:r>
      <w:proofErr w:type="spellEnd"/>
      <w:r w:rsidRPr="00013FD3">
        <w:rPr>
          <w:rStyle w:val="StyleParagraphASACComplex11ptChar"/>
        </w:rPr>
        <w:t>, 1980, p. 31).</w:t>
      </w:r>
      <w:r>
        <w:rPr>
          <w:rStyle w:val="StyleParagraphASACComplex11ptChar"/>
        </w:rPr>
        <w:t xml:space="preserve"> </w:t>
      </w:r>
      <w:r w:rsidRPr="00013FD3">
        <w:rPr>
          <w:rStyle w:val="StyleParagraphASACComplex11ptChar"/>
        </w:rPr>
        <w:t xml:space="preserve">Therefore, </w:t>
      </w:r>
      <w:r w:rsidR="005301EF">
        <w:rPr>
          <w:rStyle w:val="StyleParagraphASACComplex11ptChar"/>
        </w:rPr>
        <w:t>behavior</w:t>
      </w:r>
      <w:r w:rsidRPr="00013FD3">
        <w:rPr>
          <w:rStyle w:val="StyleParagraphASACComplex11ptChar"/>
        </w:rPr>
        <w:t xml:space="preserve">al categories involve </w:t>
      </w:r>
      <w:r w:rsidRPr="00013FD3">
        <w:rPr>
          <w:i/>
          <w:iCs/>
        </w:rPr>
        <w:t>a set of actions</w:t>
      </w:r>
      <w:r w:rsidRPr="00013FD3">
        <w:t xml:space="preserve"> rather than a single action.</w:t>
      </w:r>
      <w:r>
        <w:t xml:space="preserve"> </w:t>
      </w:r>
      <w:r w:rsidRPr="00013FD3">
        <w:t xml:space="preserve">To construct a </w:t>
      </w:r>
      <w:r w:rsidR="005301EF">
        <w:t>behavior</w:t>
      </w:r>
      <w:r w:rsidRPr="00013FD3">
        <w:t xml:space="preserve">al category, a set of actions deemed relevant to the category </w:t>
      </w:r>
      <w:r w:rsidR="00664E5A">
        <w:t>was</w:t>
      </w:r>
      <w:r w:rsidRPr="00013FD3">
        <w:t xml:space="preserve"> selected.</w:t>
      </w:r>
      <w:r>
        <w:t xml:space="preserve"> </w:t>
      </w:r>
    </w:p>
    <w:p w:rsidR="00370F35" w:rsidRPr="00013FD3" w:rsidRDefault="00370F35" w:rsidP="00370F35">
      <w:pPr>
        <w:pStyle w:val="StyleParagraphASACComplex11pt"/>
      </w:pPr>
      <w:r w:rsidRPr="00013FD3">
        <w:t xml:space="preserve">In the case of Internet adoption, it </w:t>
      </w:r>
      <w:r w:rsidR="00664E5A">
        <w:t>is</w:t>
      </w:r>
      <w:r w:rsidRPr="00013FD3">
        <w:t xml:space="preserve"> </w:t>
      </w:r>
      <w:r w:rsidR="00664E5A">
        <w:t xml:space="preserve">extremely </w:t>
      </w:r>
      <w:r w:rsidR="009D3FEC">
        <w:t>difficult</w:t>
      </w:r>
      <w:r w:rsidRPr="00013FD3">
        <w:t xml:space="preserve"> </w:t>
      </w:r>
      <w:r w:rsidR="00751962">
        <w:t xml:space="preserve">for an individual </w:t>
      </w:r>
      <w:r w:rsidRPr="00013FD3">
        <w:t xml:space="preserve">to use the </w:t>
      </w:r>
      <w:r w:rsidR="00F666F5">
        <w:t xml:space="preserve">entire </w:t>
      </w:r>
      <w:r w:rsidR="00751962">
        <w:t xml:space="preserve">range of </w:t>
      </w:r>
      <w:r w:rsidRPr="00013FD3">
        <w:t>Internet</w:t>
      </w:r>
      <w:r w:rsidR="00751962">
        <w:t xml:space="preserve"> applications</w:t>
      </w:r>
      <w:r w:rsidRPr="00013FD3">
        <w:t>.</w:t>
      </w:r>
      <w:r>
        <w:t xml:space="preserve"> </w:t>
      </w:r>
      <w:r w:rsidR="00664E5A">
        <w:t>Consequently, t</w:t>
      </w:r>
      <w:r w:rsidRPr="00013FD3">
        <w:t>his ma</w:t>
      </w:r>
      <w:r w:rsidR="00664E5A">
        <w:t>kes</w:t>
      </w:r>
      <w:r w:rsidRPr="00013FD3">
        <w:t xml:space="preserve"> it possible to conceive of Internet adoption as a behavioural category.</w:t>
      </w:r>
      <w:r>
        <w:t xml:space="preserve"> Accordingly</w:t>
      </w:r>
      <w:r w:rsidRPr="00013FD3">
        <w:t>, one can say that a user who adopts m</w:t>
      </w:r>
      <w:r w:rsidR="00751962">
        <w:t>ore</w:t>
      </w:r>
      <w:r w:rsidRPr="00013FD3">
        <w:t xml:space="preserve"> Internet applications has a high</w:t>
      </w:r>
      <w:r w:rsidR="00751962">
        <w:t>er</w:t>
      </w:r>
      <w:r w:rsidRPr="00013FD3">
        <w:t xml:space="preserve"> </w:t>
      </w:r>
      <w:r w:rsidR="00751962">
        <w:t>level</w:t>
      </w:r>
      <w:r w:rsidRPr="00013FD3">
        <w:t xml:space="preserve"> of Internet adoption.</w:t>
      </w:r>
      <w:r>
        <w:t xml:space="preserve"> </w:t>
      </w:r>
      <w:r w:rsidRPr="00013FD3">
        <w:t xml:space="preserve">Internet application adoption would </w:t>
      </w:r>
      <w:r w:rsidR="00751962">
        <w:t xml:space="preserve">thus </w:t>
      </w:r>
      <w:r w:rsidRPr="00013FD3">
        <w:t xml:space="preserve">be the set of actions relevant to the </w:t>
      </w:r>
      <w:r w:rsidR="005301EF">
        <w:t>behavior</w:t>
      </w:r>
      <w:r w:rsidRPr="00013FD3">
        <w:t>al category of Internet adoption.</w:t>
      </w:r>
    </w:p>
    <w:p w:rsidR="00370F35" w:rsidRDefault="00370F35" w:rsidP="00370F35">
      <w:pPr>
        <w:pStyle w:val="StyleParagraphASACComplex11pt"/>
      </w:pPr>
      <w:r w:rsidRPr="00013FD3">
        <w:t>The</w:t>
      </w:r>
      <w:r w:rsidR="00751962">
        <w:t xml:space="preserve"> individual’s</w:t>
      </w:r>
      <w:r w:rsidRPr="00013FD3">
        <w:t xml:space="preserve"> </w:t>
      </w:r>
      <w:r w:rsidRPr="00013FD3">
        <w:rPr>
          <w:i/>
          <w:iCs/>
        </w:rPr>
        <w:t>intention</w:t>
      </w:r>
      <w:r w:rsidRPr="00013FD3">
        <w:t xml:space="preserve"> to perform</w:t>
      </w:r>
      <w:r w:rsidR="00751962">
        <w:t xml:space="preserve"> a</w:t>
      </w:r>
      <w:r w:rsidRPr="00013FD3">
        <w:t xml:space="preserve"> </w:t>
      </w:r>
      <w:r w:rsidR="005301EF">
        <w:t>behavior</w:t>
      </w:r>
      <w:r w:rsidRPr="00013FD3">
        <w:t xml:space="preserve"> has been found to be a good predictor of </w:t>
      </w:r>
      <w:r w:rsidR="00751962">
        <w:t xml:space="preserve">his or her </w:t>
      </w:r>
      <w:r w:rsidRPr="00013FD3">
        <w:t xml:space="preserve">actual </w:t>
      </w:r>
      <w:r w:rsidR="005301EF">
        <w:t>behavior</w:t>
      </w:r>
      <w:r>
        <w:t xml:space="preserve"> </w:t>
      </w:r>
      <w:r w:rsidRPr="00013FD3">
        <w:t>(</w:t>
      </w:r>
      <w:proofErr w:type="spellStart"/>
      <w:r w:rsidRPr="00013FD3">
        <w:t>Ajzen</w:t>
      </w:r>
      <w:proofErr w:type="spellEnd"/>
      <w:r w:rsidRPr="00013FD3">
        <w:t xml:space="preserve"> and </w:t>
      </w:r>
      <w:proofErr w:type="spellStart"/>
      <w:r w:rsidRPr="00013FD3">
        <w:t>Fishbein</w:t>
      </w:r>
      <w:proofErr w:type="spellEnd"/>
      <w:r w:rsidRPr="00013FD3">
        <w:t>, 1980).</w:t>
      </w:r>
      <w:r>
        <w:t xml:space="preserve"> </w:t>
      </w:r>
      <w:r w:rsidR="00151B81" w:rsidRPr="00013FD3">
        <w:t xml:space="preserve">Therefore, for the purposes of </w:t>
      </w:r>
      <w:r w:rsidR="00151B81">
        <w:t>our</w:t>
      </w:r>
      <w:r w:rsidR="00151B81" w:rsidRPr="00013FD3">
        <w:t xml:space="preserve"> study, the intention to adopt the Internet was </w:t>
      </w:r>
      <w:r w:rsidR="00151B81">
        <w:t xml:space="preserve">used as the dependant variable and </w:t>
      </w:r>
      <w:r w:rsidR="00151B81" w:rsidRPr="00013FD3">
        <w:t>measured using the standard</w:t>
      </w:r>
      <w:r w:rsidR="00151B81">
        <w:t xml:space="preserve"> two-item</w:t>
      </w:r>
      <w:r w:rsidR="00151B81" w:rsidRPr="00013FD3">
        <w:t xml:space="preserve"> </w:t>
      </w:r>
      <w:r w:rsidR="00151B81">
        <w:t>behavior</w:t>
      </w:r>
      <w:r w:rsidR="00151B81" w:rsidRPr="00013FD3">
        <w:t>al intention instrument</w:t>
      </w:r>
      <w:r w:rsidR="00151B81">
        <w:t xml:space="preserve">, as set forth by </w:t>
      </w:r>
      <w:proofErr w:type="spellStart"/>
      <w:r w:rsidR="00151B81">
        <w:t>Ajzen</w:t>
      </w:r>
      <w:proofErr w:type="spellEnd"/>
      <w:r w:rsidR="00151B81">
        <w:t xml:space="preserve"> and </w:t>
      </w:r>
      <w:proofErr w:type="spellStart"/>
      <w:r w:rsidR="00151B81">
        <w:t>Fishbein</w:t>
      </w:r>
      <w:proofErr w:type="spellEnd"/>
      <w:r w:rsidR="00151B81">
        <w:t xml:space="preserve"> (</w:t>
      </w:r>
      <w:r w:rsidR="00151B81">
        <w:rPr>
          <w:i/>
        </w:rPr>
        <w:t>op. cit.</w:t>
      </w:r>
      <w:r w:rsidR="00151B81">
        <w:t>)</w:t>
      </w:r>
      <w:r w:rsidR="00151B81" w:rsidRPr="00013FD3">
        <w:t>.</w:t>
      </w:r>
      <w:r w:rsidR="00151B81">
        <w:t xml:space="preserve"> Each action </w:t>
      </w:r>
      <w:r w:rsidR="00151B81" w:rsidRPr="00013FD3">
        <w:t xml:space="preserve">corresponds to the </w:t>
      </w:r>
      <w:r w:rsidR="00151B81">
        <w:t xml:space="preserve">intention to adopt </w:t>
      </w:r>
      <w:r w:rsidR="00151B81" w:rsidRPr="00013FD3">
        <w:t xml:space="preserve">an </w:t>
      </w:r>
      <w:r w:rsidR="00151B81" w:rsidRPr="006C0F8C">
        <w:rPr>
          <w:i/>
        </w:rPr>
        <w:t xml:space="preserve">Internet </w:t>
      </w:r>
      <w:r w:rsidR="00CE3504" w:rsidRPr="006C0F8C">
        <w:rPr>
          <w:i/>
        </w:rPr>
        <w:t>application</w:t>
      </w:r>
      <w:r w:rsidR="00CE3504">
        <w:rPr>
          <w:i/>
        </w:rPr>
        <w:t xml:space="preserve">, </w:t>
      </w:r>
      <w:r w:rsidR="00CE3504">
        <w:t>which</w:t>
      </w:r>
      <w:r w:rsidR="00151B81">
        <w:t xml:space="preserve"> was</w:t>
      </w:r>
      <w:r w:rsidR="00151B81" w:rsidRPr="00013FD3">
        <w:t xml:space="preserve"> </w:t>
      </w:r>
      <w:r w:rsidR="00151B81">
        <w:t xml:space="preserve">defined as </w:t>
      </w:r>
      <w:r w:rsidR="00151B81" w:rsidRPr="00013FD3">
        <w:t xml:space="preserve">any application which required an </w:t>
      </w:r>
      <w:r w:rsidR="00151B81" w:rsidRPr="00013FD3">
        <w:lastRenderedPageBreak/>
        <w:t>Internet connection to function.</w:t>
      </w:r>
      <w:r w:rsidR="00151B81">
        <w:t xml:space="preserve"> </w:t>
      </w:r>
      <w:r w:rsidRPr="00013FD3">
        <w:t xml:space="preserve">The actions </w:t>
      </w:r>
      <w:r w:rsidR="00664E5A">
        <w:t>we</w:t>
      </w:r>
      <w:r w:rsidRPr="00013FD3">
        <w:t>re grouped into four formative dimensions</w:t>
      </w:r>
      <w:r w:rsidR="00674D7C">
        <w:t>, namely Internet for</w:t>
      </w:r>
      <w:r>
        <w:t xml:space="preserve"> </w:t>
      </w:r>
      <w:r w:rsidR="00674D7C">
        <w:t>c</w:t>
      </w:r>
      <w:r w:rsidRPr="00013FD3">
        <w:t xml:space="preserve">ommunication, </w:t>
      </w:r>
      <w:r w:rsidR="00674D7C">
        <w:t>for e</w:t>
      </w:r>
      <w:r w:rsidRPr="00013FD3">
        <w:t xml:space="preserve">ntertainment, </w:t>
      </w:r>
      <w:r w:rsidR="00674D7C">
        <w:t>for e</w:t>
      </w:r>
      <w:r w:rsidRPr="00013FD3">
        <w:t xml:space="preserve">ducation, and </w:t>
      </w:r>
      <w:r w:rsidR="00674D7C">
        <w:t>for t</w:t>
      </w:r>
      <w:r w:rsidRPr="00013FD3">
        <w:t>ransaction.</w:t>
      </w:r>
      <w:r>
        <w:t xml:space="preserve"> As a result</w:t>
      </w:r>
      <w:r w:rsidRPr="00013FD3">
        <w:t xml:space="preserve">, this construct can be seen as </w:t>
      </w:r>
      <w:r w:rsidR="00674D7C">
        <w:t>being</w:t>
      </w:r>
      <w:r w:rsidRPr="00013FD3">
        <w:t xml:space="preserve"> multidimensional and modeled as shown in Figure 1.</w:t>
      </w:r>
      <w:r>
        <w:t xml:space="preserve"> </w:t>
      </w:r>
      <w:r w:rsidRPr="00F01165">
        <w:t xml:space="preserve">The multi-item scales that measure the research variables are presented in </w:t>
      </w:r>
      <w:r w:rsidR="00674D7C">
        <w:t>the A</w:t>
      </w:r>
      <w:r w:rsidRPr="00F01165">
        <w:t>ppendix. As all variables showed a high level of internal consistency, variable scores were obtained by averaging item scores.</w:t>
      </w:r>
    </w:p>
    <w:p w:rsidR="00674D7C" w:rsidRPr="00013FD3" w:rsidRDefault="00674D7C" w:rsidP="00370F35">
      <w:pPr>
        <w:pStyle w:val="StyleParagraphASACComplex11pt"/>
      </w:pPr>
    </w:p>
    <w:p w:rsidR="00A60A8A" w:rsidRPr="00013FD3" w:rsidRDefault="00A60A8A" w:rsidP="00B1782C">
      <w:pPr>
        <w:pStyle w:val="Heading2ASAC"/>
        <w:rPr>
          <w:rFonts w:cs="Times New Roman"/>
          <w:sz w:val="22"/>
          <w:szCs w:val="22"/>
        </w:rPr>
      </w:pPr>
      <w:r w:rsidRPr="00013FD3">
        <w:rPr>
          <w:rFonts w:cs="Times New Roman"/>
          <w:sz w:val="22"/>
          <w:szCs w:val="22"/>
        </w:rPr>
        <w:t>Research Method</w:t>
      </w:r>
    </w:p>
    <w:p w:rsidR="00652DD7" w:rsidRPr="00013FD3" w:rsidRDefault="00652DD7" w:rsidP="00652DD7">
      <w:pPr>
        <w:rPr>
          <w:sz w:val="22"/>
          <w:szCs w:val="22"/>
        </w:rPr>
      </w:pPr>
    </w:p>
    <w:p w:rsidR="00652DD7" w:rsidRPr="00013FD3" w:rsidRDefault="00652DD7" w:rsidP="00652DD7">
      <w:pPr>
        <w:rPr>
          <w:sz w:val="22"/>
          <w:szCs w:val="22"/>
        </w:rPr>
      </w:pPr>
    </w:p>
    <w:p w:rsidR="00A60A8A" w:rsidRPr="00013FD3" w:rsidRDefault="00A60A8A" w:rsidP="00B1782C">
      <w:pPr>
        <w:pStyle w:val="Heading3"/>
        <w:rPr>
          <w:rFonts w:cs="Times New Roman"/>
          <w:sz w:val="22"/>
          <w:szCs w:val="22"/>
        </w:rPr>
      </w:pPr>
      <w:r w:rsidRPr="00013FD3">
        <w:rPr>
          <w:rFonts w:cs="Times New Roman"/>
          <w:sz w:val="22"/>
          <w:szCs w:val="22"/>
        </w:rPr>
        <w:t>Research Setting</w:t>
      </w:r>
    </w:p>
    <w:p w:rsidR="00652DD7" w:rsidRDefault="00652DD7" w:rsidP="00652DD7">
      <w:pPr>
        <w:rPr>
          <w:sz w:val="22"/>
          <w:szCs w:val="22"/>
        </w:rPr>
      </w:pPr>
    </w:p>
    <w:p w:rsidR="007A7E96" w:rsidRPr="00013FD3" w:rsidRDefault="007A7E96" w:rsidP="00652DD7">
      <w:pPr>
        <w:rPr>
          <w:sz w:val="22"/>
          <w:szCs w:val="22"/>
        </w:rPr>
      </w:pPr>
    </w:p>
    <w:p w:rsidR="00A7541E" w:rsidRPr="00013FD3" w:rsidRDefault="00A7541E" w:rsidP="005E349D">
      <w:pPr>
        <w:pStyle w:val="StyleParagraphASACComplex11pt"/>
      </w:pPr>
      <w:r w:rsidRPr="00013FD3">
        <w:rPr>
          <w:rStyle w:val="StyleParagraphASACComplex11ptChar"/>
        </w:rPr>
        <w:t xml:space="preserve">To study the effects of globalization, </w:t>
      </w:r>
      <w:r w:rsidR="009A6647">
        <w:rPr>
          <w:rStyle w:val="StyleParagraphASACComplex11ptChar"/>
        </w:rPr>
        <w:t>we</w:t>
      </w:r>
      <w:r w:rsidRPr="00013FD3">
        <w:rPr>
          <w:rStyle w:val="StyleParagraphASACComplex11ptChar"/>
        </w:rPr>
        <w:t xml:space="preserve"> </w:t>
      </w:r>
      <w:r w:rsidR="00674D7C">
        <w:rPr>
          <w:rStyle w:val="StyleParagraphASACComplex11ptChar"/>
        </w:rPr>
        <w:t xml:space="preserve">wanted to </w:t>
      </w:r>
      <w:r w:rsidRPr="00013FD3">
        <w:rPr>
          <w:rStyle w:val="StyleParagraphASACComplex11ptChar"/>
        </w:rPr>
        <w:t>look at a culture which has been opening up in recent years.</w:t>
      </w:r>
      <w:r w:rsidR="00C2063C">
        <w:rPr>
          <w:rStyle w:val="StyleParagraphASACComplex11ptChar"/>
        </w:rPr>
        <w:t xml:space="preserve"> </w:t>
      </w:r>
      <w:r w:rsidRPr="00013FD3">
        <w:rPr>
          <w:rStyle w:val="StyleParagraphASACComplex11ptChar"/>
        </w:rPr>
        <w:t xml:space="preserve">Jordan </w:t>
      </w:r>
      <w:r w:rsidR="009A6647" w:rsidRPr="00013FD3">
        <w:rPr>
          <w:rStyle w:val="StyleParagraphASACComplex11ptChar"/>
        </w:rPr>
        <w:t>provide</w:t>
      </w:r>
      <w:r w:rsidR="009A6647">
        <w:rPr>
          <w:rStyle w:val="StyleParagraphASACComplex11ptChar"/>
        </w:rPr>
        <w:t>d</w:t>
      </w:r>
      <w:r w:rsidR="009A6647" w:rsidRPr="00013FD3">
        <w:rPr>
          <w:rStyle w:val="StyleParagraphASACComplex11ptChar"/>
        </w:rPr>
        <w:t xml:space="preserve"> </w:t>
      </w:r>
      <w:r w:rsidRPr="00013FD3">
        <w:rPr>
          <w:rStyle w:val="StyleParagraphASACComplex11ptChar"/>
        </w:rPr>
        <w:t>an excellent example of a country w</w:t>
      </w:r>
      <w:r w:rsidR="00674D7C">
        <w:rPr>
          <w:rStyle w:val="StyleParagraphASACComplex11ptChar"/>
        </w:rPr>
        <w:t>ith such a</w:t>
      </w:r>
      <w:r w:rsidRPr="00013FD3">
        <w:rPr>
          <w:rStyle w:val="StyleParagraphASACComplex11ptChar"/>
        </w:rPr>
        <w:t xml:space="preserve"> culture.</w:t>
      </w:r>
      <w:r w:rsidR="00C2063C">
        <w:rPr>
          <w:rStyle w:val="StyleParagraphASACComplex11ptChar"/>
        </w:rPr>
        <w:t xml:space="preserve"> </w:t>
      </w:r>
      <w:r w:rsidRPr="00013FD3">
        <w:rPr>
          <w:rStyle w:val="StyleParagraphASACComplex11ptChar"/>
        </w:rPr>
        <w:t>For example, in 1996</w:t>
      </w:r>
      <w:r w:rsidR="00674D7C">
        <w:rPr>
          <w:rStyle w:val="StyleParagraphASACComplex11ptChar"/>
        </w:rPr>
        <w:t>,</w:t>
      </w:r>
      <w:r w:rsidRPr="00013FD3">
        <w:rPr>
          <w:rStyle w:val="StyleParagraphASACComplex11ptChar"/>
        </w:rPr>
        <w:t xml:space="preserve"> Jordan</w:t>
      </w:r>
      <w:r w:rsidR="008B3505">
        <w:rPr>
          <w:rStyle w:val="StyleParagraphASACComplex11ptChar"/>
        </w:rPr>
        <w:t>’s Ministry of I</w:t>
      </w:r>
      <w:r w:rsidR="00674D7C">
        <w:rPr>
          <w:rStyle w:val="StyleParagraphASACComplex11ptChar"/>
        </w:rPr>
        <w:t>nformation</w:t>
      </w:r>
      <w:r w:rsidRPr="00013FD3">
        <w:rPr>
          <w:rStyle w:val="StyleParagraphASACComplex11ptChar"/>
        </w:rPr>
        <w:t xml:space="preserve"> was in charge of censoring any written material entering the country.</w:t>
      </w:r>
      <w:r w:rsidR="00C2063C">
        <w:rPr>
          <w:rStyle w:val="StyleParagraphASACComplex11ptChar"/>
        </w:rPr>
        <w:t xml:space="preserve"> </w:t>
      </w:r>
      <w:r w:rsidRPr="00013FD3">
        <w:rPr>
          <w:rStyle w:val="StyleParagraphASACComplex11ptChar"/>
        </w:rPr>
        <w:t xml:space="preserve">This situation </w:t>
      </w:r>
      <w:r w:rsidR="00674D7C">
        <w:rPr>
          <w:rStyle w:val="StyleParagraphASACComplex11ptChar"/>
        </w:rPr>
        <w:t>then</w:t>
      </w:r>
      <w:r w:rsidRPr="00013FD3">
        <w:rPr>
          <w:rStyle w:val="StyleParagraphASACComplex11ptChar"/>
        </w:rPr>
        <w:t xml:space="preserve"> changed a great deal </w:t>
      </w:r>
      <w:r w:rsidR="00674D7C">
        <w:rPr>
          <w:rStyle w:val="StyleParagraphASACComplex11ptChar"/>
        </w:rPr>
        <w:t>when</w:t>
      </w:r>
      <w:r w:rsidRPr="00013FD3">
        <w:rPr>
          <w:rStyle w:val="StyleParagraphASACComplex11ptChar"/>
        </w:rPr>
        <w:t xml:space="preserve"> the new king came into power.</w:t>
      </w:r>
      <w:r w:rsidR="00C2063C">
        <w:rPr>
          <w:rStyle w:val="StyleParagraphASACComplex11ptChar"/>
        </w:rPr>
        <w:t xml:space="preserve"> </w:t>
      </w:r>
      <w:r w:rsidRPr="00013FD3">
        <w:rPr>
          <w:rStyle w:val="StyleParagraphASACComplex11ptChar"/>
        </w:rPr>
        <w:t xml:space="preserve">The </w:t>
      </w:r>
      <w:r w:rsidR="00674D7C">
        <w:rPr>
          <w:rStyle w:val="StyleParagraphASACComplex11ptChar"/>
        </w:rPr>
        <w:t>M</w:t>
      </w:r>
      <w:r w:rsidRPr="00013FD3">
        <w:rPr>
          <w:rStyle w:val="StyleParagraphASACComplex11ptChar"/>
        </w:rPr>
        <w:t xml:space="preserve">inistry of </w:t>
      </w:r>
      <w:r w:rsidR="00E223FC">
        <w:rPr>
          <w:rStyle w:val="StyleParagraphASACComplex11ptChar"/>
        </w:rPr>
        <w:t>I</w:t>
      </w:r>
      <w:r w:rsidRPr="00013FD3">
        <w:rPr>
          <w:rStyle w:val="StyleParagraphASACComplex11ptChar"/>
        </w:rPr>
        <w:t xml:space="preserve">nformation became the </w:t>
      </w:r>
      <w:r w:rsidR="00674D7C">
        <w:rPr>
          <w:rStyle w:val="StyleParagraphASACComplex11ptChar"/>
        </w:rPr>
        <w:t>M</w:t>
      </w:r>
      <w:r w:rsidRPr="00013FD3">
        <w:rPr>
          <w:rStyle w:val="StyleParagraphASACComplex11ptChar"/>
        </w:rPr>
        <w:t xml:space="preserve">inistry of </w:t>
      </w:r>
      <w:r w:rsidR="00E223FC">
        <w:rPr>
          <w:rStyle w:val="StyleParagraphASACComplex11ptChar"/>
        </w:rPr>
        <w:t>C</w:t>
      </w:r>
      <w:r w:rsidRPr="00013FD3">
        <w:rPr>
          <w:rStyle w:val="StyleParagraphASACComplex11ptChar"/>
        </w:rPr>
        <w:t xml:space="preserve">ommunication and </w:t>
      </w:r>
      <w:r w:rsidR="00E223FC">
        <w:rPr>
          <w:rStyle w:val="StyleParagraphASACComplex11ptChar"/>
        </w:rPr>
        <w:t>I</w:t>
      </w:r>
      <w:r w:rsidRPr="00013FD3">
        <w:rPr>
          <w:rStyle w:val="StyleParagraphASACComplex11ptChar"/>
        </w:rPr>
        <w:t xml:space="preserve">nformation </w:t>
      </w:r>
      <w:r w:rsidR="00E223FC">
        <w:rPr>
          <w:rStyle w:val="StyleParagraphASACComplex11ptChar"/>
        </w:rPr>
        <w:t>T</w:t>
      </w:r>
      <w:r w:rsidRPr="00013FD3">
        <w:rPr>
          <w:rStyle w:val="StyleParagraphASACComplex11ptChar"/>
        </w:rPr>
        <w:t xml:space="preserve">echnology and </w:t>
      </w:r>
      <w:r w:rsidR="00674D7C">
        <w:rPr>
          <w:rStyle w:val="StyleParagraphASACComplex11ptChar"/>
        </w:rPr>
        <w:t>began</w:t>
      </w:r>
      <w:r w:rsidR="009A6647" w:rsidRPr="00013FD3">
        <w:rPr>
          <w:rStyle w:val="StyleParagraphASACComplex11ptChar"/>
        </w:rPr>
        <w:t xml:space="preserve"> </w:t>
      </w:r>
      <w:r w:rsidRPr="00013FD3">
        <w:rPr>
          <w:rStyle w:val="StyleParagraphASACComplex11ptChar"/>
        </w:rPr>
        <w:t>actively implementing e-government projects</w:t>
      </w:r>
      <w:r w:rsidR="009D4B1D">
        <w:rPr>
          <w:rStyle w:val="StyleParagraphASACComplex11ptChar"/>
        </w:rPr>
        <w:t>, many of which have</w:t>
      </w:r>
      <w:r w:rsidRPr="00013FD3">
        <w:rPr>
          <w:rStyle w:val="StyleParagraphASACComplex11ptChar"/>
        </w:rPr>
        <w:t xml:space="preserve"> already </w:t>
      </w:r>
      <w:r w:rsidR="009D4B1D">
        <w:rPr>
          <w:rStyle w:val="StyleParagraphASACComplex11ptChar"/>
        </w:rPr>
        <w:t xml:space="preserve">been </w:t>
      </w:r>
      <w:r w:rsidRPr="00013FD3">
        <w:rPr>
          <w:rStyle w:val="StyleParagraphASACComplex11ptChar"/>
        </w:rPr>
        <w:t>completed (</w:t>
      </w:r>
      <w:r w:rsidR="004C04F4">
        <w:rPr>
          <w:rStyle w:val="StyleParagraphASACComplex11ptChar"/>
        </w:rPr>
        <w:t>www.moict.gov.jo</w:t>
      </w:r>
      <w:r w:rsidRPr="00013FD3">
        <w:rPr>
          <w:rStyle w:val="StyleParagraphASACComplex11ptChar"/>
        </w:rPr>
        <w:t>).</w:t>
      </w:r>
      <w:r w:rsidR="00C2063C">
        <w:rPr>
          <w:rStyle w:val="StyleParagraphASACComplex11ptChar"/>
        </w:rPr>
        <w:t xml:space="preserve"> </w:t>
      </w:r>
      <w:r w:rsidRPr="00013FD3">
        <w:rPr>
          <w:rStyle w:val="StyleParagraphASACComplex11ptChar"/>
        </w:rPr>
        <w:t>These projects not only automate</w:t>
      </w:r>
      <w:r w:rsidR="009A6647">
        <w:rPr>
          <w:rStyle w:val="StyleParagraphASACComplex11ptChar"/>
        </w:rPr>
        <w:t>d</w:t>
      </w:r>
      <w:r w:rsidRPr="00013FD3">
        <w:rPr>
          <w:rStyle w:val="StyleParagraphASACComplex11ptChar"/>
        </w:rPr>
        <w:t xml:space="preserve"> the internal work of government departments, but also develop</w:t>
      </w:r>
      <w:r w:rsidR="009A6647">
        <w:rPr>
          <w:rStyle w:val="StyleParagraphASACComplex11ptChar"/>
        </w:rPr>
        <w:t>ed</w:t>
      </w:r>
      <w:r w:rsidRPr="00013FD3">
        <w:rPr>
          <w:rStyle w:val="StyleParagraphASACComplex11ptChar"/>
        </w:rPr>
        <w:t xml:space="preserve"> an e-services portal for the general public.</w:t>
      </w:r>
      <w:r w:rsidR="00C2063C">
        <w:rPr>
          <w:rStyle w:val="StyleParagraphASACComplex11ptChar"/>
        </w:rPr>
        <w:t xml:space="preserve"> </w:t>
      </w:r>
      <w:r w:rsidRPr="00013FD3">
        <w:rPr>
          <w:rStyle w:val="StyleParagraphASACComplex11ptChar"/>
        </w:rPr>
        <w:t xml:space="preserve">For example, </w:t>
      </w:r>
      <w:r w:rsidR="009A6647">
        <w:rPr>
          <w:rStyle w:val="StyleParagraphASACComplex11ptChar"/>
        </w:rPr>
        <w:t>individuals</w:t>
      </w:r>
      <w:r w:rsidRPr="00013FD3">
        <w:rPr>
          <w:rStyle w:val="StyleParagraphASACComplex11ptChar"/>
        </w:rPr>
        <w:t xml:space="preserve"> looking </w:t>
      </w:r>
      <w:r w:rsidR="004C04F4">
        <w:rPr>
          <w:rStyle w:val="StyleParagraphASACComplex11ptChar"/>
        </w:rPr>
        <w:t>to</w:t>
      </w:r>
      <w:r w:rsidRPr="00013FD3">
        <w:rPr>
          <w:rStyle w:val="StyleParagraphASACComplex11ptChar"/>
        </w:rPr>
        <w:t xml:space="preserve"> buy a piece of land </w:t>
      </w:r>
      <w:r w:rsidR="009A6647">
        <w:rPr>
          <w:rStyle w:val="StyleParagraphASACComplex11ptChar"/>
        </w:rPr>
        <w:t>c</w:t>
      </w:r>
      <w:r w:rsidR="004C04F4">
        <w:rPr>
          <w:rStyle w:val="StyleParagraphASACComplex11ptChar"/>
        </w:rPr>
        <w:t>an</w:t>
      </w:r>
      <w:r w:rsidR="009A6647" w:rsidRPr="00013FD3">
        <w:rPr>
          <w:rStyle w:val="StyleParagraphASACComplex11ptChar"/>
        </w:rPr>
        <w:t xml:space="preserve"> </w:t>
      </w:r>
      <w:r w:rsidRPr="00013FD3">
        <w:rPr>
          <w:rStyle w:val="StyleParagraphASACComplex11ptChar"/>
        </w:rPr>
        <w:t xml:space="preserve">go to the portal of the </w:t>
      </w:r>
      <w:r w:rsidR="004C04F4">
        <w:rPr>
          <w:rStyle w:val="StyleParagraphASACComplex11ptChar"/>
        </w:rPr>
        <w:t>D</w:t>
      </w:r>
      <w:r w:rsidRPr="00013FD3">
        <w:rPr>
          <w:rStyle w:val="StyleParagraphASACComplex11ptChar"/>
        </w:rPr>
        <w:t xml:space="preserve">epartment </w:t>
      </w:r>
      <w:r w:rsidR="008B3505">
        <w:rPr>
          <w:rStyle w:val="StyleParagraphASACComplex11ptChar"/>
        </w:rPr>
        <w:t>of L</w:t>
      </w:r>
      <w:r w:rsidR="004C04F4">
        <w:rPr>
          <w:rStyle w:val="StyleParagraphASACComplex11ptChar"/>
        </w:rPr>
        <w:t xml:space="preserve">ands </w:t>
      </w:r>
      <w:r w:rsidRPr="00013FD3">
        <w:rPr>
          <w:rStyle w:val="StyleParagraphASACComplex11ptChar"/>
        </w:rPr>
        <w:t xml:space="preserve">and look up </w:t>
      </w:r>
      <w:r w:rsidR="009A6647">
        <w:rPr>
          <w:rStyle w:val="StyleParagraphASACComplex11ptChar"/>
        </w:rPr>
        <w:t xml:space="preserve">for </w:t>
      </w:r>
      <w:r w:rsidRPr="00013FD3">
        <w:rPr>
          <w:rStyle w:val="StyleParagraphASACComplex11ptChar"/>
        </w:rPr>
        <w:t>the information need</w:t>
      </w:r>
      <w:r w:rsidR="00907986">
        <w:rPr>
          <w:rStyle w:val="StyleParagraphASACComplex11ptChar"/>
        </w:rPr>
        <w:t>ed</w:t>
      </w:r>
      <w:r w:rsidRPr="00013FD3">
        <w:rPr>
          <w:rStyle w:val="StyleParagraphASACComplex11ptChar"/>
        </w:rPr>
        <w:t xml:space="preserve"> (</w:t>
      </w:r>
      <w:hyperlink r:id="rId10" w:history="1">
        <w:r w:rsidRPr="00013FD3">
          <w:rPr>
            <w:rStyle w:val="Hyperlink"/>
            <w:color w:val="000000"/>
            <w:u w:val="none"/>
          </w:rPr>
          <w:t xml:space="preserve">Department of </w:t>
        </w:r>
        <w:r w:rsidR="00907986">
          <w:rPr>
            <w:rStyle w:val="Hyperlink"/>
            <w:color w:val="000000"/>
            <w:u w:val="none"/>
          </w:rPr>
          <w:t>L</w:t>
        </w:r>
        <w:r w:rsidRPr="00013FD3">
          <w:rPr>
            <w:rStyle w:val="Hyperlink"/>
            <w:color w:val="000000"/>
            <w:u w:val="none"/>
          </w:rPr>
          <w:t xml:space="preserve">ands and </w:t>
        </w:r>
        <w:r w:rsidR="00907986">
          <w:rPr>
            <w:rStyle w:val="Hyperlink"/>
            <w:color w:val="000000"/>
            <w:u w:val="none"/>
          </w:rPr>
          <w:t>S</w:t>
        </w:r>
        <w:r w:rsidRPr="00013FD3">
          <w:rPr>
            <w:rStyle w:val="Hyperlink"/>
            <w:color w:val="000000"/>
            <w:u w:val="none"/>
          </w:rPr>
          <w:t>urvey web site</w:t>
        </w:r>
      </w:hyperlink>
      <w:r w:rsidRPr="00013FD3">
        <w:t>, 2007</w:t>
      </w:r>
      <w:r w:rsidR="00FA6B43">
        <w:t xml:space="preserve">, </w:t>
      </w:r>
      <w:r w:rsidRPr="00013FD3">
        <w:t>only available in Arabic).</w:t>
      </w:r>
      <w:r w:rsidR="00C2063C">
        <w:t xml:space="preserve"> </w:t>
      </w:r>
    </w:p>
    <w:p w:rsidR="00A7541E" w:rsidRPr="00013FD3" w:rsidRDefault="00A7541E" w:rsidP="005E349D">
      <w:pPr>
        <w:pStyle w:val="StyleParagraphASACComplex11pt"/>
      </w:pPr>
      <w:r w:rsidRPr="00013FD3">
        <w:t xml:space="preserve">A major concern </w:t>
      </w:r>
      <w:r w:rsidR="004C04F4">
        <w:t>of</w:t>
      </w:r>
      <w:r w:rsidRPr="00013FD3">
        <w:t xml:space="preserve"> Jordan</w:t>
      </w:r>
      <w:r w:rsidR="00907986">
        <w:t xml:space="preserve">ian </w:t>
      </w:r>
      <w:r w:rsidR="004C04F4">
        <w:t>officials</w:t>
      </w:r>
      <w:r w:rsidRPr="00013FD3">
        <w:t xml:space="preserve"> </w:t>
      </w:r>
      <w:r w:rsidR="004C04F4">
        <w:t xml:space="preserve">expressed </w:t>
      </w:r>
      <w:r w:rsidRPr="00013FD3">
        <w:t xml:space="preserve">at </w:t>
      </w:r>
      <w:r w:rsidR="009A6647">
        <w:t xml:space="preserve">one </w:t>
      </w:r>
      <w:r w:rsidR="00907986">
        <w:t>governmental</w:t>
      </w:r>
      <w:r w:rsidRPr="00013FD3">
        <w:t xml:space="preserve"> IT summit</w:t>
      </w:r>
      <w:r w:rsidR="009A6647">
        <w:t>s</w:t>
      </w:r>
      <w:r w:rsidRPr="00013FD3">
        <w:t xml:space="preserve"> was the low penetration rate of the Internet among the general public (</w:t>
      </w:r>
      <w:proofErr w:type="spellStart"/>
      <w:r w:rsidR="005F78E7">
        <w:fldChar w:fldCharType="begin"/>
      </w:r>
      <w:r w:rsidR="005F78E7">
        <w:instrText xml:space="preserve"> HYPERLINK "http://www.jordan-business.net/magazine/index.php?option=com_content&amp;task=view&amp;id=73&amp;Itemid=40" </w:instrText>
      </w:r>
      <w:r w:rsidR="005F78E7">
        <w:fldChar w:fldCharType="separate"/>
      </w:r>
      <w:r w:rsidRPr="00013FD3">
        <w:rPr>
          <w:rStyle w:val="Hyperlink"/>
          <w:color w:val="000000"/>
          <w:u w:val="none"/>
        </w:rPr>
        <w:t>Farawati</w:t>
      </w:r>
      <w:proofErr w:type="spellEnd"/>
      <w:r w:rsidRPr="00013FD3">
        <w:rPr>
          <w:rStyle w:val="Hyperlink"/>
          <w:color w:val="000000"/>
          <w:u w:val="none"/>
        </w:rPr>
        <w:t xml:space="preserve"> and Robertson, 2007</w:t>
      </w:r>
      <w:r w:rsidR="005F78E7">
        <w:rPr>
          <w:rStyle w:val="Hyperlink"/>
          <w:color w:val="000000"/>
          <w:u w:val="none"/>
        </w:rPr>
        <w:fldChar w:fldCharType="end"/>
      </w:r>
      <w:r w:rsidRPr="00013FD3">
        <w:t>).</w:t>
      </w:r>
      <w:r w:rsidR="00C2063C">
        <w:t xml:space="preserve"> </w:t>
      </w:r>
      <w:r w:rsidR="004B06C4">
        <w:t xml:space="preserve">Many </w:t>
      </w:r>
      <w:r w:rsidRPr="00013FD3">
        <w:t xml:space="preserve">efforts </w:t>
      </w:r>
      <w:r w:rsidR="004B06C4">
        <w:t xml:space="preserve">were made </w:t>
      </w:r>
      <w:r w:rsidR="004C04F4">
        <w:t>to</w:t>
      </w:r>
      <w:r w:rsidRPr="00013FD3">
        <w:t xml:space="preserve"> improv</w:t>
      </w:r>
      <w:r w:rsidR="004C04F4">
        <w:t>e</w:t>
      </w:r>
      <w:r w:rsidRPr="00013FD3">
        <w:t xml:space="preserve"> Internet adoption rates</w:t>
      </w:r>
      <w:r w:rsidR="00907986">
        <w:t xml:space="preserve"> within the Jordanian population</w:t>
      </w:r>
      <w:r w:rsidRPr="00013FD3">
        <w:t>.</w:t>
      </w:r>
      <w:r w:rsidR="00C2063C">
        <w:t xml:space="preserve"> </w:t>
      </w:r>
      <w:r w:rsidRPr="00013FD3">
        <w:t xml:space="preserve">One project </w:t>
      </w:r>
      <w:r w:rsidR="004B06C4">
        <w:t>wa</w:t>
      </w:r>
      <w:r w:rsidR="004B06C4" w:rsidRPr="00013FD3">
        <w:t xml:space="preserve">s </w:t>
      </w:r>
      <w:r w:rsidRPr="00013FD3">
        <w:t>supported by</w:t>
      </w:r>
      <w:r w:rsidR="00374F71">
        <w:t xml:space="preserve"> the</w:t>
      </w:r>
      <w:r w:rsidRPr="00013FD3">
        <w:t xml:space="preserve"> </w:t>
      </w:r>
      <w:r w:rsidR="005F5AC0" w:rsidRPr="00013FD3">
        <w:t>United States Agency for International Development (</w:t>
      </w:r>
      <w:r w:rsidRPr="00013FD3">
        <w:t>US</w:t>
      </w:r>
      <w:r w:rsidR="005F5AC0" w:rsidRPr="00013FD3">
        <w:t>AID)</w:t>
      </w:r>
      <w:r w:rsidRPr="00013FD3">
        <w:t xml:space="preserve">, among others, and </w:t>
      </w:r>
      <w:r w:rsidR="00374F71">
        <w:t>was</w:t>
      </w:r>
      <w:r w:rsidR="00374F71" w:rsidRPr="00013FD3">
        <w:t xml:space="preserve"> </w:t>
      </w:r>
      <w:r w:rsidRPr="00013FD3">
        <w:t xml:space="preserve">designed to help those </w:t>
      </w:r>
      <w:r w:rsidR="004C04F4">
        <w:t xml:space="preserve">individuals </w:t>
      </w:r>
      <w:r w:rsidRPr="00013FD3">
        <w:t xml:space="preserve">in poorer parts of the country </w:t>
      </w:r>
      <w:r w:rsidR="004C04F4">
        <w:t xml:space="preserve">to </w:t>
      </w:r>
      <w:r w:rsidRPr="00013FD3">
        <w:t xml:space="preserve">adopt Internet technologies by providing them </w:t>
      </w:r>
      <w:r w:rsidRPr="00013FD3">
        <w:lastRenderedPageBreak/>
        <w:t>with knowledge stations equipped with all the necessary hardware, software and Internet connections (personal communication</w:t>
      </w:r>
      <w:r w:rsidR="00907986">
        <w:t>s</w:t>
      </w:r>
      <w:r w:rsidRPr="00013FD3">
        <w:t xml:space="preserve"> with </w:t>
      </w:r>
      <w:r w:rsidR="00907986">
        <w:t>Jordan’s M</w:t>
      </w:r>
      <w:r w:rsidRPr="00013FD3">
        <w:t xml:space="preserve">inistry of ICT; </w:t>
      </w:r>
      <w:hyperlink r:id="rId11" w:history="1">
        <w:r w:rsidRPr="00013FD3">
          <w:rPr>
            <w:rStyle w:val="Hyperlink"/>
            <w:color w:val="000000"/>
            <w:u w:val="none"/>
          </w:rPr>
          <w:t xml:space="preserve">Knowledge Stations </w:t>
        </w:r>
        <w:r w:rsidR="009761D5">
          <w:rPr>
            <w:rStyle w:val="Hyperlink"/>
            <w:color w:val="000000"/>
            <w:u w:val="none"/>
          </w:rPr>
          <w:t>w</w:t>
        </w:r>
        <w:r w:rsidRPr="00013FD3">
          <w:rPr>
            <w:rStyle w:val="Hyperlink"/>
            <w:color w:val="000000"/>
            <w:u w:val="none"/>
          </w:rPr>
          <w:t xml:space="preserve">eb </w:t>
        </w:r>
        <w:r w:rsidR="009761D5">
          <w:rPr>
            <w:rStyle w:val="Hyperlink"/>
            <w:color w:val="000000"/>
            <w:u w:val="none"/>
          </w:rPr>
          <w:t>s</w:t>
        </w:r>
        <w:r w:rsidRPr="00013FD3">
          <w:rPr>
            <w:rStyle w:val="Hyperlink"/>
            <w:color w:val="000000"/>
            <w:u w:val="none"/>
          </w:rPr>
          <w:t>ite, 2007</w:t>
        </w:r>
      </w:hyperlink>
      <w:r w:rsidR="009761D5">
        <w:rPr>
          <w:color w:val="000000"/>
        </w:rPr>
        <w:t>;</w:t>
      </w:r>
      <w:r w:rsidRPr="00013FD3">
        <w:rPr>
          <w:color w:val="000000"/>
        </w:rPr>
        <w:t xml:space="preserve"> </w:t>
      </w:r>
      <w:hyperlink r:id="rId12" w:history="1">
        <w:r w:rsidRPr="00013FD3">
          <w:rPr>
            <w:rStyle w:val="Hyperlink"/>
            <w:color w:val="000000"/>
            <w:u w:val="none"/>
          </w:rPr>
          <w:t>USAID in Jordan, 2007</w:t>
        </w:r>
      </w:hyperlink>
      <w:r w:rsidRPr="00013FD3">
        <w:rPr>
          <w:color w:val="000000"/>
        </w:rPr>
        <w:t xml:space="preserve">a, </w:t>
      </w:r>
      <w:r w:rsidR="009761D5">
        <w:rPr>
          <w:color w:val="000000"/>
        </w:rPr>
        <w:t>2007</w:t>
      </w:r>
      <w:hyperlink r:id="rId13" w:history="1">
        <w:r w:rsidRPr="00013FD3">
          <w:rPr>
            <w:rStyle w:val="Hyperlink"/>
            <w:color w:val="000000"/>
            <w:u w:val="none"/>
          </w:rPr>
          <w:t>b</w:t>
        </w:r>
      </w:hyperlink>
      <w:r w:rsidRPr="00013FD3">
        <w:t>).</w:t>
      </w:r>
      <w:r w:rsidR="00C2063C">
        <w:t xml:space="preserve"> </w:t>
      </w:r>
      <w:r w:rsidR="00407253">
        <w:t>Now, t</w:t>
      </w:r>
      <w:r w:rsidRPr="00013FD3">
        <w:t xml:space="preserve">hese projects </w:t>
      </w:r>
      <w:r w:rsidR="00374F71">
        <w:t>c</w:t>
      </w:r>
      <w:r w:rsidR="00407253">
        <w:t>an</w:t>
      </w:r>
      <w:r w:rsidR="00374F71" w:rsidRPr="00013FD3">
        <w:t xml:space="preserve"> </w:t>
      </w:r>
      <w:r w:rsidRPr="00013FD3">
        <w:t>be seen as a result of globalization</w:t>
      </w:r>
      <w:r w:rsidR="00407253">
        <w:t>,</w:t>
      </w:r>
      <w:r w:rsidR="00C2063C">
        <w:t xml:space="preserve"> </w:t>
      </w:r>
      <w:r w:rsidR="00407253">
        <w:t>as t</w:t>
      </w:r>
      <w:r w:rsidRPr="00013FD3">
        <w:t xml:space="preserve">hey would not have been possible if Jordan and the </w:t>
      </w:r>
      <w:r w:rsidR="003C3572" w:rsidRPr="00013FD3">
        <w:t>United States</w:t>
      </w:r>
      <w:r w:rsidR="000A2AC3">
        <w:t xml:space="preserve"> </w:t>
      </w:r>
      <w:r w:rsidR="00407253">
        <w:t>ha</w:t>
      </w:r>
      <w:r w:rsidRPr="00013FD3">
        <w:t>d not develop</w:t>
      </w:r>
      <w:r w:rsidR="00407253">
        <w:t>ed</w:t>
      </w:r>
      <w:r w:rsidRPr="00013FD3">
        <w:t xml:space="preserve"> </w:t>
      </w:r>
      <w:r w:rsidR="00407253">
        <w:t xml:space="preserve">a </w:t>
      </w:r>
      <w:r w:rsidRPr="00013FD3">
        <w:t>free trade agreement.</w:t>
      </w:r>
      <w:r w:rsidR="00C2063C">
        <w:t xml:space="preserve"> </w:t>
      </w:r>
    </w:p>
    <w:p w:rsidR="00A60A8A" w:rsidRPr="00013FD3" w:rsidRDefault="00A60A8A" w:rsidP="00B1782C">
      <w:pPr>
        <w:pStyle w:val="Heading3"/>
        <w:rPr>
          <w:rFonts w:cs="Times New Roman"/>
          <w:sz w:val="22"/>
          <w:szCs w:val="22"/>
        </w:rPr>
      </w:pPr>
      <w:r w:rsidRPr="00013FD3">
        <w:rPr>
          <w:rFonts w:cs="Times New Roman"/>
          <w:sz w:val="22"/>
          <w:szCs w:val="22"/>
        </w:rPr>
        <w:t>Data Collection</w:t>
      </w:r>
    </w:p>
    <w:p w:rsidR="00652DD7" w:rsidRPr="00013FD3" w:rsidRDefault="00652DD7" w:rsidP="00652DD7">
      <w:pPr>
        <w:rPr>
          <w:sz w:val="22"/>
          <w:szCs w:val="22"/>
        </w:rPr>
      </w:pPr>
    </w:p>
    <w:p w:rsidR="00925FE0" w:rsidRPr="00013FD3" w:rsidRDefault="00925FE0" w:rsidP="00652DD7">
      <w:pPr>
        <w:rPr>
          <w:sz w:val="22"/>
          <w:szCs w:val="22"/>
        </w:rPr>
      </w:pPr>
    </w:p>
    <w:p w:rsidR="0031588D" w:rsidRPr="00013FD3" w:rsidRDefault="00FB0655" w:rsidP="00407253">
      <w:pPr>
        <w:pStyle w:val="StyleParagraphASACComplex11pt"/>
      </w:pPr>
      <w:r w:rsidRPr="00013FD3">
        <w:t>The study consisted of a field survey.</w:t>
      </w:r>
      <w:r w:rsidR="00C2063C">
        <w:t xml:space="preserve"> </w:t>
      </w:r>
      <w:r w:rsidR="009D31CB" w:rsidRPr="00013FD3">
        <w:t>The English version of the questionnaire was pre-tested</w:t>
      </w:r>
      <w:r w:rsidR="00925FE0" w:rsidRPr="00013FD3">
        <w:t xml:space="preserve">, </w:t>
      </w:r>
      <w:r w:rsidR="004F2A5D">
        <w:t>with an executive who planned and oversaw the execution of a significant number of marketing surveys in Jordan. This</w:t>
      </w:r>
      <w:r w:rsidR="00925FE0" w:rsidRPr="00013FD3">
        <w:t xml:space="preserve"> </w:t>
      </w:r>
      <w:r w:rsidR="009D31CB" w:rsidRPr="00013FD3">
        <w:t xml:space="preserve">led to the inclusion of the marketing dimensions of the AGC construct as </w:t>
      </w:r>
      <w:r w:rsidR="00407253">
        <w:t>mentioned</w:t>
      </w:r>
      <w:r w:rsidR="009D31CB" w:rsidRPr="00013FD3">
        <w:t xml:space="preserve"> earlier.</w:t>
      </w:r>
      <w:r w:rsidR="00C2063C">
        <w:t xml:space="preserve"> </w:t>
      </w:r>
      <w:r w:rsidR="0031588D" w:rsidRPr="00013FD3">
        <w:t>The questionnaire was then translated into classical Arabi</w:t>
      </w:r>
      <w:r w:rsidR="0031588D">
        <w:t xml:space="preserve">c </w:t>
      </w:r>
      <w:r w:rsidR="00407253">
        <w:t>so that it could be filled out</w:t>
      </w:r>
      <w:r w:rsidR="00393EF1">
        <w:t xml:space="preserve"> by the general public in Jordan. The translation was done by </w:t>
      </w:r>
      <w:r w:rsidR="00BE1A55" w:rsidRPr="00013FD3">
        <w:t>a native Arabic speaker who was also a fluent English language speaker.</w:t>
      </w:r>
      <w:r w:rsidR="00C2063C">
        <w:t xml:space="preserve"> </w:t>
      </w:r>
      <w:r w:rsidR="00BE1A55" w:rsidRPr="00013FD3">
        <w:t xml:space="preserve">A back translation of the Arabic survey was then conducted to ensure that the survey </w:t>
      </w:r>
      <w:r w:rsidR="00407253">
        <w:t>wa</w:t>
      </w:r>
      <w:r w:rsidR="00BE1A55" w:rsidRPr="00013FD3">
        <w:t>s accurate in its translation (</w:t>
      </w:r>
      <w:proofErr w:type="spellStart"/>
      <w:r w:rsidR="005E0364" w:rsidRPr="00013FD3">
        <w:t>Karahanna</w:t>
      </w:r>
      <w:proofErr w:type="spellEnd"/>
      <w:r w:rsidR="005E0364" w:rsidRPr="00013FD3">
        <w:t xml:space="preserve"> et al.</w:t>
      </w:r>
      <w:r w:rsidR="007651E7" w:rsidRPr="00013FD3">
        <w:t>,</w:t>
      </w:r>
      <w:r w:rsidR="005E0364" w:rsidRPr="00013FD3">
        <w:t xml:space="preserve"> 2002)</w:t>
      </w:r>
      <w:r w:rsidR="00BE1A55" w:rsidRPr="00013FD3">
        <w:t>.</w:t>
      </w:r>
      <w:r w:rsidR="00C2063C">
        <w:t xml:space="preserve"> </w:t>
      </w:r>
      <w:r w:rsidR="00407253">
        <w:t>As a result, a few</w:t>
      </w:r>
      <w:r w:rsidR="00BE1A55" w:rsidRPr="00013FD3">
        <w:t xml:space="preserve"> corrections were made to increase the accuracy of the initial translation.</w:t>
      </w:r>
      <w:r w:rsidR="00C2063C">
        <w:t xml:space="preserve"> </w:t>
      </w:r>
      <w:r w:rsidR="00BE1A55" w:rsidRPr="00013FD3">
        <w:t>The back translation was performed by a university translation professor.</w:t>
      </w:r>
      <w:r w:rsidR="00C2063C">
        <w:t xml:space="preserve"> </w:t>
      </w:r>
      <w:r w:rsidR="00BE1A55" w:rsidRPr="00013FD3">
        <w:t>Further</w:t>
      </w:r>
      <w:r w:rsidR="00407253">
        <w:t>more</w:t>
      </w:r>
      <w:r w:rsidR="00BE1A55" w:rsidRPr="00013FD3">
        <w:t xml:space="preserve">, a linguistic check was performed by a third person on the corrected </w:t>
      </w:r>
      <w:r w:rsidR="00407253">
        <w:t>Arabic</w:t>
      </w:r>
      <w:r w:rsidR="00BE1A55" w:rsidRPr="00013FD3">
        <w:t xml:space="preserve"> </w:t>
      </w:r>
      <w:r w:rsidR="00407253">
        <w:t>questionnaire</w:t>
      </w:r>
      <w:r w:rsidR="00BE1A55" w:rsidRPr="00013FD3">
        <w:t xml:space="preserve"> and </w:t>
      </w:r>
      <w:r w:rsidR="00407253">
        <w:t>final</w:t>
      </w:r>
      <w:r w:rsidR="00BE1A55" w:rsidRPr="00013FD3">
        <w:t xml:space="preserve"> adjustments were made.</w:t>
      </w:r>
      <w:r w:rsidR="0031588D">
        <w:t xml:space="preserve"> </w:t>
      </w:r>
    </w:p>
    <w:p w:rsidR="00BE1A55" w:rsidRDefault="00407253" w:rsidP="005E349D">
      <w:pPr>
        <w:pStyle w:val="StyleParagraphASACComplex11pt"/>
      </w:pPr>
      <w:r>
        <w:t>Given that</w:t>
      </w:r>
      <w:r w:rsidR="002230E5">
        <w:t xml:space="preserve"> t</w:t>
      </w:r>
      <w:r w:rsidR="002230E5" w:rsidRPr="00013FD3">
        <w:t xml:space="preserve">he </w:t>
      </w:r>
      <w:r w:rsidR="00BE1A55" w:rsidRPr="00013FD3">
        <w:t>popu</w:t>
      </w:r>
      <w:r w:rsidR="005759B0" w:rsidRPr="00013FD3">
        <w:t>lation targeted for the study was</w:t>
      </w:r>
      <w:r w:rsidR="00BE1A55" w:rsidRPr="00013FD3">
        <w:t xml:space="preserve"> the general public, </w:t>
      </w:r>
      <w:r>
        <w:t xml:space="preserve">a good </w:t>
      </w:r>
      <w:r w:rsidR="005759B0" w:rsidRPr="00013FD3">
        <w:t>way to reach this population was</w:t>
      </w:r>
      <w:r w:rsidR="00BE1A55" w:rsidRPr="00013FD3">
        <w:t xml:space="preserve"> to go through social clubs and associations.</w:t>
      </w:r>
      <w:r w:rsidR="00C2063C">
        <w:t xml:space="preserve"> </w:t>
      </w:r>
      <w:r w:rsidR="008B62E9" w:rsidRPr="00013FD3">
        <w:t>This approach proved to be successful</w:t>
      </w:r>
      <w:r w:rsidR="00EA4C99">
        <w:t xml:space="preserve"> as</w:t>
      </w:r>
      <w:r w:rsidR="00C2063C">
        <w:t xml:space="preserve"> </w:t>
      </w:r>
      <w:r w:rsidR="00EA4C99">
        <w:t>t</w:t>
      </w:r>
      <w:r w:rsidR="008B62E9" w:rsidRPr="00013FD3">
        <w:t xml:space="preserve">he sample was </w:t>
      </w:r>
      <w:r w:rsidR="00EA4C99">
        <w:t xml:space="preserve">obtained </w:t>
      </w:r>
      <w:r w:rsidR="008B62E9" w:rsidRPr="00013FD3">
        <w:t>through a cold call to a charity organization which agreed to distribute 150 surveys.</w:t>
      </w:r>
      <w:r w:rsidR="00C2063C">
        <w:t xml:space="preserve"> </w:t>
      </w:r>
      <w:r w:rsidR="00EA4C99">
        <w:t xml:space="preserve">A total of </w:t>
      </w:r>
      <w:r w:rsidR="008B62E9" w:rsidRPr="00013FD3">
        <w:t>140 surveys were returned, out of which 136 were found to be useable</w:t>
      </w:r>
      <w:r w:rsidR="00716CC1">
        <w:t>, for a response rate of 90.7%)</w:t>
      </w:r>
      <w:r w:rsidR="008B62E9" w:rsidRPr="00013FD3">
        <w:t>.</w:t>
      </w:r>
    </w:p>
    <w:p w:rsidR="00ED3DBE" w:rsidRPr="00033D26" w:rsidRDefault="00EA4C99" w:rsidP="00033D26">
      <w:pPr>
        <w:pStyle w:val="StyleParagraphASACComplex11pt"/>
      </w:pPr>
      <w:r>
        <w:t>Out of the</w:t>
      </w:r>
      <w:r w:rsidR="00ED3DBE" w:rsidRPr="00201107">
        <w:t xml:space="preserve"> 136 respondents</w:t>
      </w:r>
      <w:r>
        <w:t xml:space="preserve"> to the survey,</w:t>
      </w:r>
      <w:r w:rsidR="00ED3DBE" w:rsidRPr="00201107">
        <w:t xml:space="preserve"> 78 were female and 58 were male.</w:t>
      </w:r>
      <w:r w:rsidR="0090164C">
        <w:t xml:space="preserve"> </w:t>
      </w:r>
      <w:r w:rsidR="00ED3DBE" w:rsidRPr="00201107">
        <w:t>Most respondents were born in Jordan (85.3%) and nearly all were Jordanian citizens and residents (97.8%).</w:t>
      </w:r>
      <w:r w:rsidR="0090164C">
        <w:t xml:space="preserve"> </w:t>
      </w:r>
      <w:r w:rsidR="00ED3DBE" w:rsidRPr="00201107">
        <w:t xml:space="preserve">A </w:t>
      </w:r>
      <w:r w:rsidR="00ED3DBE">
        <w:t xml:space="preserve">rather </w:t>
      </w:r>
      <w:r w:rsidR="00ED3DBE" w:rsidRPr="00201107">
        <w:t>large percentage (45.6%) had an undergraduate university degree (</w:t>
      </w:r>
      <w:proofErr w:type="gramStart"/>
      <w:r w:rsidR="00ED3DBE" w:rsidRPr="00201107">
        <w:t>b</w:t>
      </w:r>
      <w:r w:rsidR="00ED3DBE">
        <w:t>achelor’</w:t>
      </w:r>
      <w:r w:rsidR="00ED3DBE" w:rsidRPr="00201107">
        <w:t>s</w:t>
      </w:r>
      <w:proofErr w:type="gramEnd"/>
      <w:r w:rsidR="00ED3DBE" w:rsidRPr="00201107">
        <w:t>).</w:t>
      </w:r>
      <w:r w:rsidR="0090164C">
        <w:t xml:space="preserve"> </w:t>
      </w:r>
      <w:r w:rsidR="00ED3DBE" w:rsidRPr="00201107">
        <w:t xml:space="preserve">The employment status varied </w:t>
      </w:r>
      <w:r w:rsidR="00ED3DBE" w:rsidRPr="00201107">
        <w:lastRenderedPageBreak/>
        <w:t>between those respondents who were employed full time (37%), retired (16%), homemakers (15%) or students (18%).</w:t>
      </w:r>
      <w:r w:rsidR="0090164C">
        <w:t xml:space="preserve"> </w:t>
      </w:r>
      <w:r>
        <w:t>Over two thirds of the r</w:t>
      </w:r>
      <w:r w:rsidR="0090164C">
        <w:t>espondents were between twenty and forty years old (68.</w:t>
      </w:r>
      <w:r>
        <w:t>4</w:t>
      </w:r>
      <w:r w:rsidR="0090164C">
        <w:t>%).</w:t>
      </w:r>
    </w:p>
    <w:p w:rsidR="007A7E96" w:rsidRPr="00013FD3" w:rsidRDefault="007A7E96" w:rsidP="007A7E96">
      <w:pPr>
        <w:rPr>
          <w:sz w:val="22"/>
          <w:szCs w:val="22"/>
        </w:rPr>
      </w:pPr>
    </w:p>
    <w:p w:rsidR="007A7E96" w:rsidRPr="00013FD3" w:rsidRDefault="007A7E96" w:rsidP="007A7E96">
      <w:pPr>
        <w:rPr>
          <w:sz w:val="22"/>
          <w:szCs w:val="22"/>
        </w:rPr>
      </w:pPr>
    </w:p>
    <w:p w:rsidR="00ED3DBE" w:rsidRDefault="00ED3DBE" w:rsidP="00ED3DBE">
      <w:pPr>
        <w:pStyle w:val="Heading2ASAC"/>
        <w:spacing w:line="480" w:lineRule="auto"/>
        <w:rPr>
          <w:rFonts w:cs="Times New Roman"/>
          <w:sz w:val="22"/>
          <w:szCs w:val="22"/>
        </w:rPr>
      </w:pPr>
      <w:r w:rsidRPr="00E66F03">
        <w:rPr>
          <w:rFonts w:cs="Times New Roman"/>
          <w:sz w:val="22"/>
          <w:szCs w:val="22"/>
        </w:rPr>
        <w:t>Results</w:t>
      </w:r>
    </w:p>
    <w:p w:rsidR="007A7E96" w:rsidRPr="00013FD3" w:rsidRDefault="007A7E96" w:rsidP="007A7E96">
      <w:pPr>
        <w:rPr>
          <w:sz w:val="22"/>
          <w:szCs w:val="22"/>
        </w:rPr>
      </w:pPr>
    </w:p>
    <w:p w:rsidR="007A7E96" w:rsidRPr="00013FD3" w:rsidRDefault="007A7E96" w:rsidP="007A7E96">
      <w:pPr>
        <w:rPr>
          <w:sz w:val="22"/>
          <w:szCs w:val="22"/>
        </w:rPr>
      </w:pPr>
    </w:p>
    <w:p w:rsidR="00ED3DBE" w:rsidRDefault="00ED3DBE" w:rsidP="005D6DC9">
      <w:pPr>
        <w:pStyle w:val="StyleParagraphASACComplex11pt"/>
      </w:pPr>
      <w:r w:rsidRPr="00C77312">
        <w:t xml:space="preserve">Structural equation modeling was used to validate the research model. To this effect, </w:t>
      </w:r>
      <w:r>
        <w:t>a component-based technique,</w:t>
      </w:r>
      <w:r w:rsidRPr="00C77312">
        <w:t xml:space="preserve"> PLS</w:t>
      </w:r>
      <w:r>
        <w:t>, was chosen for its robustness</w:t>
      </w:r>
      <w:r w:rsidRPr="00C77312">
        <w:t xml:space="preserve"> </w:t>
      </w:r>
      <w:r>
        <w:t>as it is much less exacting with regard to the size of the sample and the distribution of residuals</w:t>
      </w:r>
      <w:r w:rsidRPr="00C77312">
        <w:t xml:space="preserve"> </w:t>
      </w:r>
      <w:r>
        <w:t>than</w:t>
      </w:r>
      <w:r w:rsidRPr="00C77312">
        <w:t xml:space="preserve"> covariance structure analysis techniques such as L</w:t>
      </w:r>
      <w:r>
        <w:t>ISREL</w:t>
      </w:r>
      <w:r w:rsidRPr="00C77312">
        <w:t>, EQS and A</w:t>
      </w:r>
      <w:r>
        <w:t>mos</w:t>
      </w:r>
      <w:r w:rsidRPr="00C77312">
        <w:t xml:space="preserve"> </w:t>
      </w:r>
      <w:r>
        <w:t>(</w:t>
      </w:r>
      <w:proofErr w:type="spellStart"/>
      <w:r>
        <w:t>Gefen</w:t>
      </w:r>
      <w:proofErr w:type="spellEnd"/>
      <w:r w:rsidR="00703821">
        <w:t xml:space="preserve"> et al.</w:t>
      </w:r>
      <w:r w:rsidRPr="00EE14BE">
        <w:t>,</w:t>
      </w:r>
      <w:r>
        <w:t xml:space="preserve"> </w:t>
      </w:r>
      <w:r w:rsidRPr="00EE14BE">
        <w:t>2000</w:t>
      </w:r>
      <w:r>
        <w:t>)</w:t>
      </w:r>
      <w:r w:rsidRPr="00C77312">
        <w:t>.</w:t>
      </w:r>
      <w:r>
        <w:t xml:space="preserve"> A sample size heuristic for PLS is that there should be at least ten cases per indicator for the construct with the largest number of indicators (</w:t>
      </w:r>
      <w:r w:rsidRPr="005D6DC9">
        <w:t>Barclay</w:t>
      </w:r>
      <w:r w:rsidR="00703821" w:rsidRPr="005D6DC9">
        <w:t xml:space="preserve"> et al.</w:t>
      </w:r>
      <w:r w:rsidRPr="005D6DC9">
        <w:t>, 1995), that is, a construct with 14 indicators in this study. A sample size of 136 meets this requirement approximately.</w:t>
      </w:r>
    </w:p>
    <w:p w:rsidR="00ED3DBE" w:rsidRPr="005D6DC9" w:rsidRDefault="00ED3DBE" w:rsidP="005D6DC9">
      <w:pPr>
        <w:pStyle w:val="StyleParagraphASACComplex11pt"/>
      </w:pPr>
      <w:r w:rsidRPr="00C77312">
        <w:t xml:space="preserve">Given their composite and multidimensional nature, </w:t>
      </w:r>
      <w:r>
        <w:t xml:space="preserve">two of </w:t>
      </w:r>
      <w:r w:rsidRPr="00C77312">
        <w:t xml:space="preserve">the </w:t>
      </w:r>
      <w:r>
        <w:t xml:space="preserve">five </w:t>
      </w:r>
      <w:r w:rsidRPr="00C77312">
        <w:t>constructs</w:t>
      </w:r>
      <w:r>
        <w:t xml:space="preserve"> in the research model (Figure 1), namely Acculturation to the Global Culture</w:t>
      </w:r>
      <w:r w:rsidRPr="00C77312">
        <w:t xml:space="preserve"> </w:t>
      </w:r>
      <w:r>
        <w:t xml:space="preserve">(AGC) and Internet Adoption Intention (IAI) </w:t>
      </w:r>
      <w:r w:rsidRPr="00C77312">
        <w:t>are</w:t>
      </w:r>
      <w:r>
        <w:t xml:space="preserve"> </w:t>
      </w:r>
      <w:r w:rsidRPr="00C77312">
        <w:t xml:space="preserve">modeled as being “formative” rather than “reflective” </w:t>
      </w:r>
      <w:r>
        <w:t>(Chin, 1998a)</w:t>
      </w:r>
      <w:r w:rsidRPr="00C77312">
        <w:t xml:space="preserve">. Such a construct is composed of many indicators that each captures a different aspect; hence changes in these indicators bring or “cause” change in their underlying construct </w:t>
      </w:r>
      <w:r w:rsidRPr="005D6DC9">
        <w:t>(</w:t>
      </w:r>
      <w:proofErr w:type="spellStart"/>
      <w:r>
        <w:t>MacKenzie</w:t>
      </w:r>
      <w:proofErr w:type="spellEnd"/>
      <w:r w:rsidR="00703821">
        <w:t xml:space="preserve"> et al.</w:t>
      </w:r>
      <w:r w:rsidRPr="00EE14BE">
        <w:t>,</w:t>
      </w:r>
      <w:r>
        <w:t xml:space="preserve"> </w:t>
      </w:r>
      <w:r w:rsidRPr="00EE14BE">
        <w:t>2005</w:t>
      </w:r>
      <w:r>
        <w:t>)</w:t>
      </w:r>
      <w:r w:rsidRPr="00C77312">
        <w:t>.</w:t>
      </w:r>
      <w:r>
        <w:t xml:space="preserve"> More precisely, AGC is modeled as</w:t>
      </w:r>
      <w:r w:rsidRPr="005D6DC9">
        <w:t xml:space="preserve"> a second-order construct derived from ten formative indicators, each indicator being itself a first-order reflective construct. In similar fashion, IAI is also modeled as a second-order construct composed of four formative indicators, that is, four first-order reflective constructs.</w:t>
      </w:r>
      <w:r w:rsidRPr="00956716">
        <w:rPr>
          <w:vertAlign w:val="superscript"/>
        </w:rPr>
        <w:footnoteReference w:id="1"/>
      </w:r>
      <w:r w:rsidRPr="005D6DC9">
        <w:t xml:space="preserve"> The other three research constructs, namely Subjective Norm (SN), Perceived Usefulness (PU) and Perceived Ease of Use (</w:t>
      </w:r>
      <w:proofErr w:type="spellStart"/>
      <w:r w:rsidRPr="005D6DC9">
        <w:t>PEoU</w:t>
      </w:r>
      <w:proofErr w:type="spellEnd"/>
      <w:r w:rsidRPr="005D6DC9">
        <w:t>), are modeled as first-order reflective constructs.</w:t>
      </w:r>
    </w:p>
    <w:p w:rsidR="00ED3DBE" w:rsidRPr="00A96341" w:rsidRDefault="00ED3DBE" w:rsidP="00ED3DBE">
      <w:pPr>
        <w:pStyle w:val="StyleParagraphASACComplex11pt"/>
        <w:ind w:firstLine="0"/>
        <w:rPr>
          <w:b/>
          <w:lang w:eastAsia="fr-CA"/>
        </w:rPr>
      </w:pPr>
      <w:r w:rsidRPr="00A96341">
        <w:rPr>
          <w:b/>
          <w:lang w:eastAsia="fr-CA"/>
        </w:rPr>
        <w:lastRenderedPageBreak/>
        <w:t xml:space="preserve">Assessment of formative </w:t>
      </w:r>
      <w:r>
        <w:rPr>
          <w:b/>
          <w:lang w:eastAsia="fr-CA"/>
        </w:rPr>
        <w:t>indicator</w:t>
      </w:r>
      <w:r w:rsidRPr="00A96341">
        <w:rPr>
          <w:b/>
          <w:lang w:eastAsia="fr-CA"/>
        </w:rPr>
        <w:t xml:space="preserve"> validity</w:t>
      </w:r>
    </w:p>
    <w:p w:rsidR="00ED3DBE" w:rsidRPr="00316DFD" w:rsidRDefault="00ED3DBE" w:rsidP="00316DFD">
      <w:pPr>
        <w:pStyle w:val="StyleParagraphASACComplex11pt"/>
      </w:pPr>
      <w:r w:rsidRPr="00316DFD">
        <w:t xml:space="preserve">Given the presence of two second-order formative constructs, a first step in the data analysis aimed at assessing the psychometric properties of the indicator scales from which these constructs derive. The primary aim here is to confirm the </w:t>
      </w:r>
      <w:proofErr w:type="spellStart"/>
      <w:r w:rsidRPr="00316DFD">
        <w:t>unidimensionality</w:t>
      </w:r>
      <w:proofErr w:type="spellEnd"/>
      <w:r w:rsidRPr="00316DFD">
        <w:t xml:space="preserve">, internal consistency, convergent validity and discriminant validity of these indicators (first-order constructs) </w:t>
      </w:r>
      <w:r w:rsidRPr="006F0322">
        <w:t>(</w:t>
      </w:r>
      <w:proofErr w:type="spellStart"/>
      <w:r w:rsidRPr="006F0322">
        <w:t>MacKenzie</w:t>
      </w:r>
      <w:proofErr w:type="spellEnd"/>
      <w:r w:rsidR="00703821">
        <w:t xml:space="preserve"> et al.</w:t>
      </w:r>
      <w:r w:rsidRPr="006F0322">
        <w:t xml:space="preserve">, 2011) </w:t>
      </w:r>
      <w:r w:rsidRPr="00316DFD">
        <w:t>so that each can be treated as a single distinct factor when testing the research model, and</w:t>
      </w:r>
      <w:r w:rsidRPr="006F0322">
        <w:t xml:space="preserve"> a valid score for each factor can be obtained by averaging its corresponding item scores</w:t>
      </w:r>
      <w:r w:rsidRPr="00316DFD">
        <w:t>.</w:t>
      </w:r>
    </w:p>
    <w:p w:rsidR="00ED3DBE" w:rsidRPr="00316DFD" w:rsidRDefault="00ED3DBE" w:rsidP="00316DFD">
      <w:pPr>
        <w:pStyle w:val="StyleParagraphASACComplex11pt"/>
      </w:pPr>
      <w:r w:rsidRPr="00316DFD">
        <w:t xml:space="preserve">A PLS confirmatory factor analysis of the scales used to operationalize the formative indicators of the AGC construct was initially conducted. </w:t>
      </w:r>
      <w:proofErr w:type="spellStart"/>
      <w:r w:rsidRPr="00316DFD">
        <w:t>Unidimensionality</w:t>
      </w:r>
      <w:proofErr w:type="spellEnd"/>
      <w:r w:rsidRPr="00316DFD">
        <w:t xml:space="preserve"> was assessed by examining the strength of item loadings, the initial analysis showing that 3 (out of 64) items loaded poorly on their corresponding factors. These items were removed and the factor analysis was rerun. As shown in Table 1, all item loadings then ranged above the 0.70 guideline (</w:t>
      </w:r>
      <w:proofErr w:type="spellStart"/>
      <w:r w:rsidRPr="00316DFD">
        <w:t>Fornell</w:t>
      </w:r>
      <w:proofErr w:type="spellEnd"/>
      <w:r w:rsidRPr="00316DFD">
        <w:t xml:space="preserve"> and </w:t>
      </w:r>
      <w:proofErr w:type="spellStart"/>
      <w:r w:rsidRPr="00316DFD">
        <w:t>Larcker</w:t>
      </w:r>
      <w:proofErr w:type="spellEnd"/>
      <w:r w:rsidRPr="00316DFD">
        <w:t>, 1981), except for two (at 0.64 and 0.68) that approximated this guideline. Internal consistency was assessed with the composite reliability coefficient, that is, the ratio of construct variance to the sum of construct and error variance</w:t>
      </w:r>
      <w:r w:rsidRPr="00A15AB3">
        <w:t xml:space="preserve">. </w:t>
      </w:r>
      <w:r w:rsidRPr="00316DFD">
        <w:t>The 0.88 - 0.96 range obtained for the coefficient values, well above the required 0.70 level, confirms the internal consistency of the ten components of AGC (</w:t>
      </w:r>
      <w:proofErr w:type="spellStart"/>
      <w:r w:rsidRPr="00316DFD">
        <w:t>Fornell</w:t>
      </w:r>
      <w:proofErr w:type="spellEnd"/>
      <w:r w:rsidRPr="00316DFD">
        <w:t xml:space="preserve"> and </w:t>
      </w:r>
      <w:proofErr w:type="spellStart"/>
      <w:r w:rsidRPr="00316DFD">
        <w:t>Larcker</w:t>
      </w:r>
      <w:proofErr w:type="spellEnd"/>
      <w:r w:rsidRPr="00316DFD">
        <w:t>, op. cit.). Convergent validity is confirmed by looking at the average variance extracted (AVE), i.e., the proportion of variance not due to measurement error. Here, AVE values greater than 0.50 for all ten components support their convergent validity (</w:t>
      </w:r>
      <w:proofErr w:type="spellStart"/>
      <w:r w:rsidRPr="00316DFD">
        <w:t>Gerbing</w:t>
      </w:r>
      <w:proofErr w:type="spellEnd"/>
      <w:r w:rsidRPr="00316DFD">
        <w:t xml:space="preserve"> and Anderson, 1988). Discriminant validity is confirmed if the shared variance between a component and another component (i.e., the squared correlation between the two) is less than each component's AVE value (Chin, 1998b). The results presented in Table 2 prove this to be the case for all ten components.</w:t>
      </w:r>
    </w:p>
    <w:p w:rsidR="00ED3DBE" w:rsidRPr="006F0322" w:rsidRDefault="00ED3DBE" w:rsidP="00316DFD">
      <w:pPr>
        <w:pStyle w:val="StyleParagraphASACComplex11pt"/>
      </w:pPr>
      <w:r w:rsidRPr="00316DFD">
        <w:t xml:space="preserve">A similar PLS factor analysis of the of the four IAI indicators was also conducted. Here, 2 items (out of 36) were removed because of insufficient loadings and the factor analysis was rerun. As presented </w:t>
      </w:r>
      <w:r w:rsidRPr="00316DFD">
        <w:lastRenderedPageBreak/>
        <w:t xml:space="preserve">in Table 3, item loadings greater than 0.70 save for three items in the 0.64 to 0.67 range </w:t>
      </w:r>
      <w:r w:rsidRPr="006F0322">
        <w:t xml:space="preserve">provide evidence of the </w:t>
      </w:r>
      <w:proofErr w:type="spellStart"/>
      <w:r w:rsidRPr="006F0322">
        <w:t>unidimensionality</w:t>
      </w:r>
      <w:proofErr w:type="spellEnd"/>
      <w:r w:rsidRPr="006F0322">
        <w:t xml:space="preserve"> of the four IAI indicators. Ranges of 0.91 to 0.95 for the composite reliability coefficient and 0.54 to 0.78 for the AVE also provide strong evidence of internal consistency and convergent validity. Finally, the results presented in Table 4 confirm the discriminant validity of the four indicators, as no variance shared between any two indicators is greater than their respective AVE.</w:t>
      </w:r>
    </w:p>
    <w:p w:rsidR="00ED3DBE" w:rsidRDefault="00ED3DBE" w:rsidP="00ED3DBE">
      <w:pPr>
        <w:jc w:val="center"/>
        <w:rPr>
          <w:b/>
          <w:bCs/>
          <w:sz w:val="22"/>
          <w:szCs w:val="22"/>
        </w:rPr>
      </w:pPr>
    </w:p>
    <w:p w:rsidR="006F0322" w:rsidRDefault="006F0322">
      <w:pPr>
        <w:rPr>
          <w:b/>
          <w:bCs/>
          <w:sz w:val="22"/>
          <w:szCs w:val="22"/>
        </w:rPr>
      </w:pPr>
      <w:r>
        <w:rPr>
          <w:b/>
          <w:bCs/>
          <w:sz w:val="22"/>
          <w:szCs w:val="22"/>
        </w:rPr>
        <w:br w:type="page"/>
      </w:r>
    </w:p>
    <w:p w:rsidR="00ED3DBE" w:rsidRPr="009118C5" w:rsidRDefault="00ED3DBE" w:rsidP="00ED3DBE">
      <w:pPr>
        <w:jc w:val="center"/>
        <w:rPr>
          <w:b/>
          <w:bCs/>
          <w:sz w:val="22"/>
          <w:szCs w:val="22"/>
        </w:rPr>
      </w:pPr>
      <w:r>
        <w:rPr>
          <w:b/>
          <w:bCs/>
          <w:sz w:val="22"/>
          <w:szCs w:val="22"/>
        </w:rPr>
        <w:lastRenderedPageBreak/>
        <w:t xml:space="preserve">Table 1: PLS </w:t>
      </w:r>
      <w:r w:rsidRPr="009118C5">
        <w:rPr>
          <w:b/>
          <w:bCs/>
          <w:sz w:val="22"/>
          <w:szCs w:val="22"/>
        </w:rPr>
        <w:t>factor analysis of Acculturation to the Global Culture</w:t>
      </w:r>
    </w:p>
    <w:p w:rsidR="00ED3DBE" w:rsidRPr="009118C5" w:rsidRDefault="00ED3DBE" w:rsidP="00ED3DBE">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85"/>
        <w:gridCol w:w="685"/>
        <w:gridCol w:w="747"/>
        <w:gridCol w:w="623"/>
        <w:gridCol w:w="685"/>
        <w:gridCol w:w="686"/>
        <w:gridCol w:w="921"/>
        <w:gridCol w:w="922"/>
        <w:gridCol w:w="779"/>
        <w:gridCol w:w="780"/>
      </w:tblGrid>
      <w:tr w:rsidR="00ED3DBE" w:rsidRPr="00DF256E" w:rsidTr="00CE1875">
        <w:tc>
          <w:tcPr>
            <w:tcW w:w="1843" w:type="dxa"/>
          </w:tcPr>
          <w:p w:rsidR="00ED3DBE" w:rsidRPr="00C85F0F" w:rsidRDefault="00ED3DBE" w:rsidP="00CE1875">
            <w:pPr>
              <w:jc w:val="right"/>
              <w:rPr>
                <w:b/>
                <w:sz w:val="18"/>
                <w:szCs w:val="18"/>
              </w:rPr>
            </w:pPr>
            <w:r w:rsidRPr="00C85F0F">
              <w:rPr>
                <w:b/>
                <w:sz w:val="18"/>
                <w:szCs w:val="18"/>
              </w:rPr>
              <w:t>AGC indicator</w:t>
            </w:r>
          </w:p>
          <w:p w:rsidR="00ED3DBE" w:rsidRPr="00DF256E" w:rsidRDefault="00ED3DBE" w:rsidP="00CE1875">
            <w:pPr>
              <w:rPr>
                <w:sz w:val="18"/>
                <w:szCs w:val="18"/>
              </w:rPr>
            </w:pPr>
            <w:r w:rsidRPr="00C85F0F">
              <w:rPr>
                <w:b/>
                <w:sz w:val="18"/>
                <w:szCs w:val="18"/>
              </w:rPr>
              <w:t xml:space="preserve">  </w:t>
            </w:r>
            <w:r>
              <w:rPr>
                <w:b/>
                <w:sz w:val="18"/>
                <w:szCs w:val="18"/>
              </w:rPr>
              <w:t>I</w:t>
            </w:r>
            <w:r w:rsidRPr="00C85F0F">
              <w:rPr>
                <w:b/>
                <w:sz w:val="18"/>
                <w:szCs w:val="18"/>
              </w:rPr>
              <w:t>tem</w:t>
            </w:r>
          </w:p>
        </w:tc>
        <w:tc>
          <w:tcPr>
            <w:tcW w:w="685" w:type="dxa"/>
          </w:tcPr>
          <w:p w:rsidR="00ED3DBE" w:rsidRPr="00DF256E" w:rsidRDefault="00ED3DBE" w:rsidP="00CE1875">
            <w:pPr>
              <w:jc w:val="center"/>
              <w:rPr>
                <w:sz w:val="18"/>
                <w:szCs w:val="18"/>
              </w:rPr>
            </w:pPr>
            <w:r>
              <w:rPr>
                <w:sz w:val="18"/>
                <w:szCs w:val="18"/>
              </w:rPr>
              <w:t>COS</w:t>
            </w:r>
          </w:p>
        </w:tc>
        <w:tc>
          <w:tcPr>
            <w:tcW w:w="685" w:type="dxa"/>
          </w:tcPr>
          <w:p w:rsidR="00ED3DBE" w:rsidRPr="00DF256E" w:rsidRDefault="00ED3DBE" w:rsidP="00CE1875">
            <w:pPr>
              <w:jc w:val="center"/>
              <w:rPr>
                <w:sz w:val="18"/>
                <w:szCs w:val="18"/>
              </w:rPr>
            </w:pPr>
            <w:r>
              <w:rPr>
                <w:sz w:val="18"/>
                <w:szCs w:val="18"/>
              </w:rPr>
              <w:t>ELU</w:t>
            </w:r>
          </w:p>
        </w:tc>
        <w:tc>
          <w:tcPr>
            <w:tcW w:w="747" w:type="dxa"/>
          </w:tcPr>
          <w:p w:rsidR="00ED3DBE" w:rsidRPr="00DF256E" w:rsidRDefault="00ED3DBE" w:rsidP="00CE1875">
            <w:pPr>
              <w:jc w:val="center"/>
              <w:rPr>
                <w:sz w:val="18"/>
                <w:szCs w:val="18"/>
              </w:rPr>
            </w:pPr>
            <w:r>
              <w:rPr>
                <w:sz w:val="18"/>
                <w:szCs w:val="18"/>
              </w:rPr>
              <w:t>TRAV</w:t>
            </w:r>
          </w:p>
        </w:tc>
        <w:tc>
          <w:tcPr>
            <w:tcW w:w="623" w:type="dxa"/>
          </w:tcPr>
          <w:p w:rsidR="00ED3DBE" w:rsidRPr="00DF256E" w:rsidRDefault="00ED3DBE" w:rsidP="00CE1875">
            <w:pPr>
              <w:jc w:val="center"/>
              <w:rPr>
                <w:sz w:val="18"/>
                <w:szCs w:val="18"/>
              </w:rPr>
            </w:pPr>
            <w:r>
              <w:rPr>
                <w:sz w:val="18"/>
                <w:szCs w:val="18"/>
              </w:rPr>
              <w:t>EXM</w:t>
            </w:r>
          </w:p>
        </w:tc>
        <w:tc>
          <w:tcPr>
            <w:tcW w:w="685" w:type="dxa"/>
          </w:tcPr>
          <w:p w:rsidR="00ED3DBE" w:rsidRPr="00DF256E" w:rsidRDefault="00ED3DBE" w:rsidP="00CE1875">
            <w:pPr>
              <w:jc w:val="center"/>
              <w:rPr>
                <w:sz w:val="18"/>
                <w:szCs w:val="18"/>
              </w:rPr>
            </w:pPr>
            <w:r>
              <w:rPr>
                <w:sz w:val="18"/>
                <w:szCs w:val="18"/>
              </w:rPr>
              <w:t>OPE</w:t>
            </w:r>
          </w:p>
        </w:tc>
        <w:tc>
          <w:tcPr>
            <w:tcW w:w="686" w:type="dxa"/>
          </w:tcPr>
          <w:p w:rsidR="00ED3DBE" w:rsidRPr="00DF256E" w:rsidRDefault="00ED3DBE" w:rsidP="00CE1875">
            <w:pPr>
              <w:jc w:val="center"/>
              <w:rPr>
                <w:sz w:val="18"/>
                <w:szCs w:val="18"/>
              </w:rPr>
            </w:pPr>
            <w:r>
              <w:rPr>
                <w:sz w:val="18"/>
                <w:szCs w:val="18"/>
              </w:rPr>
              <w:t>IDT</w:t>
            </w:r>
          </w:p>
        </w:tc>
        <w:tc>
          <w:tcPr>
            <w:tcW w:w="921"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America</w:t>
            </w:r>
          </w:p>
        </w:tc>
        <w:tc>
          <w:tcPr>
            <w:tcW w:w="922"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Mideast</w:t>
            </w:r>
          </w:p>
        </w:tc>
        <w:tc>
          <w:tcPr>
            <w:tcW w:w="779" w:type="dxa"/>
          </w:tcPr>
          <w:p w:rsidR="00ED3DBE" w:rsidRDefault="00ED3DBE" w:rsidP="00CE1875">
            <w:pPr>
              <w:jc w:val="center"/>
              <w:rPr>
                <w:sz w:val="18"/>
                <w:szCs w:val="18"/>
              </w:rPr>
            </w:pPr>
            <w:r>
              <w:rPr>
                <w:sz w:val="18"/>
                <w:szCs w:val="18"/>
              </w:rPr>
              <w:t>GMM</w:t>
            </w:r>
          </w:p>
          <w:p w:rsidR="00ED3DBE" w:rsidRDefault="00ED3DBE" w:rsidP="00CE1875">
            <w:pPr>
              <w:jc w:val="center"/>
              <w:rPr>
                <w:sz w:val="18"/>
                <w:szCs w:val="18"/>
              </w:rPr>
            </w:pPr>
            <w:r>
              <w:rPr>
                <w:sz w:val="18"/>
                <w:szCs w:val="18"/>
              </w:rPr>
              <w:t>Asia</w:t>
            </w:r>
          </w:p>
        </w:tc>
        <w:tc>
          <w:tcPr>
            <w:tcW w:w="780"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Europe</w:t>
            </w:r>
          </w:p>
        </w:tc>
      </w:tr>
      <w:tr w:rsidR="00ED3DBE" w:rsidRPr="00DF256E" w:rsidTr="00CE1875">
        <w:tc>
          <w:tcPr>
            <w:tcW w:w="1843" w:type="dxa"/>
          </w:tcPr>
          <w:p w:rsidR="00ED3DBE" w:rsidRPr="007474DE" w:rsidRDefault="00ED3DBE" w:rsidP="00CE1875">
            <w:pPr>
              <w:rPr>
                <w:sz w:val="18"/>
                <w:szCs w:val="18"/>
                <w:lang w:val="en-US"/>
              </w:rPr>
            </w:pPr>
            <w:r w:rsidRPr="007474DE">
              <w:rPr>
                <w:sz w:val="18"/>
                <w:szCs w:val="18"/>
                <w:lang w:val="en-US"/>
              </w:rPr>
              <w:t>Cosmopolitanism</w:t>
            </w:r>
          </w:p>
          <w:p w:rsidR="00ED3DBE" w:rsidRPr="007474DE" w:rsidRDefault="00ED3DBE" w:rsidP="00CE1875">
            <w:pPr>
              <w:rPr>
                <w:sz w:val="18"/>
                <w:szCs w:val="18"/>
                <w:lang w:val="en-US"/>
              </w:rPr>
            </w:pPr>
            <w:r w:rsidRPr="007474DE">
              <w:rPr>
                <w:sz w:val="18"/>
                <w:szCs w:val="18"/>
                <w:lang w:val="en-US"/>
              </w:rPr>
              <w:t xml:space="preserve">  COS1</w:t>
            </w:r>
          </w:p>
          <w:p w:rsidR="00ED3DBE" w:rsidRPr="007474DE" w:rsidRDefault="00ED3DBE" w:rsidP="00CE1875">
            <w:pPr>
              <w:rPr>
                <w:sz w:val="18"/>
                <w:szCs w:val="18"/>
                <w:lang w:val="en-US"/>
              </w:rPr>
            </w:pPr>
            <w:r w:rsidRPr="007474DE">
              <w:rPr>
                <w:sz w:val="18"/>
                <w:szCs w:val="18"/>
                <w:lang w:val="en-US"/>
              </w:rPr>
              <w:t xml:space="preserve">  COS2</w:t>
            </w:r>
          </w:p>
          <w:p w:rsidR="00ED3DBE" w:rsidRPr="007474DE" w:rsidRDefault="00ED3DBE" w:rsidP="00CE1875">
            <w:pPr>
              <w:rPr>
                <w:sz w:val="18"/>
                <w:szCs w:val="18"/>
                <w:lang w:val="en-US"/>
              </w:rPr>
            </w:pPr>
            <w:r w:rsidRPr="007474DE">
              <w:rPr>
                <w:sz w:val="18"/>
                <w:szCs w:val="18"/>
                <w:lang w:val="en-US"/>
              </w:rPr>
              <w:t xml:space="preserve">  COS3</w:t>
            </w:r>
          </w:p>
          <w:p w:rsidR="00ED3DBE" w:rsidRPr="007474DE" w:rsidRDefault="00ED3DBE" w:rsidP="00CE1875">
            <w:pPr>
              <w:rPr>
                <w:sz w:val="18"/>
                <w:szCs w:val="18"/>
                <w:lang w:val="en-US"/>
              </w:rPr>
            </w:pPr>
            <w:r w:rsidRPr="007474DE">
              <w:rPr>
                <w:sz w:val="18"/>
                <w:szCs w:val="18"/>
                <w:lang w:val="en-US"/>
              </w:rPr>
              <w:t xml:space="preserve">  COS4</w:t>
            </w:r>
          </w:p>
          <w:p w:rsidR="00ED3DBE" w:rsidRPr="007474DE" w:rsidRDefault="00ED3DBE" w:rsidP="00CE1875">
            <w:pPr>
              <w:rPr>
                <w:sz w:val="18"/>
                <w:szCs w:val="18"/>
                <w:lang w:val="en-US"/>
              </w:rPr>
            </w:pPr>
            <w:r w:rsidRPr="007474DE">
              <w:rPr>
                <w:sz w:val="18"/>
                <w:szCs w:val="18"/>
                <w:lang w:val="en-US"/>
              </w:rPr>
              <w:t xml:space="preserve">  COS5</w:t>
            </w:r>
          </w:p>
          <w:p w:rsidR="00ED3DBE" w:rsidRPr="009E307D" w:rsidRDefault="00ED3DBE" w:rsidP="00CE1875">
            <w:pPr>
              <w:rPr>
                <w:sz w:val="18"/>
                <w:szCs w:val="18"/>
              </w:rPr>
            </w:pPr>
            <w:r w:rsidRPr="007474DE">
              <w:rPr>
                <w:sz w:val="18"/>
                <w:szCs w:val="18"/>
                <w:lang w:val="en-US"/>
              </w:rPr>
              <w:t xml:space="preserve">  </w:t>
            </w:r>
            <w:r>
              <w:rPr>
                <w:sz w:val="18"/>
                <w:szCs w:val="18"/>
              </w:rPr>
              <w:t>COS6</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.85</w:t>
            </w:r>
          </w:p>
          <w:p w:rsidR="00ED3DBE" w:rsidRDefault="00ED3DBE" w:rsidP="00CE1875">
            <w:pPr>
              <w:jc w:val="center"/>
              <w:rPr>
                <w:sz w:val="18"/>
                <w:szCs w:val="18"/>
              </w:rPr>
            </w:pPr>
            <w:r>
              <w:rPr>
                <w:sz w:val="18"/>
                <w:szCs w:val="18"/>
              </w:rPr>
              <w:t>.91</w:t>
            </w:r>
          </w:p>
          <w:p w:rsidR="00ED3DBE" w:rsidRDefault="00ED3DBE" w:rsidP="00CE1875">
            <w:pPr>
              <w:jc w:val="center"/>
              <w:rPr>
                <w:sz w:val="18"/>
                <w:szCs w:val="18"/>
              </w:rPr>
            </w:pPr>
            <w:r>
              <w:rPr>
                <w:sz w:val="18"/>
                <w:szCs w:val="18"/>
              </w:rPr>
              <w:t>.89</w:t>
            </w:r>
          </w:p>
          <w:p w:rsidR="00ED3DBE" w:rsidRDefault="00ED3DBE" w:rsidP="00CE1875">
            <w:pPr>
              <w:jc w:val="center"/>
              <w:rPr>
                <w:sz w:val="18"/>
                <w:szCs w:val="18"/>
              </w:rPr>
            </w:pPr>
            <w:r>
              <w:rPr>
                <w:sz w:val="18"/>
                <w:szCs w:val="18"/>
              </w:rPr>
              <w:t>.90</w:t>
            </w:r>
          </w:p>
          <w:p w:rsidR="00ED3DBE" w:rsidRDefault="00ED3DBE" w:rsidP="00CE1875">
            <w:pPr>
              <w:jc w:val="center"/>
              <w:rPr>
                <w:sz w:val="18"/>
                <w:szCs w:val="18"/>
              </w:rPr>
            </w:pPr>
            <w:r>
              <w:rPr>
                <w:sz w:val="18"/>
                <w:szCs w:val="18"/>
              </w:rPr>
              <w:t>.82</w:t>
            </w:r>
          </w:p>
          <w:p w:rsidR="00ED3DBE" w:rsidRPr="0056127A" w:rsidRDefault="00ED3DBE" w:rsidP="00CE1875">
            <w:pPr>
              <w:jc w:val="center"/>
              <w:rPr>
                <w:sz w:val="18"/>
                <w:szCs w:val="18"/>
                <w:lang w:val="en-US"/>
              </w:rPr>
            </w:pPr>
            <w:r>
              <w:rPr>
                <w:sz w:val="18"/>
                <w:szCs w:val="18"/>
              </w:rPr>
              <w:t>.84</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r w:rsidRPr="0056127A">
              <w:rPr>
                <w:sz w:val="18"/>
                <w:szCs w:val="18"/>
                <w:vertAlign w:val="superscript"/>
              </w:rPr>
              <w:t>a</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747"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623"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686"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921"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922"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779"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80" w:type="dxa"/>
          </w:tcPr>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r>
      <w:tr w:rsidR="00ED3DBE" w:rsidRPr="008C6257" w:rsidTr="00CE1875">
        <w:tc>
          <w:tcPr>
            <w:tcW w:w="1843" w:type="dxa"/>
          </w:tcPr>
          <w:p w:rsidR="00ED3DBE" w:rsidRPr="007474DE" w:rsidRDefault="00ED3DBE" w:rsidP="00CE1875">
            <w:pPr>
              <w:rPr>
                <w:sz w:val="18"/>
                <w:szCs w:val="18"/>
                <w:lang w:val="en-US"/>
              </w:rPr>
            </w:pPr>
            <w:r w:rsidRPr="007474DE">
              <w:rPr>
                <w:sz w:val="18"/>
                <w:szCs w:val="18"/>
                <w:lang w:val="en-US"/>
              </w:rPr>
              <w:t>English language</w:t>
            </w:r>
          </w:p>
          <w:p w:rsidR="00ED3DBE" w:rsidRPr="007474DE" w:rsidRDefault="00ED3DBE" w:rsidP="00CE1875">
            <w:pPr>
              <w:rPr>
                <w:sz w:val="18"/>
                <w:szCs w:val="18"/>
                <w:lang w:val="en-US"/>
              </w:rPr>
            </w:pPr>
            <w:r w:rsidRPr="007474DE">
              <w:rPr>
                <w:sz w:val="18"/>
                <w:szCs w:val="18"/>
                <w:lang w:val="en-US"/>
              </w:rPr>
              <w:t>use / exposure</w:t>
            </w:r>
          </w:p>
          <w:p w:rsidR="00ED3DBE" w:rsidRDefault="00ED3DBE" w:rsidP="00CE1875">
            <w:pPr>
              <w:rPr>
                <w:sz w:val="18"/>
                <w:szCs w:val="18"/>
                <w:lang w:val="en-US"/>
              </w:rPr>
            </w:pPr>
            <w:r w:rsidRPr="007474DE">
              <w:rPr>
                <w:sz w:val="18"/>
                <w:szCs w:val="18"/>
                <w:lang w:val="en-US"/>
              </w:rPr>
              <w:t xml:space="preserve">  ELU1</w:t>
            </w:r>
          </w:p>
          <w:p w:rsidR="00ED3DBE" w:rsidRPr="008C6257" w:rsidRDefault="00ED3DBE" w:rsidP="00CE1875">
            <w:pPr>
              <w:rPr>
                <w:sz w:val="18"/>
                <w:szCs w:val="18"/>
              </w:rPr>
            </w:pPr>
            <w:r w:rsidRPr="008C6257">
              <w:rPr>
                <w:sz w:val="18"/>
                <w:szCs w:val="18"/>
              </w:rPr>
              <w:t xml:space="preserve">  ELU2</w:t>
            </w:r>
          </w:p>
          <w:p w:rsidR="00ED3DBE" w:rsidRPr="00E073D8" w:rsidRDefault="00ED3DBE" w:rsidP="00CE1875">
            <w:pPr>
              <w:rPr>
                <w:sz w:val="18"/>
                <w:szCs w:val="18"/>
                <w:lang w:val="fr-CA"/>
              </w:rPr>
            </w:pPr>
            <w:r w:rsidRPr="008C6257">
              <w:rPr>
                <w:sz w:val="18"/>
                <w:szCs w:val="18"/>
              </w:rPr>
              <w:t xml:space="preserve">  </w:t>
            </w:r>
            <w:r w:rsidRPr="00E073D8">
              <w:rPr>
                <w:sz w:val="18"/>
                <w:szCs w:val="18"/>
                <w:lang w:val="fr-CA"/>
              </w:rPr>
              <w:t>ELU3</w:t>
            </w:r>
          </w:p>
          <w:p w:rsidR="00ED3DBE" w:rsidRPr="00E073D8" w:rsidRDefault="00ED3DBE" w:rsidP="00CE1875">
            <w:pPr>
              <w:rPr>
                <w:sz w:val="18"/>
                <w:szCs w:val="18"/>
                <w:lang w:val="fr-CA"/>
              </w:rPr>
            </w:pPr>
            <w:r w:rsidRPr="00E073D8">
              <w:rPr>
                <w:sz w:val="18"/>
                <w:szCs w:val="18"/>
                <w:lang w:val="fr-CA"/>
              </w:rPr>
              <w:t xml:space="preserve">  ELU4</w:t>
            </w:r>
          </w:p>
          <w:p w:rsidR="00ED3DBE" w:rsidRPr="00E073D8" w:rsidRDefault="00ED3DBE" w:rsidP="00CE1875">
            <w:pPr>
              <w:rPr>
                <w:sz w:val="18"/>
                <w:szCs w:val="18"/>
                <w:lang w:val="fr-CA"/>
              </w:rPr>
            </w:pPr>
            <w:r w:rsidRPr="00E073D8">
              <w:rPr>
                <w:sz w:val="18"/>
                <w:szCs w:val="18"/>
                <w:lang w:val="fr-CA"/>
              </w:rPr>
              <w:t xml:space="preserve">  ELU5</w:t>
            </w:r>
          </w:p>
          <w:p w:rsidR="00ED3DBE" w:rsidRPr="00E073D8" w:rsidRDefault="00ED3DBE" w:rsidP="00CE1875">
            <w:pPr>
              <w:rPr>
                <w:sz w:val="18"/>
                <w:szCs w:val="18"/>
                <w:lang w:val="fr-CA"/>
              </w:rPr>
            </w:pPr>
            <w:r w:rsidRPr="00E073D8">
              <w:rPr>
                <w:sz w:val="18"/>
                <w:szCs w:val="18"/>
                <w:lang w:val="fr-CA"/>
              </w:rPr>
              <w:t xml:space="preserve">  ELU6</w:t>
            </w:r>
          </w:p>
          <w:p w:rsidR="00ED3DBE" w:rsidRPr="00E073D8" w:rsidRDefault="00ED3DBE" w:rsidP="00CE1875">
            <w:pPr>
              <w:rPr>
                <w:sz w:val="18"/>
                <w:szCs w:val="18"/>
                <w:lang w:val="fr-CA"/>
              </w:rPr>
            </w:pPr>
            <w:r w:rsidRPr="00E073D8">
              <w:rPr>
                <w:sz w:val="18"/>
                <w:szCs w:val="18"/>
                <w:lang w:val="fr-CA"/>
              </w:rPr>
              <w:t xml:space="preserve">  ELU7</w:t>
            </w:r>
          </w:p>
          <w:p w:rsidR="00ED3DBE" w:rsidRPr="00E073D8" w:rsidRDefault="00ED3DBE" w:rsidP="00CE1875">
            <w:pPr>
              <w:rPr>
                <w:sz w:val="18"/>
                <w:szCs w:val="18"/>
                <w:lang w:val="fr-CA"/>
              </w:rPr>
            </w:pPr>
            <w:r w:rsidRPr="00E073D8">
              <w:rPr>
                <w:sz w:val="18"/>
                <w:szCs w:val="18"/>
                <w:lang w:val="fr-CA"/>
              </w:rPr>
              <w:t xml:space="preserve">  ELU8</w:t>
            </w:r>
          </w:p>
          <w:p w:rsidR="00ED3DBE" w:rsidRPr="008C6257" w:rsidRDefault="00ED3DBE" w:rsidP="00CE1875">
            <w:pPr>
              <w:rPr>
                <w:sz w:val="18"/>
                <w:szCs w:val="18"/>
              </w:rPr>
            </w:pPr>
            <w:r w:rsidRPr="00E073D8">
              <w:rPr>
                <w:sz w:val="18"/>
                <w:szCs w:val="18"/>
                <w:lang w:val="fr-CA"/>
              </w:rPr>
              <w:t xml:space="preserve">  </w:t>
            </w:r>
            <w:r>
              <w:rPr>
                <w:sz w:val="18"/>
                <w:szCs w:val="18"/>
              </w:rPr>
              <w:t>ELU9</w:t>
            </w:r>
          </w:p>
          <w:p w:rsidR="00ED3DBE" w:rsidRPr="008C6257" w:rsidRDefault="00ED3DBE" w:rsidP="00CE1875">
            <w:pPr>
              <w:rPr>
                <w:sz w:val="18"/>
                <w:szCs w:val="18"/>
              </w:rPr>
            </w:pPr>
            <w:r>
              <w:rPr>
                <w:sz w:val="18"/>
                <w:szCs w:val="18"/>
              </w:rPr>
              <w:t xml:space="preserve">  ELU10</w:t>
            </w:r>
          </w:p>
          <w:p w:rsidR="00ED3DBE" w:rsidRPr="008C6257" w:rsidRDefault="00ED3DBE" w:rsidP="00CE1875">
            <w:pPr>
              <w:rPr>
                <w:sz w:val="18"/>
                <w:szCs w:val="18"/>
              </w:rPr>
            </w:pPr>
            <w:r>
              <w:rPr>
                <w:sz w:val="18"/>
                <w:szCs w:val="18"/>
              </w:rPr>
              <w:t xml:space="preserve">  ELU11</w:t>
            </w:r>
          </w:p>
          <w:p w:rsidR="00ED3DBE" w:rsidRPr="008C6257" w:rsidRDefault="00ED3DBE" w:rsidP="00CE1875">
            <w:pPr>
              <w:rPr>
                <w:sz w:val="18"/>
                <w:szCs w:val="18"/>
              </w:rPr>
            </w:pPr>
            <w:r w:rsidRPr="008C6257">
              <w:rPr>
                <w:sz w:val="18"/>
                <w:szCs w:val="18"/>
              </w:rPr>
              <w:t xml:space="preserve">  ELU</w:t>
            </w:r>
            <w:r>
              <w:rPr>
                <w:sz w:val="18"/>
                <w:szCs w:val="18"/>
              </w:rPr>
              <w:t>12</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.86</w:t>
            </w:r>
          </w:p>
          <w:p w:rsidR="00ED3DBE" w:rsidRDefault="00ED3DBE" w:rsidP="00CE1875">
            <w:pPr>
              <w:jc w:val="center"/>
              <w:rPr>
                <w:sz w:val="18"/>
                <w:szCs w:val="18"/>
              </w:rPr>
            </w:pPr>
            <w:r>
              <w:rPr>
                <w:sz w:val="18"/>
                <w:szCs w:val="18"/>
              </w:rPr>
              <w:t>.78</w:t>
            </w:r>
          </w:p>
          <w:p w:rsidR="00ED3DBE" w:rsidRDefault="00ED3DBE" w:rsidP="00CE1875">
            <w:pPr>
              <w:jc w:val="center"/>
              <w:rPr>
                <w:sz w:val="18"/>
                <w:szCs w:val="18"/>
              </w:rPr>
            </w:pPr>
            <w:r>
              <w:rPr>
                <w:sz w:val="18"/>
                <w:szCs w:val="18"/>
              </w:rPr>
              <w:t>.84</w:t>
            </w:r>
          </w:p>
          <w:p w:rsidR="00ED3DBE" w:rsidRDefault="00ED3DBE" w:rsidP="00CE1875">
            <w:pPr>
              <w:jc w:val="center"/>
              <w:rPr>
                <w:sz w:val="18"/>
                <w:szCs w:val="18"/>
              </w:rPr>
            </w:pPr>
            <w:r>
              <w:rPr>
                <w:sz w:val="18"/>
                <w:szCs w:val="18"/>
              </w:rPr>
              <w:t>.85</w:t>
            </w:r>
          </w:p>
          <w:p w:rsidR="00ED3DBE" w:rsidRDefault="00ED3DBE" w:rsidP="00CE1875">
            <w:pPr>
              <w:jc w:val="center"/>
              <w:rPr>
                <w:sz w:val="18"/>
                <w:szCs w:val="18"/>
              </w:rPr>
            </w:pPr>
            <w:r>
              <w:rPr>
                <w:sz w:val="18"/>
                <w:szCs w:val="18"/>
              </w:rPr>
              <w:t>.76</w:t>
            </w:r>
          </w:p>
          <w:p w:rsidR="00ED3DBE" w:rsidRDefault="00ED3DBE" w:rsidP="00CE1875">
            <w:pPr>
              <w:jc w:val="center"/>
              <w:rPr>
                <w:sz w:val="18"/>
                <w:szCs w:val="18"/>
              </w:rPr>
            </w:pPr>
            <w:r>
              <w:rPr>
                <w:sz w:val="18"/>
                <w:szCs w:val="18"/>
              </w:rPr>
              <w:t>.78</w:t>
            </w:r>
          </w:p>
          <w:p w:rsidR="00ED3DBE" w:rsidRDefault="00ED3DBE" w:rsidP="00CE1875">
            <w:pPr>
              <w:jc w:val="center"/>
              <w:rPr>
                <w:sz w:val="18"/>
                <w:szCs w:val="18"/>
              </w:rPr>
            </w:pPr>
            <w:r>
              <w:rPr>
                <w:sz w:val="18"/>
                <w:szCs w:val="18"/>
              </w:rPr>
              <w:t>.80</w:t>
            </w:r>
          </w:p>
          <w:p w:rsidR="00ED3DBE" w:rsidRDefault="00ED3DBE" w:rsidP="00CE1875">
            <w:pPr>
              <w:jc w:val="center"/>
              <w:rPr>
                <w:sz w:val="18"/>
                <w:szCs w:val="18"/>
              </w:rPr>
            </w:pPr>
            <w:r>
              <w:rPr>
                <w:sz w:val="18"/>
                <w:szCs w:val="18"/>
              </w:rPr>
              <w:t>.88</w:t>
            </w:r>
          </w:p>
          <w:p w:rsidR="00ED3DBE" w:rsidRDefault="00ED3DBE" w:rsidP="00CE1875">
            <w:pPr>
              <w:jc w:val="center"/>
              <w:rPr>
                <w:sz w:val="18"/>
                <w:szCs w:val="18"/>
              </w:rPr>
            </w:pPr>
            <w:r>
              <w:rPr>
                <w:sz w:val="18"/>
                <w:szCs w:val="18"/>
              </w:rPr>
              <w:t>.86</w:t>
            </w:r>
          </w:p>
          <w:p w:rsidR="00ED3DBE" w:rsidRDefault="00ED3DBE" w:rsidP="00CE1875">
            <w:pPr>
              <w:jc w:val="center"/>
              <w:rPr>
                <w:sz w:val="18"/>
                <w:szCs w:val="18"/>
              </w:rPr>
            </w:pPr>
            <w:r>
              <w:rPr>
                <w:sz w:val="18"/>
                <w:szCs w:val="18"/>
              </w:rPr>
              <w:t>.86</w:t>
            </w:r>
          </w:p>
          <w:p w:rsidR="00ED3DBE" w:rsidRDefault="00ED3DBE" w:rsidP="00CE1875">
            <w:pPr>
              <w:jc w:val="center"/>
              <w:rPr>
                <w:sz w:val="18"/>
                <w:szCs w:val="18"/>
              </w:rPr>
            </w:pPr>
            <w:r>
              <w:rPr>
                <w:sz w:val="18"/>
                <w:szCs w:val="18"/>
              </w:rPr>
              <w:t>.80</w:t>
            </w:r>
          </w:p>
          <w:p w:rsidR="00ED3DBE" w:rsidRPr="008C6257" w:rsidRDefault="00ED3DBE" w:rsidP="00CE1875">
            <w:pPr>
              <w:jc w:val="center"/>
              <w:rPr>
                <w:sz w:val="18"/>
                <w:szCs w:val="18"/>
              </w:rPr>
            </w:pPr>
            <w:r>
              <w:rPr>
                <w:sz w:val="18"/>
                <w:szCs w:val="18"/>
              </w:rPr>
              <w:t>.86</w:t>
            </w:r>
          </w:p>
        </w:tc>
        <w:tc>
          <w:tcPr>
            <w:tcW w:w="747"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23"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86"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92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92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80"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r>
      <w:tr w:rsidR="00ED3DBE" w:rsidRPr="008C6257" w:rsidTr="00CE1875">
        <w:tc>
          <w:tcPr>
            <w:tcW w:w="1843" w:type="dxa"/>
          </w:tcPr>
          <w:p w:rsidR="00ED3DBE" w:rsidRPr="00E073D8" w:rsidRDefault="00ED3DBE" w:rsidP="00CE1875">
            <w:pPr>
              <w:rPr>
                <w:sz w:val="18"/>
                <w:szCs w:val="18"/>
                <w:lang w:val="fr-CA"/>
              </w:rPr>
            </w:pPr>
            <w:r w:rsidRPr="00E073D8">
              <w:rPr>
                <w:sz w:val="18"/>
                <w:szCs w:val="18"/>
                <w:lang w:val="fr-CA"/>
              </w:rPr>
              <w:t>Social interaction</w:t>
            </w:r>
          </w:p>
          <w:p w:rsidR="00ED3DBE" w:rsidRPr="00E073D8" w:rsidRDefault="00ED3DBE" w:rsidP="00CE1875">
            <w:pPr>
              <w:rPr>
                <w:sz w:val="18"/>
                <w:szCs w:val="18"/>
                <w:lang w:val="fr-CA"/>
              </w:rPr>
            </w:pPr>
            <w:r w:rsidRPr="00E073D8">
              <w:rPr>
                <w:sz w:val="18"/>
                <w:szCs w:val="18"/>
                <w:lang w:val="fr-CA"/>
              </w:rPr>
              <w:t>(</w:t>
            </w:r>
            <w:proofErr w:type="spellStart"/>
            <w:r w:rsidRPr="00E073D8">
              <w:rPr>
                <w:sz w:val="18"/>
                <w:szCs w:val="18"/>
                <w:lang w:val="fr-CA"/>
              </w:rPr>
              <w:t>Travel</w:t>
            </w:r>
            <w:proofErr w:type="spellEnd"/>
            <w:r w:rsidRPr="00E073D8">
              <w:rPr>
                <w:sz w:val="18"/>
                <w:szCs w:val="18"/>
                <w:lang w:val="fr-CA"/>
              </w:rPr>
              <w:t>)</w:t>
            </w:r>
          </w:p>
          <w:p w:rsidR="00ED3DBE" w:rsidRPr="00E073D8" w:rsidRDefault="00ED3DBE" w:rsidP="00CE1875">
            <w:pPr>
              <w:rPr>
                <w:sz w:val="18"/>
                <w:szCs w:val="18"/>
                <w:lang w:val="fr-CA"/>
              </w:rPr>
            </w:pPr>
            <w:r w:rsidRPr="00E073D8">
              <w:rPr>
                <w:sz w:val="18"/>
                <w:szCs w:val="18"/>
                <w:lang w:val="fr-CA"/>
              </w:rPr>
              <w:t xml:space="preserve">  TRAV1</w:t>
            </w:r>
          </w:p>
          <w:p w:rsidR="00ED3DBE" w:rsidRPr="00E073D8" w:rsidRDefault="00ED3DBE" w:rsidP="00CE1875">
            <w:pPr>
              <w:rPr>
                <w:sz w:val="18"/>
                <w:szCs w:val="18"/>
                <w:lang w:val="fr-CA"/>
              </w:rPr>
            </w:pPr>
            <w:r w:rsidRPr="00E073D8">
              <w:rPr>
                <w:sz w:val="18"/>
                <w:szCs w:val="18"/>
                <w:lang w:val="fr-CA"/>
              </w:rPr>
              <w:t xml:space="preserve">  TRAV2</w:t>
            </w:r>
          </w:p>
          <w:p w:rsidR="00ED3DBE" w:rsidRPr="00E073D8" w:rsidRDefault="00ED3DBE" w:rsidP="00CE1875">
            <w:pPr>
              <w:rPr>
                <w:sz w:val="18"/>
                <w:szCs w:val="18"/>
                <w:lang w:val="fr-CA"/>
              </w:rPr>
            </w:pPr>
            <w:r w:rsidRPr="00E073D8">
              <w:rPr>
                <w:sz w:val="18"/>
                <w:szCs w:val="18"/>
                <w:lang w:val="fr-CA"/>
              </w:rPr>
              <w:t xml:space="preserve">  TRAV3</w:t>
            </w:r>
          </w:p>
          <w:p w:rsidR="00ED3DBE" w:rsidRPr="007B62FC" w:rsidRDefault="00ED3DBE" w:rsidP="00CE1875">
            <w:pPr>
              <w:rPr>
                <w:sz w:val="18"/>
                <w:szCs w:val="18"/>
                <w:lang w:val="en-US"/>
              </w:rPr>
            </w:pPr>
            <w:r w:rsidRPr="00E073D8">
              <w:rPr>
                <w:sz w:val="18"/>
                <w:szCs w:val="18"/>
                <w:lang w:val="fr-CA"/>
              </w:rPr>
              <w:t xml:space="preserve">  </w:t>
            </w:r>
            <w:r>
              <w:rPr>
                <w:sz w:val="18"/>
                <w:szCs w:val="18"/>
                <w:lang w:val="en-US"/>
              </w:rPr>
              <w:t>TRAV4    (</w:t>
            </w:r>
            <w:r>
              <w:rPr>
                <w:i/>
                <w:sz w:val="18"/>
                <w:szCs w:val="18"/>
                <w:lang w:val="en-US"/>
              </w:rPr>
              <w:t>removed</w:t>
            </w:r>
            <w:r>
              <w:rPr>
                <w:sz w:val="18"/>
                <w:szCs w:val="18"/>
                <w:lang w:val="en-US"/>
              </w:rPr>
              <w:t>)</w:t>
            </w:r>
          </w:p>
          <w:p w:rsidR="00ED3DBE" w:rsidRDefault="00ED3DBE" w:rsidP="00CE1875">
            <w:pPr>
              <w:rPr>
                <w:sz w:val="18"/>
                <w:szCs w:val="18"/>
                <w:lang w:val="en-US"/>
              </w:rPr>
            </w:pPr>
            <w:r>
              <w:rPr>
                <w:sz w:val="18"/>
                <w:szCs w:val="18"/>
                <w:lang w:val="en-US"/>
              </w:rPr>
              <w:t xml:space="preserve">  TRAV5</w:t>
            </w:r>
          </w:p>
          <w:p w:rsidR="00ED3DBE" w:rsidRPr="00DF256E" w:rsidRDefault="00ED3DBE" w:rsidP="00CE1875">
            <w:pPr>
              <w:rPr>
                <w:sz w:val="18"/>
                <w:szCs w:val="18"/>
                <w:lang w:val="en-US"/>
              </w:rPr>
            </w:pPr>
            <w:r>
              <w:rPr>
                <w:sz w:val="18"/>
                <w:szCs w:val="18"/>
                <w:lang w:val="en-US"/>
              </w:rPr>
              <w:t xml:space="preserve">  TRAV6</w:t>
            </w:r>
          </w:p>
        </w:tc>
        <w:tc>
          <w:tcPr>
            <w:tcW w:w="685" w:type="dxa"/>
          </w:tcPr>
          <w:p w:rsidR="00ED3DBE" w:rsidRDefault="00ED3DBE" w:rsidP="00CE1875">
            <w:pPr>
              <w:jc w:val="center"/>
              <w:rPr>
                <w:sz w:val="18"/>
                <w:szCs w:val="18"/>
              </w:rPr>
            </w:pPr>
          </w:p>
          <w:p w:rsidR="00ED3DBE" w:rsidRPr="009E307D" w:rsidRDefault="00ED3DBE" w:rsidP="00CE1875">
            <w:pPr>
              <w:jc w:val="center"/>
              <w:rPr>
                <w:b/>
                <w:sz w:val="18"/>
                <w:szCs w:val="18"/>
              </w:rPr>
            </w:pPr>
          </w:p>
          <w:p w:rsidR="00ED3DBE" w:rsidRPr="009E307D" w:rsidRDefault="00ED3DBE" w:rsidP="00CE1875">
            <w:pPr>
              <w:jc w:val="center"/>
              <w:rPr>
                <w:b/>
                <w:sz w:val="18"/>
                <w:szCs w:val="18"/>
              </w:rPr>
            </w:pPr>
            <w:r w:rsidRPr="009E307D">
              <w:rPr>
                <w:b/>
                <w:sz w:val="18"/>
                <w:szCs w:val="18"/>
              </w:rPr>
              <w:t>-</w:t>
            </w:r>
          </w:p>
          <w:p w:rsidR="00ED3DBE" w:rsidRPr="009E307D" w:rsidRDefault="00ED3DBE" w:rsidP="00CE1875">
            <w:pPr>
              <w:jc w:val="center"/>
              <w:rPr>
                <w:b/>
                <w:sz w:val="18"/>
                <w:szCs w:val="18"/>
              </w:rPr>
            </w:pPr>
            <w:r w:rsidRPr="009E307D">
              <w:rPr>
                <w:b/>
                <w:sz w:val="18"/>
                <w:szCs w:val="18"/>
              </w:rPr>
              <w:t>-</w:t>
            </w:r>
          </w:p>
          <w:p w:rsidR="00ED3DBE" w:rsidRPr="009E307D" w:rsidRDefault="00ED3DBE" w:rsidP="00CE1875">
            <w:pPr>
              <w:jc w:val="center"/>
              <w:rPr>
                <w:b/>
                <w:sz w:val="18"/>
                <w:szCs w:val="18"/>
              </w:rPr>
            </w:pPr>
            <w:r w:rsidRPr="009E307D">
              <w:rPr>
                <w:b/>
                <w:sz w:val="18"/>
                <w:szCs w:val="18"/>
              </w:rPr>
              <w:t>-</w:t>
            </w:r>
          </w:p>
          <w:p w:rsidR="00ED3DBE" w:rsidRPr="009E307D" w:rsidRDefault="00ED3DBE" w:rsidP="00CE1875">
            <w:pPr>
              <w:jc w:val="center"/>
              <w:rPr>
                <w:b/>
                <w:sz w:val="18"/>
                <w:szCs w:val="18"/>
              </w:rPr>
            </w:pPr>
          </w:p>
          <w:p w:rsidR="00ED3DBE" w:rsidRPr="009E307D" w:rsidRDefault="00ED3DBE" w:rsidP="00CE1875">
            <w:pPr>
              <w:jc w:val="center"/>
              <w:rPr>
                <w:b/>
                <w:sz w:val="18"/>
                <w:szCs w:val="18"/>
              </w:rPr>
            </w:pPr>
            <w:r w:rsidRPr="009E307D">
              <w:rPr>
                <w:b/>
                <w:sz w:val="18"/>
                <w:szCs w:val="18"/>
              </w:rPr>
              <w:t>-</w:t>
            </w:r>
          </w:p>
          <w:p w:rsidR="00ED3DBE" w:rsidRPr="008C6257" w:rsidRDefault="00ED3DBE" w:rsidP="00CE1875">
            <w:pPr>
              <w:jc w:val="center"/>
              <w:rPr>
                <w:sz w:val="18"/>
                <w:szCs w:val="18"/>
              </w:rPr>
            </w:pPr>
            <w:r w:rsidRPr="009E307D">
              <w:rPr>
                <w:b/>
                <w:sz w:val="18"/>
                <w:szCs w:val="18"/>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47"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.84</w:t>
            </w:r>
          </w:p>
          <w:p w:rsidR="00ED3DBE" w:rsidRDefault="00ED3DBE" w:rsidP="00CE1875">
            <w:pPr>
              <w:jc w:val="center"/>
              <w:rPr>
                <w:sz w:val="18"/>
                <w:szCs w:val="18"/>
              </w:rPr>
            </w:pPr>
            <w:r>
              <w:rPr>
                <w:sz w:val="18"/>
                <w:szCs w:val="18"/>
              </w:rPr>
              <w:t>.66</w:t>
            </w:r>
          </w:p>
          <w:p w:rsidR="00ED3DBE" w:rsidRDefault="00ED3DBE" w:rsidP="00CE1875">
            <w:pPr>
              <w:jc w:val="center"/>
              <w:rPr>
                <w:sz w:val="18"/>
                <w:szCs w:val="18"/>
              </w:rPr>
            </w:pPr>
            <w:r>
              <w:rPr>
                <w:sz w:val="18"/>
                <w:szCs w:val="18"/>
              </w:rPr>
              <w:t>.77</w:t>
            </w:r>
          </w:p>
          <w:p w:rsidR="00ED3DBE" w:rsidRDefault="00ED3DBE" w:rsidP="00CE1875">
            <w:pPr>
              <w:jc w:val="center"/>
              <w:rPr>
                <w:sz w:val="18"/>
                <w:szCs w:val="18"/>
              </w:rPr>
            </w:pPr>
          </w:p>
          <w:p w:rsidR="00ED3DBE" w:rsidRDefault="00ED3DBE" w:rsidP="00CE1875">
            <w:pPr>
              <w:jc w:val="center"/>
              <w:rPr>
                <w:sz w:val="18"/>
                <w:szCs w:val="18"/>
              </w:rPr>
            </w:pPr>
            <w:r>
              <w:rPr>
                <w:sz w:val="18"/>
                <w:szCs w:val="18"/>
              </w:rPr>
              <w:t>.85</w:t>
            </w:r>
          </w:p>
          <w:p w:rsidR="00ED3DBE" w:rsidRPr="008C6257" w:rsidRDefault="00ED3DBE" w:rsidP="00CE1875">
            <w:pPr>
              <w:jc w:val="center"/>
              <w:rPr>
                <w:sz w:val="18"/>
                <w:szCs w:val="18"/>
              </w:rPr>
            </w:pPr>
            <w:r>
              <w:rPr>
                <w:sz w:val="18"/>
                <w:szCs w:val="18"/>
              </w:rPr>
              <w:t>.71</w:t>
            </w:r>
          </w:p>
        </w:tc>
        <w:tc>
          <w:tcPr>
            <w:tcW w:w="623"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686"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92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92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80"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r>
      <w:tr w:rsidR="00ED3DBE" w:rsidRPr="00C11876" w:rsidTr="00CE1875">
        <w:tc>
          <w:tcPr>
            <w:tcW w:w="1843" w:type="dxa"/>
          </w:tcPr>
          <w:p w:rsidR="00ED3DBE" w:rsidRDefault="00ED3DBE" w:rsidP="00CE1875">
            <w:pPr>
              <w:rPr>
                <w:sz w:val="18"/>
                <w:szCs w:val="18"/>
                <w:lang w:val="en-US"/>
              </w:rPr>
            </w:pPr>
            <w:r>
              <w:rPr>
                <w:sz w:val="18"/>
                <w:szCs w:val="18"/>
                <w:lang w:val="en-US"/>
              </w:rPr>
              <w:t>Exposure to multi-</w:t>
            </w:r>
          </w:p>
          <w:p w:rsidR="00ED3DBE" w:rsidRDefault="00ED3DBE" w:rsidP="00CE1875">
            <w:pPr>
              <w:rPr>
                <w:sz w:val="18"/>
                <w:szCs w:val="18"/>
                <w:lang w:val="en-US"/>
              </w:rPr>
            </w:pPr>
            <w:r>
              <w:rPr>
                <w:sz w:val="18"/>
                <w:szCs w:val="18"/>
                <w:lang w:val="en-US"/>
              </w:rPr>
              <w:t>nationals’ marketing</w:t>
            </w:r>
          </w:p>
          <w:p w:rsidR="00ED3DBE" w:rsidRDefault="00ED3DBE" w:rsidP="00CE1875">
            <w:pPr>
              <w:rPr>
                <w:sz w:val="18"/>
                <w:szCs w:val="18"/>
                <w:lang w:val="en-US"/>
              </w:rPr>
            </w:pPr>
            <w:r>
              <w:rPr>
                <w:sz w:val="18"/>
                <w:szCs w:val="18"/>
                <w:lang w:val="en-US"/>
              </w:rPr>
              <w:t xml:space="preserve">  EXM1</w:t>
            </w:r>
          </w:p>
          <w:p w:rsidR="00ED3DBE" w:rsidRDefault="00ED3DBE" w:rsidP="00CE1875">
            <w:pPr>
              <w:rPr>
                <w:sz w:val="18"/>
                <w:szCs w:val="18"/>
                <w:lang w:val="en-US"/>
              </w:rPr>
            </w:pPr>
            <w:r>
              <w:rPr>
                <w:sz w:val="18"/>
                <w:szCs w:val="18"/>
                <w:lang w:val="en-US"/>
              </w:rPr>
              <w:t xml:space="preserve">  EXM2</w:t>
            </w:r>
          </w:p>
          <w:p w:rsidR="00ED3DBE" w:rsidRDefault="00ED3DBE" w:rsidP="00CE1875">
            <w:pPr>
              <w:rPr>
                <w:sz w:val="18"/>
                <w:szCs w:val="18"/>
                <w:lang w:val="en-US"/>
              </w:rPr>
            </w:pPr>
            <w:r>
              <w:rPr>
                <w:sz w:val="18"/>
                <w:szCs w:val="18"/>
                <w:lang w:val="en-US"/>
              </w:rPr>
              <w:t xml:space="preserve">  EXM3</w:t>
            </w:r>
          </w:p>
          <w:p w:rsidR="00ED3DBE" w:rsidRDefault="00ED3DBE" w:rsidP="00CE1875">
            <w:pPr>
              <w:rPr>
                <w:sz w:val="18"/>
                <w:szCs w:val="18"/>
                <w:lang w:val="en-US"/>
              </w:rPr>
            </w:pPr>
            <w:r>
              <w:rPr>
                <w:sz w:val="18"/>
                <w:szCs w:val="18"/>
                <w:lang w:val="en-US"/>
              </w:rPr>
              <w:t xml:space="preserve">  EXM4</w:t>
            </w:r>
          </w:p>
          <w:p w:rsidR="00ED3DBE" w:rsidRDefault="00ED3DBE" w:rsidP="00CE1875">
            <w:pPr>
              <w:rPr>
                <w:sz w:val="18"/>
                <w:szCs w:val="18"/>
                <w:lang w:val="en-US"/>
              </w:rPr>
            </w:pPr>
            <w:r>
              <w:rPr>
                <w:sz w:val="18"/>
                <w:szCs w:val="18"/>
                <w:lang w:val="en-US"/>
              </w:rPr>
              <w:t xml:space="preserve">  EXM5</w:t>
            </w:r>
          </w:p>
          <w:p w:rsidR="00ED3DBE" w:rsidRDefault="00ED3DBE" w:rsidP="00CE1875">
            <w:pPr>
              <w:rPr>
                <w:sz w:val="18"/>
                <w:szCs w:val="18"/>
                <w:lang w:val="en-US"/>
              </w:rPr>
            </w:pPr>
            <w:r>
              <w:rPr>
                <w:sz w:val="18"/>
                <w:szCs w:val="18"/>
                <w:lang w:val="en-US"/>
              </w:rPr>
              <w:t xml:space="preserve">  EXM6</w:t>
            </w:r>
          </w:p>
          <w:p w:rsidR="00ED3DBE" w:rsidRPr="00DF256E" w:rsidRDefault="00ED3DBE" w:rsidP="00CE1875">
            <w:pPr>
              <w:rPr>
                <w:sz w:val="18"/>
                <w:szCs w:val="18"/>
                <w:lang w:val="en-US"/>
              </w:rPr>
            </w:pPr>
            <w:r>
              <w:rPr>
                <w:sz w:val="18"/>
                <w:szCs w:val="18"/>
                <w:lang w:val="en-US"/>
              </w:rPr>
              <w:t xml:space="preserve">  EXM7      (</w:t>
            </w:r>
            <w:r>
              <w:rPr>
                <w:i/>
                <w:sz w:val="18"/>
                <w:szCs w:val="18"/>
                <w:lang w:val="en-US"/>
              </w:rPr>
              <w:t>removed</w:t>
            </w:r>
            <w:r>
              <w:rPr>
                <w:sz w:val="18"/>
                <w:szCs w:val="18"/>
                <w:lang w:val="en-US"/>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747"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23"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.64</w:t>
            </w:r>
          </w:p>
          <w:p w:rsidR="00ED3DBE" w:rsidRDefault="00ED3DBE" w:rsidP="00CE1875">
            <w:pPr>
              <w:jc w:val="center"/>
              <w:rPr>
                <w:sz w:val="18"/>
                <w:szCs w:val="18"/>
              </w:rPr>
            </w:pPr>
            <w:r>
              <w:rPr>
                <w:sz w:val="18"/>
                <w:szCs w:val="18"/>
              </w:rPr>
              <w:t>.74</w:t>
            </w:r>
          </w:p>
          <w:p w:rsidR="00ED3DBE" w:rsidRDefault="00ED3DBE" w:rsidP="00CE1875">
            <w:pPr>
              <w:jc w:val="center"/>
              <w:rPr>
                <w:sz w:val="18"/>
                <w:szCs w:val="18"/>
              </w:rPr>
            </w:pPr>
            <w:r>
              <w:rPr>
                <w:sz w:val="18"/>
                <w:szCs w:val="18"/>
              </w:rPr>
              <w:t>.82</w:t>
            </w:r>
          </w:p>
          <w:p w:rsidR="00ED3DBE" w:rsidRDefault="00ED3DBE" w:rsidP="00CE1875">
            <w:pPr>
              <w:jc w:val="center"/>
              <w:rPr>
                <w:sz w:val="18"/>
                <w:szCs w:val="18"/>
              </w:rPr>
            </w:pPr>
            <w:r>
              <w:rPr>
                <w:sz w:val="18"/>
                <w:szCs w:val="18"/>
              </w:rPr>
              <w:t>.81</w:t>
            </w:r>
          </w:p>
          <w:p w:rsidR="00ED3DBE" w:rsidRDefault="00ED3DBE" w:rsidP="00CE1875">
            <w:pPr>
              <w:jc w:val="center"/>
              <w:rPr>
                <w:sz w:val="18"/>
                <w:szCs w:val="18"/>
              </w:rPr>
            </w:pPr>
            <w:r>
              <w:rPr>
                <w:sz w:val="18"/>
                <w:szCs w:val="18"/>
              </w:rPr>
              <w:t>.68</w:t>
            </w:r>
          </w:p>
          <w:p w:rsidR="00ED3DBE" w:rsidRDefault="00ED3DBE" w:rsidP="00CE1875">
            <w:pPr>
              <w:jc w:val="center"/>
              <w:rPr>
                <w:sz w:val="18"/>
                <w:szCs w:val="18"/>
              </w:rPr>
            </w:pPr>
            <w:r>
              <w:rPr>
                <w:sz w:val="18"/>
                <w:szCs w:val="18"/>
              </w:rPr>
              <w:t>.75</w:t>
            </w:r>
          </w:p>
          <w:p w:rsidR="00ED3DBE" w:rsidRPr="008C6257" w:rsidRDefault="00ED3DBE" w:rsidP="00CE1875">
            <w:pPr>
              <w:jc w:val="center"/>
              <w:rPr>
                <w:sz w:val="18"/>
                <w:szCs w:val="18"/>
              </w:rPr>
            </w:pP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86"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92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92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7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tc>
        <w:tc>
          <w:tcPr>
            <w:tcW w:w="780"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r>
      <w:tr w:rsidR="00ED3DBE" w:rsidRPr="00C11876" w:rsidTr="00CE1875">
        <w:tc>
          <w:tcPr>
            <w:tcW w:w="1843" w:type="dxa"/>
          </w:tcPr>
          <w:p w:rsidR="00ED3DBE" w:rsidRDefault="00ED3DBE" w:rsidP="00CE1875">
            <w:pPr>
              <w:rPr>
                <w:sz w:val="18"/>
                <w:szCs w:val="18"/>
                <w:lang w:val="en-US"/>
              </w:rPr>
            </w:pPr>
            <w:r>
              <w:rPr>
                <w:sz w:val="18"/>
                <w:szCs w:val="18"/>
                <w:lang w:val="en-US"/>
              </w:rPr>
              <w:t>Openness to the global culture</w:t>
            </w:r>
          </w:p>
          <w:p w:rsidR="00ED3DBE" w:rsidRDefault="00ED3DBE" w:rsidP="00CE1875">
            <w:pPr>
              <w:rPr>
                <w:sz w:val="18"/>
                <w:szCs w:val="18"/>
                <w:lang w:val="en-US"/>
              </w:rPr>
            </w:pPr>
            <w:r>
              <w:rPr>
                <w:sz w:val="18"/>
                <w:szCs w:val="18"/>
                <w:lang w:val="en-US"/>
              </w:rPr>
              <w:t xml:space="preserve">  OPE1</w:t>
            </w:r>
          </w:p>
          <w:p w:rsidR="00ED3DBE" w:rsidRDefault="00ED3DBE" w:rsidP="00CE1875">
            <w:pPr>
              <w:rPr>
                <w:sz w:val="18"/>
                <w:szCs w:val="18"/>
                <w:lang w:val="en-US"/>
              </w:rPr>
            </w:pPr>
            <w:r>
              <w:rPr>
                <w:sz w:val="18"/>
                <w:szCs w:val="18"/>
                <w:lang w:val="en-US"/>
              </w:rPr>
              <w:t xml:space="preserve">  OPE2</w:t>
            </w:r>
          </w:p>
          <w:p w:rsidR="00ED3DBE" w:rsidRPr="00DF256E" w:rsidRDefault="00ED3DBE" w:rsidP="00CE1875">
            <w:pPr>
              <w:rPr>
                <w:sz w:val="18"/>
                <w:szCs w:val="18"/>
                <w:lang w:val="en-US"/>
              </w:rPr>
            </w:pPr>
            <w:r>
              <w:rPr>
                <w:sz w:val="18"/>
                <w:szCs w:val="18"/>
                <w:lang w:val="en-US"/>
              </w:rPr>
              <w:t xml:space="preserve">  OPE3</w:t>
            </w:r>
          </w:p>
        </w:tc>
        <w:tc>
          <w:tcPr>
            <w:tcW w:w="685"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685"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747"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623"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685"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.82</w:t>
            </w:r>
          </w:p>
          <w:p w:rsidR="00ED3DBE" w:rsidRDefault="00ED3DBE" w:rsidP="00CE1875">
            <w:pPr>
              <w:jc w:val="center"/>
              <w:rPr>
                <w:sz w:val="18"/>
                <w:szCs w:val="18"/>
                <w:lang w:val="en-US"/>
              </w:rPr>
            </w:pPr>
            <w:r>
              <w:rPr>
                <w:sz w:val="18"/>
                <w:szCs w:val="18"/>
                <w:lang w:val="en-US"/>
              </w:rPr>
              <w:t>.94</w:t>
            </w:r>
          </w:p>
          <w:p w:rsidR="00ED3DBE" w:rsidRPr="00DF256E" w:rsidRDefault="00ED3DBE" w:rsidP="00CE1875">
            <w:pPr>
              <w:jc w:val="center"/>
              <w:rPr>
                <w:sz w:val="18"/>
                <w:szCs w:val="18"/>
                <w:lang w:val="en-US"/>
              </w:rPr>
            </w:pPr>
            <w:r>
              <w:rPr>
                <w:sz w:val="18"/>
                <w:szCs w:val="18"/>
                <w:lang w:val="en-US"/>
              </w:rPr>
              <w:t>.90</w:t>
            </w:r>
          </w:p>
        </w:tc>
        <w:tc>
          <w:tcPr>
            <w:tcW w:w="686"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921"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922"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779"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tc>
        <w:tc>
          <w:tcPr>
            <w:tcW w:w="780" w:type="dxa"/>
          </w:tcPr>
          <w:p w:rsidR="00ED3DBE" w:rsidRDefault="00ED3DBE" w:rsidP="00CE1875">
            <w:pPr>
              <w:jc w:val="center"/>
              <w:rPr>
                <w:sz w:val="18"/>
                <w:szCs w:val="18"/>
                <w:lang w:val="en-US"/>
              </w:rPr>
            </w:pP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w:t>
            </w:r>
          </w:p>
          <w:p w:rsidR="00ED3DB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r>
      <w:tr w:rsidR="00ED3DBE" w:rsidRPr="00C11876" w:rsidTr="00CE1875">
        <w:tc>
          <w:tcPr>
            <w:tcW w:w="1843" w:type="dxa"/>
          </w:tcPr>
          <w:p w:rsidR="00ED3DBE" w:rsidRDefault="00ED3DBE" w:rsidP="00CE1875">
            <w:pPr>
              <w:rPr>
                <w:sz w:val="18"/>
                <w:szCs w:val="18"/>
              </w:rPr>
            </w:pPr>
            <w:r>
              <w:rPr>
                <w:sz w:val="18"/>
                <w:szCs w:val="18"/>
              </w:rPr>
              <w:t>Self-identification</w:t>
            </w:r>
          </w:p>
          <w:p w:rsidR="00ED3DBE" w:rsidRDefault="00ED3DBE" w:rsidP="00CE1875">
            <w:pPr>
              <w:rPr>
                <w:sz w:val="18"/>
                <w:szCs w:val="18"/>
              </w:rPr>
            </w:pPr>
            <w:r>
              <w:rPr>
                <w:sz w:val="18"/>
                <w:szCs w:val="18"/>
              </w:rPr>
              <w:t>with global culture</w:t>
            </w:r>
          </w:p>
          <w:p w:rsidR="00ED3DBE" w:rsidRDefault="00ED3DBE" w:rsidP="00CE1875">
            <w:pPr>
              <w:rPr>
                <w:sz w:val="18"/>
                <w:szCs w:val="18"/>
              </w:rPr>
            </w:pPr>
            <w:r>
              <w:rPr>
                <w:sz w:val="18"/>
                <w:szCs w:val="18"/>
              </w:rPr>
              <w:t xml:space="preserve">  IDT1</w:t>
            </w:r>
          </w:p>
          <w:p w:rsidR="00ED3DBE" w:rsidRDefault="00ED3DBE" w:rsidP="00CE1875">
            <w:pPr>
              <w:rPr>
                <w:sz w:val="18"/>
                <w:szCs w:val="18"/>
              </w:rPr>
            </w:pPr>
            <w:r>
              <w:rPr>
                <w:sz w:val="18"/>
                <w:szCs w:val="18"/>
              </w:rPr>
              <w:t xml:space="preserve">  IDT2</w:t>
            </w:r>
          </w:p>
          <w:p w:rsidR="00ED3DBE" w:rsidRDefault="00ED3DBE" w:rsidP="00CE1875">
            <w:pPr>
              <w:rPr>
                <w:sz w:val="18"/>
                <w:szCs w:val="18"/>
              </w:rPr>
            </w:pPr>
            <w:r>
              <w:rPr>
                <w:sz w:val="18"/>
                <w:szCs w:val="18"/>
              </w:rPr>
              <w:t xml:space="preserve">  IDT3</w:t>
            </w:r>
          </w:p>
          <w:p w:rsidR="00ED3DBE" w:rsidRDefault="00ED3DBE" w:rsidP="00CE1875">
            <w:pPr>
              <w:rPr>
                <w:sz w:val="18"/>
                <w:szCs w:val="18"/>
              </w:rPr>
            </w:pPr>
            <w:r>
              <w:rPr>
                <w:sz w:val="18"/>
                <w:szCs w:val="18"/>
              </w:rPr>
              <w:t xml:space="preserve">  IDT4</w:t>
            </w:r>
          </w:p>
          <w:p w:rsidR="00ED3DBE" w:rsidRDefault="00ED3DBE" w:rsidP="00CE1875">
            <w:pPr>
              <w:rPr>
                <w:sz w:val="18"/>
                <w:szCs w:val="18"/>
              </w:rPr>
            </w:pPr>
            <w:r>
              <w:rPr>
                <w:sz w:val="18"/>
                <w:szCs w:val="18"/>
              </w:rPr>
              <w:t xml:space="preserve">  IDT5</w:t>
            </w:r>
          </w:p>
          <w:p w:rsidR="00ED3DBE" w:rsidRPr="007B62FC" w:rsidRDefault="00ED3DBE" w:rsidP="00CE1875">
            <w:pPr>
              <w:rPr>
                <w:sz w:val="18"/>
                <w:szCs w:val="18"/>
                <w:lang w:val="en-US"/>
              </w:rPr>
            </w:pPr>
            <w:r>
              <w:rPr>
                <w:sz w:val="18"/>
                <w:szCs w:val="18"/>
              </w:rPr>
              <w:t xml:space="preserve">  IDT6        (</w:t>
            </w:r>
            <w:r>
              <w:rPr>
                <w:i/>
                <w:sz w:val="18"/>
                <w:szCs w:val="18"/>
                <w:lang w:val="en-US"/>
              </w:rPr>
              <w:t>removed</w:t>
            </w:r>
            <w:r>
              <w:rPr>
                <w:sz w:val="18"/>
                <w:szCs w:val="18"/>
                <w:lang w:val="en-US"/>
              </w:rPr>
              <w:t>)</w:t>
            </w: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747"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23"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85"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686"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.79</w:t>
            </w:r>
          </w:p>
          <w:p w:rsidR="00ED3DBE" w:rsidRDefault="00ED3DBE" w:rsidP="00CE1875">
            <w:pPr>
              <w:jc w:val="center"/>
              <w:rPr>
                <w:sz w:val="18"/>
                <w:szCs w:val="18"/>
              </w:rPr>
            </w:pPr>
            <w:r>
              <w:rPr>
                <w:sz w:val="18"/>
                <w:szCs w:val="18"/>
              </w:rPr>
              <w:t>.82</w:t>
            </w:r>
          </w:p>
          <w:p w:rsidR="00ED3DBE" w:rsidRDefault="00ED3DBE" w:rsidP="00CE1875">
            <w:pPr>
              <w:jc w:val="center"/>
              <w:rPr>
                <w:sz w:val="18"/>
                <w:szCs w:val="18"/>
              </w:rPr>
            </w:pPr>
            <w:r>
              <w:rPr>
                <w:sz w:val="18"/>
                <w:szCs w:val="18"/>
              </w:rPr>
              <w:t>.89</w:t>
            </w:r>
          </w:p>
          <w:p w:rsidR="00ED3DBE" w:rsidRDefault="00ED3DBE" w:rsidP="00CE1875">
            <w:pPr>
              <w:jc w:val="center"/>
              <w:rPr>
                <w:sz w:val="18"/>
                <w:szCs w:val="18"/>
              </w:rPr>
            </w:pPr>
            <w:r>
              <w:rPr>
                <w:sz w:val="18"/>
                <w:szCs w:val="18"/>
              </w:rPr>
              <w:t>.89</w:t>
            </w:r>
          </w:p>
          <w:p w:rsidR="00ED3DBE" w:rsidRDefault="00ED3DBE" w:rsidP="00CE1875">
            <w:pPr>
              <w:jc w:val="center"/>
              <w:rPr>
                <w:sz w:val="18"/>
                <w:szCs w:val="18"/>
              </w:rPr>
            </w:pPr>
            <w:r>
              <w:rPr>
                <w:sz w:val="18"/>
                <w:szCs w:val="18"/>
              </w:rPr>
              <w:t>.83</w:t>
            </w:r>
          </w:p>
          <w:p w:rsidR="00ED3DBE" w:rsidRPr="008C6257" w:rsidRDefault="00ED3DBE" w:rsidP="00CE1875">
            <w:pPr>
              <w:jc w:val="center"/>
              <w:rPr>
                <w:sz w:val="18"/>
                <w:szCs w:val="18"/>
              </w:rPr>
            </w:pPr>
          </w:p>
        </w:tc>
        <w:tc>
          <w:tcPr>
            <w:tcW w:w="92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92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c>
          <w:tcPr>
            <w:tcW w:w="7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p>
        </w:tc>
        <w:tc>
          <w:tcPr>
            <w:tcW w:w="780"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p>
        </w:tc>
      </w:tr>
    </w:tbl>
    <w:p w:rsidR="00ED3DBE" w:rsidRDefault="00ED3DBE" w:rsidP="00ED3DBE">
      <w:pPr>
        <w:spacing w:before="120"/>
        <w:rPr>
          <w:sz w:val="20"/>
          <w:szCs w:val="20"/>
          <w:lang w:val="en-US"/>
        </w:rPr>
      </w:pPr>
      <w:proofErr w:type="spellStart"/>
      <w:proofErr w:type="gramStart"/>
      <w:r w:rsidRPr="001428F0">
        <w:rPr>
          <w:sz w:val="20"/>
          <w:szCs w:val="20"/>
          <w:vertAlign w:val="superscript"/>
          <w:lang w:val="en-US"/>
        </w:rPr>
        <w:t>a</w:t>
      </w:r>
      <w:r w:rsidRPr="001428F0">
        <w:rPr>
          <w:sz w:val="20"/>
          <w:szCs w:val="20"/>
          <w:lang w:val="en-US"/>
        </w:rPr>
        <w:t>A</w:t>
      </w:r>
      <w:proofErr w:type="spellEnd"/>
      <w:proofErr w:type="gramEnd"/>
      <w:r w:rsidRPr="001428F0">
        <w:rPr>
          <w:sz w:val="20"/>
          <w:szCs w:val="20"/>
          <w:lang w:val="en-US"/>
        </w:rPr>
        <w:t xml:space="preserve"> dash indicates the</w:t>
      </w:r>
      <w:r>
        <w:rPr>
          <w:sz w:val="20"/>
          <w:szCs w:val="20"/>
          <w:lang w:val="en-US"/>
        </w:rPr>
        <w:t xml:space="preserve"> cross-</w:t>
      </w:r>
      <w:r w:rsidRPr="001428F0">
        <w:rPr>
          <w:sz w:val="20"/>
          <w:szCs w:val="20"/>
          <w:lang w:val="en-US"/>
        </w:rPr>
        <w:t>loading is inferior to 0.5.</w:t>
      </w:r>
    </w:p>
    <w:p w:rsidR="00ED3DBE" w:rsidRDefault="00ED3DBE" w:rsidP="00ED3DBE">
      <w:pPr>
        <w:spacing w:before="120"/>
        <w:rPr>
          <w:sz w:val="20"/>
          <w:szCs w:val="20"/>
          <w:lang w:val="en-US"/>
        </w:rPr>
      </w:pPr>
    </w:p>
    <w:p w:rsidR="00ED3DBE" w:rsidRDefault="00ED3DBE" w:rsidP="00ED3DBE">
      <w:pPr>
        <w:spacing w:before="120"/>
        <w:rPr>
          <w:sz w:val="20"/>
          <w:szCs w:val="20"/>
          <w:lang w:val="en-US"/>
        </w:rPr>
      </w:pPr>
    </w:p>
    <w:p w:rsidR="00102CB6" w:rsidRDefault="00102CB6">
      <w:pPr>
        <w:rPr>
          <w:b/>
          <w:bCs/>
          <w:sz w:val="22"/>
          <w:szCs w:val="22"/>
        </w:rPr>
      </w:pPr>
      <w:r>
        <w:rPr>
          <w:b/>
          <w:bCs/>
          <w:sz w:val="22"/>
          <w:szCs w:val="22"/>
        </w:rPr>
        <w:br w:type="page"/>
      </w:r>
    </w:p>
    <w:p w:rsidR="00ED3DBE" w:rsidRPr="009118C5" w:rsidRDefault="00ED3DBE" w:rsidP="00ED3DBE">
      <w:pPr>
        <w:jc w:val="center"/>
        <w:rPr>
          <w:b/>
          <w:bCs/>
          <w:sz w:val="22"/>
          <w:szCs w:val="22"/>
        </w:rPr>
      </w:pPr>
      <w:r>
        <w:rPr>
          <w:b/>
          <w:bCs/>
          <w:sz w:val="22"/>
          <w:szCs w:val="22"/>
        </w:rPr>
        <w:lastRenderedPageBreak/>
        <w:t xml:space="preserve">Table 1: PLS </w:t>
      </w:r>
      <w:r w:rsidRPr="009118C5">
        <w:rPr>
          <w:b/>
          <w:bCs/>
          <w:sz w:val="22"/>
          <w:szCs w:val="22"/>
        </w:rPr>
        <w:t>factor analysis of Acculturation to the Global Culture</w:t>
      </w:r>
      <w:r>
        <w:rPr>
          <w:b/>
          <w:bCs/>
          <w:sz w:val="22"/>
          <w:szCs w:val="22"/>
        </w:rPr>
        <w:t xml:space="preserve"> </w:t>
      </w:r>
      <w:r w:rsidRPr="009118C5">
        <w:rPr>
          <w:b/>
          <w:bCs/>
          <w:sz w:val="22"/>
          <w:szCs w:val="22"/>
        </w:rPr>
        <w:t>(continued)</w:t>
      </w:r>
    </w:p>
    <w:p w:rsidR="00ED3DBE" w:rsidRPr="009118C5" w:rsidRDefault="00ED3DBE" w:rsidP="00ED3DBE">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08"/>
        <w:gridCol w:w="709"/>
        <w:gridCol w:w="709"/>
        <w:gridCol w:w="709"/>
        <w:gridCol w:w="709"/>
        <w:gridCol w:w="709"/>
        <w:gridCol w:w="878"/>
        <w:gridCol w:w="879"/>
        <w:gridCol w:w="751"/>
        <w:gridCol w:w="752"/>
      </w:tblGrid>
      <w:tr w:rsidR="00ED3DBE" w:rsidRPr="00DF256E" w:rsidTr="00CE1875">
        <w:tc>
          <w:tcPr>
            <w:tcW w:w="1701" w:type="dxa"/>
          </w:tcPr>
          <w:p w:rsidR="00ED3DBE" w:rsidRPr="00C85F0F" w:rsidRDefault="00ED3DBE" w:rsidP="00CE1875">
            <w:pPr>
              <w:jc w:val="right"/>
              <w:rPr>
                <w:b/>
                <w:sz w:val="18"/>
                <w:szCs w:val="18"/>
              </w:rPr>
            </w:pPr>
            <w:r w:rsidRPr="00C85F0F">
              <w:rPr>
                <w:b/>
                <w:sz w:val="18"/>
                <w:szCs w:val="18"/>
              </w:rPr>
              <w:t>AGC indicator</w:t>
            </w:r>
          </w:p>
          <w:p w:rsidR="00ED3DBE" w:rsidRPr="00DF256E" w:rsidRDefault="00ED3DBE" w:rsidP="00CE1875">
            <w:pPr>
              <w:rPr>
                <w:sz w:val="18"/>
                <w:szCs w:val="18"/>
              </w:rPr>
            </w:pPr>
            <w:r w:rsidRPr="00C85F0F">
              <w:rPr>
                <w:b/>
                <w:sz w:val="18"/>
                <w:szCs w:val="18"/>
              </w:rPr>
              <w:t xml:space="preserve">  Item</w:t>
            </w:r>
          </w:p>
        </w:tc>
        <w:tc>
          <w:tcPr>
            <w:tcW w:w="708" w:type="dxa"/>
          </w:tcPr>
          <w:p w:rsidR="00ED3DBE" w:rsidRPr="00DF256E" w:rsidRDefault="00ED3DBE" w:rsidP="00CE1875">
            <w:pPr>
              <w:jc w:val="center"/>
              <w:rPr>
                <w:sz w:val="18"/>
                <w:szCs w:val="18"/>
              </w:rPr>
            </w:pPr>
            <w:r>
              <w:rPr>
                <w:sz w:val="18"/>
                <w:szCs w:val="18"/>
              </w:rPr>
              <w:t>COS</w:t>
            </w:r>
          </w:p>
        </w:tc>
        <w:tc>
          <w:tcPr>
            <w:tcW w:w="709" w:type="dxa"/>
          </w:tcPr>
          <w:p w:rsidR="00ED3DBE" w:rsidRPr="00DF256E" w:rsidRDefault="00ED3DBE" w:rsidP="00CE1875">
            <w:pPr>
              <w:jc w:val="center"/>
              <w:rPr>
                <w:sz w:val="18"/>
                <w:szCs w:val="18"/>
              </w:rPr>
            </w:pPr>
            <w:r>
              <w:rPr>
                <w:sz w:val="18"/>
                <w:szCs w:val="18"/>
              </w:rPr>
              <w:t>ELU</w:t>
            </w:r>
          </w:p>
        </w:tc>
        <w:tc>
          <w:tcPr>
            <w:tcW w:w="709" w:type="dxa"/>
          </w:tcPr>
          <w:p w:rsidR="00ED3DBE" w:rsidRPr="00DF256E" w:rsidRDefault="00ED3DBE" w:rsidP="00CE1875">
            <w:pPr>
              <w:jc w:val="center"/>
              <w:rPr>
                <w:sz w:val="18"/>
                <w:szCs w:val="18"/>
              </w:rPr>
            </w:pPr>
            <w:r>
              <w:rPr>
                <w:sz w:val="18"/>
                <w:szCs w:val="18"/>
              </w:rPr>
              <w:t>TRAV</w:t>
            </w:r>
          </w:p>
        </w:tc>
        <w:tc>
          <w:tcPr>
            <w:tcW w:w="709" w:type="dxa"/>
          </w:tcPr>
          <w:p w:rsidR="00ED3DBE" w:rsidRPr="00DF256E" w:rsidRDefault="00ED3DBE" w:rsidP="00CE1875">
            <w:pPr>
              <w:jc w:val="center"/>
              <w:rPr>
                <w:sz w:val="18"/>
                <w:szCs w:val="18"/>
              </w:rPr>
            </w:pPr>
            <w:r>
              <w:rPr>
                <w:sz w:val="18"/>
                <w:szCs w:val="18"/>
              </w:rPr>
              <w:t>EXM</w:t>
            </w:r>
          </w:p>
        </w:tc>
        <w:tc>
          <w:tcPr>
            <w:tcW w:w="709" w:type="dxa"/>
          </w:tcPr>
          <w:p w:rsidR="00ED3DBE" w:rsidRPr="00DF256E" w:rsidRDefault="00ED3DBE" w:rsidP="00CE1875">
            <w:pPr>
              <w:jc w:val="center"/>
              <w:rPr>
                <w:sz w:val="18"/>
                <w:szCs w:val="18"/>
              </w:rPr>
            </w:pPr>
            <w:r>
              <w:rPr>
                <w:sz w:val="18"/>
                <w:szCs w:val="18"/>
              </w:rPr>
              <w:t>OPE</w:t>
            </w:r>
          </w:p>
        </w:tc>
        <w:tc>
          <w:tcPr>
            <w:tcW w:w="709" w:type="dxa"/>
          </w:tcPr>
          <w:p w:rsidR="00ED3DBE" w:rsidRPr="00DF256E" w:rsidRDefault="00ED3DBE" w:rsidP="00CE1875">
            <w:pPr>
              <w:jc w:val="center"/>
              <w:rPr>
                <w:sz w:val="18"/>
                <w:szCs w:val="18"/>
              </w:rPr>
            </w:pPr>
            <w:r>
              <w:rPr>
                <w:sz w:val="18"/>
                <w:szCs w:val="18"/>
              </w:rPr>
              <w:t>IDT</w:t>
            </w:r>
          </w:p>
        </w:tc>
        <w:tc>
          <w:tcPr>
            <w:tcW w:w="878"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America</w:t>
            </w:r>
          </w:p>
        </w:tc>
        <w:tc>
          <w:tcPr>
            <w:tcW w:w="879"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Mideast</w:t>
            </w:r>
          </w:p>
        </w:tc>
        <w:tc>
          <w:tcPr>
            <w:tcW w:w="751" w:type="dxa"/>
          </w:tcPr>
          <w:p w:rsidR="00ED3DBE" w:rsidRDefault="00ED3DBE" w:rsidP="00CE1875">
            <w:pPr>
              <w:jc w:val="center"/>
              <w:rPr>
                <w:sz w:val="18"/>
                <w:szCs w:val="18"/>
              </w:rPr>
            </w:pPr>
            <w:r>
              <w:rPr>
                <w:sz w:val="18"/>
                <w:szCs w:val="18"/>
              </w:rPr>
              <w:t>GMM</w:t>
            </w:r>
          </w:p>
          <w:p w:rsidR="00ED3DBE" w:rsidRDefault="00ED3DBE" w:rsidP="00CE1875">
            <w:pPr>
              <w:jc w:val="center"/>
              <w:rPr>
                <w:sz w:val="18"/>
                <w:szCs w:val="18"/>
              </w:rPr>
            </w:pPr>
            <w:r>
              <w:rPr>
                <w:sz w:val="18"/>
                <w:szCs w:val="18"/>
              </w:rPr>
              <w:t>Asia</w:t>
            </w:r>
          </w:p>
        </w:tc>
        <w:tc>
          <w:tcPr>
            <w:tcW w:w="752" w:type="dxa"/>
          </w:tcPr>
          <w:p w:rsidR="00ED3DBE" w:rsidRDefault="00ED3DBE" w:rsidP="00CE1875">
            <w:pPr>
              <w:jc w:val="center"/>
              <w:rPr>
                <w:sz w:val="18"/>
                <w:szCs w:val="18"/>
              </w:rPr>
            </w:pPr>
            <w:r>
              <w:rPr>
                <w:sz w:val="18"/>
                <w:szCs w:val="18"/>
              </w:rPr>
              <w:t>GMM</w:t>
            </w:r>
          </w:p>
          <w:p w:rsidR="00ED3DBE" w:rsidRPr="00DF256E" w:rsidRDefault="00ED3DBE" w:rsidP="00CE1875">
            <w:pPr>
              <w:jc w:val="center"/>
              <w:rPr>
                <w:sz w:val="18"/>
                <w:szCs w:val="18"/>
              </w:rPr>
            </w:pPr>
            <w:r>
              <w:rPr>
                <w:sz w:val="18"/>
                <w:szCs w:val="18"/>
              </w:rPr>
              <w:t>Europe</w:t>
            </w:r>
          </w:p>
        </w:tc>
      </w:tr>
      <w:tr w:rsidR="00ED3DBE" w:rsidRPr="00C11876" w:rsidTr="00CE1875">
        <w:tc>
          <w:tcPr>
            <w:tcW w:w="1701" w:type="dxa"/>
          </w:tcPr>
          <w:p w:rsidR="00ED3DBE" w:rsidRDefault="00ED3DBE" w:rsidP="00CE1875">
            <w:pPr>
              <w:rPr>
                <w:sz w:val="18"/>
                <w:szCs w:val="18"/>
                <w:lang w:val="en-US"/>
              </w:rPr>
            </w:pPr>
            <w:r>
              <w:rPr>
                <w:sz w:val="18"/>
                <w:szCs w:val="18"/>
                <w:lang w:val="en-US"/>
              </w:rPr>
              <w:t>Global mass media exposure – America</w:t>
            </w:r>
          </w:p>
          <w:p w:rsidR="00ED3DBE" w:rsidRDefault="00ED3DBE" w:rsidP="00CE1875">
            <w:pPr>
              <w:rPr>
                <w:sz w:val="18"/>
                <w:szCs w:val="18"/>
                <w:lang w:val="en-US"/>
              </w:rPr>
            </w:pPr>
            <w:r>
              <w:rPr>
                <w:sz w:val="18"/>
                <w:szCs w:val="18"/>
                <w:lang w:val="en-US"/>
              </w:rPr>
              <w:t xml:space="preserve">  GMMAmerica1</w:t>
            </w:r>
          </w:p>
          <w:p w:rsidR="00ED3DBE" w:rsidRDefault="00ED3DBE" w:rsidP="00CE1875">
            <w:pPr>
              <w:rPr>
                <w:sz w:val="18"/>
                <w:szCs w:val="18"/>
                <w:lang w:val="en-US"/>
              </w:rPr>
            </w:pPr>
            <w:r>
              <w:rPr>
                <w:sz w:val="18"/>
                <w:szCs w:val="18"/>
                <w:lang w:val="en-US"/>
              </w:rPr>
              <w:t xml:space="preserve">  GMMAmerica2</w:t>
            </w:r>
          </w:p>
          <w:p w:rsidR="00ED3DBE" w:rsidRDefault="00ED3DBE" w:rsidP="00CE1875">
            <w:pPr>
              <w:rPr>
                <w:sz w:val="18"/>
                <w:szCs w:val="18"/>
                <w:lang w:val="en-US"/>
              </w:rPr>
            </w:pPr>
            <w:r>
              <w:rPr>
                <w:sz w:val="18"/>
                <w:szCs w:val="18"/>
                <w:lang w:val="en-US"/>
              </w:rPr>
              <w:t xml:space="preserve">  GMMAmerica3</w:t>
            </w:r>
          </w:p>
          <w:p w:rsidR="00ED3DBE" w:rsidRDefault="00ED3DBE" w:rsidP="00CE1875">
            <w:pPr>
              <w:rPr>
                <w:sz w:val="18"/>
                <w:szCs w:val="18"/>
                <w:lang w:val="en-US"/>
              </w:rPr>
            </w:pPr>
            <w:r>
              <w:rPr>
                <w:sz w:val="18"/>
                <w:szCs w:val="18"/>
                <w:lang w:val="en-US"/>
              </w:rPr>
              <w:t xml:space="preserve">  GMMAmerica4</w:t>
            </w:r>
          </w:p>
          <w:p w:rsidR="00ED3DBE" w:rsidRDefault="00ED3DBE" w:rsidP="00CE1875">
            <w:pPr>
              <w:rPr>
                <w:sz w:val="18"/>
                <w:szCs w:val="18"/>
                <w:lang w:val="en-US"/>
              </w:rPr>
            </w:pPr>
            <w:r>
              <w:rPr>
                <w:sz w:val="18"/>
                <w:szCs w:val="18"/>
                <w:lang w:val="en-US"/>
              </w:rPr>
              <w:t xml:space="preserve">  GMMAmerica5</w:t>
            </w:r>
          </w:p>
          <w:p w:rsidR="00ED3DBE" w:rsidRPr="00DF256E" w:rsidRDefault="00ED3DBE" w:rsidP="00CE1875">
            <w:pPr>
              <w:rPr>
                <w:sz w:val="18"/>
                <w:szCs w:val="18"/>
                <w:lang w:val="en-US"/>
              </w:rPr>
            </w:pPr>
            <w:r>
              <w:rPr>
                <w:sz w:val="18"/>
                <w:szCs w:val="18"/>
                <w:lang w:val="en-US"/>
              </w:rPr>
              <w:t xml:space="preserve">  GMMAmerica6</w:t>
            </w:r>
          </w:p>
        </w:tc>
        <w:tc>
          <w:tcPr>
            <w:tcW w:w="708" w:type="dxa"/>
          </w:tcPr>
          <w:p w:rsidR="00ED3DBE" w:rsidRPr="009577B8" w:rsidRDefault="00ED3DBE" w:rsidP="00CE1875">
            <w:pPr>
              <w:jc w:val="center"/>
              <w:rPr>
                <w:sz w:val="18"/>
                <w:szCs w:val="18"/>
                <w:lang w:val="en-US"/>
              </w:rPr>
            </w:pPr>
          </w:p>
          <w:p w:rsidR="00ED3DBE" w:rsidRPr="009577B8" w:rsidRDefault="00ED3DBE" w:rsidP="00CE1875">
            <w:pPr>
              <w:jc w:val="center"/>
              <w:rPr>
                <w:sz w:val="18"/>
                <w:szCs w:val="18"/>
                <w:lang w:val="en-US"/>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8"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75</w:t>
            </w:r>
          </w:p>
          <w:p w:rsidR="00ED3DBE" w:rsidRDefault="00ED3DBE" w:rsidP="00CE1875">
            <w:pPr>
              <w:jc w:val="center"/>
              <w:rPr>
                <w:sz w:val="18"/>
                <w:szCs w:val="18"/>
              </w:rPr>
            </w:pPr>
            <w:r>
              <w:rPr>
                <w:sz w:val="18"/>
                <w:szCs w:val="18"/>
              </w:rPr>
              <w:t>.74</w:t>
            </w:r>
          </w:p>
          <w:p w:rsidR="00ED3DBE" w:rsidRDefault="00ED3DBE" w:rsidP="00CE1875">
            <w:pPr>
              <w:jc w:val="center"/>
              <w:rPr>
                <w:sz w:val="18"/>
                <w:szCs w:val="18"/>
              </w:rPr>
            </w:pPr>
            <w:r>
              <w:rPr>
                <w:sz w:val="18"/>
                <w:szCs w:val="18"/>
              </w:rPr>
              <w:t>.84</w:t>
            </w:r>
          </w:p>
          <w:p w:rsidR="00ED3DBE" w:rsidRDefault="00ED3DBE" w:rsidP="00CE1875">
            <w:pPr>
              <w:jc w:val="center"/>
              <w:rPr>
                <w:sz w:val="18"/>
                <w:szCs w:val="18"/>
              </w:rPr>
            </w:pPr>
            <w:r>
              <w:rPr>
                <w:sz w:val="18"/>
                <w:szCs w:val="18"/>
              </w:rPr>
              <w:t>.81</w:t>
            </w:r>
          </w:p>
          <w:p w:rsidR="00ED3DBE" w:rsidRDefault="00ED3DBE" w:rsidP="00CE1875">
            <w:pPr>
              <w:jc w:val="center"/>
              <w:rPr>
                <w:sz w:val="18"/>
                <w:szCs w:val="18"/>
              </w:rPr>
            </w:pPr>
            <w:r>
              <w:rPr>
                <w:sz w:val="18"/>
                <w:szCs w:val="18"/>
              </w:rPr>
              <w:t>.76</w:t>
            </w:r>
          </w:p>
          <w:p w:rsidR="00ED3DBE" w:rsidRPr="008C6257" w:rsidRDefault="00ED3DBE" w:rsidP="00CE1875">
            <w:pPr>
              <w:jc w:val="center"/>
              <w:rPr>
                <w:sz w:val="18"/>
                <w:szCs w:val="18"/>
              </w:rPr>
            </w:pPr>
            <w:r>
              <w:rPr>
                <w:sz w:val="18"/>
                <w:szCs w:val="18"/>
              </w:rPr>
              <w:t>.74</w:t>
            </w:r>
          </w:p>
        </w:tc>
        <w:tc>
          <w:tcPr>
            <w:tcW w:w="8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5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5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r>
      <w:tr w:rsidR="00ED3DBE" w:rsidRPr="00C11876" w:rsidTr="00CE1875">
        <w:tc>
          <w:tcPr>
            <w:tcW w:w="1701" w:type="dxa"/>
          </w:tcPr>
          <w:p w:rsidR="00ED3DBE" w:rsidRDefault="00ED3DBE" w:rsidP="00CE1875">
            <w:pPr>
              <w:rPr>
                <w:sz w:val="18"/>
                <w:szCs w:val="18"/>
                <w:lang w:val="en-US"/>
              </w:rPr>
            </w:pPr>
            <w:r>
              <w:rPr>
                <w:sz w:val="18"/>
                <w:szCs w:val="18"/>
                <w:lang w:val="en-US"/>
              </w:rPr>
              <w:t>Global mass media exposure – Mideast</w:t>
            </w:r>
          </w:p>
          <w:p w:rsidR="00ED3DBE" w:rsidRDefault="00ED3DBE" w:rsidP="00CE1875">
            <w:pPr>
              <w:rPr>
                <w:sz w:val="18"/>
                <w:szCs w:val="18"/>
                <w:lang w:val="en-US"/>
              </w:rPr>
            </w:pPr>
            <w:r>
              <w:rPr>
                <w:sz w:val="18"/>
                <w:szCs w:val="18"/>
                <w:lang w:val="en-US"/>
              </w:rPr>
              <w:t xml:space="preserve">  GMMMideast1</w:t>
            </w:r>
          </w:p>
          <w:p w:rsidR="00ED3DBE" w:rsidRDefault="00ED3DBE" w:rsidP="00CE1875">
            <w:pPr>
              <w:rPr>
                <w:sz w:val="18"/>
                <w:szCs w:val="18"/>
                <w:lang w:val="en-US"/>
              </w:rPr>
            </w:pPr>
            <w:r>
              <w:rPr>
                <w:sz w:val="18"/>
                <w:szCs w:val="18"/>
                <w:lang w:val="en-US"/>
              </w:rPr>
              <w:t xml:space="preserve">  GMMMideast2</w:t>
            </w:r>
          </w:p>
          <w:p w:rsidR="00ED3DBE" w:rsidRDefault="00ED3DBE" w:rsidP="00CE1875">
            <w:pPr>
              <w:rPr>
                <w:sz w:val="18"/>
                <w:szCs w:val="18"/>
                <w:lang w:val="en-US"/>
              </w:rPr>
            </w:pPr>
            <w:r>
              <w:rPr>
                <w:sz w:val="18"/>
                <w:szCs w:val="18"/>
                <w:lang w:val="en-US"/>
              </w:rPr>
              <w:t xml:space="preserve">  GMMMideast3</w:t>
            </w:r>
          </w:p>
          <w:p w:rsidR="00ED3DBE" w:rsidRDefault="00ED3DBE" w:rsidP="00CE1875">
            <w:pPr>
              <w:rPr>
                <w:sz w:val="18"/>
                <w:szCs w:val="18"/>
                <w:lang w:val="en-US"/>
              </w:rPr>
            </w:pPr>
            <w:r>
              <w:rPr>
                <w:sz w:val="18"/>
                <w:szCs w:val="18"/>
                <w:lang w:val="en-US"/>
              </w:rPr>
              <w:t xml:space="preserve">  GMMMideast4</w:t>
            </w:r>
          </w:p>
          <w:p w:rsidR="00ED3DBE" w:rsidRDefault="00ED3DBE" w:rsidP="00CE1875">
            <w:pPr>
              <w:rPr>
                <w:sz w:val="18"/>
                <w:szCs w:val="18"/>
                <w:lang w:val="en-US"/>
              </w:rPr>
            </w:pPr>
            <w:r>
              <w:rPr>
                <w:sz w:val="18"/>
                <w:szCs w:val="18"/>
                <w:lang w:val="en-US"/>
              </w:rPr>
              <w:t xml:space="preserve">  GMMMideast5</w:t>
            </w:r>
          </w:p>
          <w:p w:rsidR="00ED3DBE" w:rsidRPr="00DF256E" w:rsidRDefault="00ED3DBE" w:rsidP="00CE1875">
            <w:pPr>
              <w:rPr>
                <w:sz w:val="18"/>
                <w:szCs w:val="18"/>
                <w:lang w:val="en-US"/>
              </w:rPr>
            </w:pPr>
            <w:r>
              <w:rPr>
                <w:sz w:val="18"/>
                <w:szCs w:val="18"/>
                <w:lang w:val="en-US"/>
              </w:rPr>
              <w:t xml:space="preserve">  GMMMideast6</w:t>
            </w:r>
          </w:p>
        </w:tc>
        <w:tc>
          <w:tcPr>
            <w:tcW w:w="708" w:type="dxa"/>
          </w:tcPr>
          <w:p w:rsidR="00ED3DBE" w:rsidRPr="009577B8" w:rsidRDefault="00ED3DBE" w:rsidP="00CE1875">
            <w:pPr>
              <w:jc w:val="center"/>
              <w:rPr>
                <w:sz w:val="18"/>
                <w:szCs w:val="18"/>
                <w:lang w:val="en-US"/>
              </w:rPr>
            </w:pPr>
          </w:p>
          <w:p w:rsidR="00ED3DBE" w:rsidRPr="009577B8" w:rsidRDefault="00ED3DBE" w:rsidP="00CE1875">
            <w:pPr>
              <w:jc w:val="center"/>
              <w:rPr>
                <w:sz w:val="18"/>
                <w:szCs w:val="18"/>
                <w:lang w:val="en-US"/>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8"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.85</w:t>
            </w:r>
          </w:p>
          <w:p w:rsidR="00ED3DBE" w:rsidRDefault="00ED3DBE" w:rsidP="00CE1875">
            <w:pPr>
              <w:jc w:val="center"/>
              <w:rPr>
                <w:sz w:val="18"/>
                <w:szCs w:val="18"/>
              </w:rPr>
            </w:pPr>
            <w:r>
              <w:rPr>
                <w:sz w:val="18"/>
                <w:szCs w:val="18"/>
              </w:rPr>
              <w:t>.84</w:t>
            </w:r>
          </w:p>
          <w:p w:rsidR="00ED3DBE" w:rsidRDefault="00ED3DBE" w:rsidP="00CE1875">
            <w:pPr>
              <w:jc w:val="center"/>
              <w:rPr>
                <w:sz w:val="18"/>
                <w:szCs w:val="18"/>
              </w:rPr>
            </w:pPr>
            <w:r>
              <w:rPr>
                <w:sz w:val="18"/>
                <w:szCs w:val="18"/>
              </w:rPr>
              <w:t>.85</w:t>
            </w:r>
          </w:p>
          <w:p w:rsidR="00ED3DBE" w:rsidRDefault="00ED3DBE" w:rsidP="00CE1875">
            <w:pPr>
              <w:jc w:val="center"/>
              <w:rPr>
                <w:sz w:val="18"/>
                <w:szCs w:val="18"/>
              </w:rPr>
            </w:pPr>
            <w:r>
              <w:rPr>
                <w:sz w:val="18"/>
                <w:szCs w:val="18"/>
              </w:rPr>
              <w:t>.75</w:t>
            </w:r>
          </w:p>
          <w:p w:rsidR="00ED3DBE" w:rsidRDefault="00ED3DBE" w:rsidP="00CE1875">
            <w:pPr>
              <w:jc w:val="center"/>
              <w:rPr>
                <w:sz w:val="18"/>
                <w:szCs w:val="18"/>
              </w:rPr>
            </w:pPr>
            <w:r>
              <w:rPr>
                <w:sz w:val="18"/>
                <w:szCs w:val="18"/>
              </w:rPr>
              <w:t>.83</w:t>
            </w:r>
          </w:p>
          <w:p w:rsidR="00ED3DBE" w:rsidRPr="008C6257" w:rsidRDefault="00ED3DBE" w:rsidP="00CE1875">
            <w:pPr>
              <w:jc w:val="center"/>
              <w:rPr>
                <w:sz w:val="18"/>
                <w:szCs w:val="18"/>
              </w:rPr>
            </w:pPr>
            <w:r>
              <w:rPr>
                <w:sz w:val="18"/>
                <w:szCs w:val="18"/>
              </w:rPr>
              <w:t>.77</w:t>
            </w:r>
          </w:p>
        </w:tc>
        <w:tc>
          <w:tcPr>
            <w:tcW w:w="75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5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r>
      <w:tr w:rsidR="00ED3DBE" w:rsidRPr="00C11876" w:rsidTr="00CE1875">
        <w:tc>
          <w:tcPr>
            <w:tcW w:w="1701" w:type="dxa"/>
          </w:tcPr>
          <w:p w:rsidR="00ED3DBE" w:rsidRDefault="00ED3DBE" w:rsidP="00CE1875">
            <w:pPr>
              <w:rPr>
                <w:sz w:val="18"/>
                <w:szCs w:val="18"/>
                <w:lang w:val="en-US"/>
              </w:rPr>
            </w:pPr>
            <w:r>
              <w:rPr>
                <w:sz w:val="18"/>
                <w:szCs w:val="18"/>
                <w:lang w:val="en-US"/>
              </w:rPr>
              <w:t>Global mass media exposure – Asia</w:t>
            </w:r>
          </w:p>
          <w:p w:rsidR="00ED3DBE" w:rsidRDefault="00ED3DBE" w:rsidP="00CE1875">
            <w:pPr>
              <w:rPr>
                <w:sz w:val="18"/>
                <w:szCs w:val="18"/>
                <w:lang w:val="en-US"/>
              </w:rPr>
            </w:pPr>
            <w:r>
              <w:rPr>
                <w:sz w:val="18"/>
                <w:szCs w:val="18"/>
                <w:lang w:val="en-US"/>
              </w:rPr>
              <w:t xml:space="preserve">  GMMAsia1</w:t>
            </w:r>
          </w:p>
          <w:p w:rsidR="00ED3DBE" w:rsidRDefault="00ED3DBE" w:rsidP="00CE1875">
            <w:pPr>
              <w:rPr>
                <w:sz w:val="18"/>
                <w:szCs w:val="18"/>
                <w:lang w:val="en-US"/>
              </w:rPr>
            </w:pPr>
            <w:r>
              <w:rPr>
                <w:sz w:val="18"/>
                <w:szCs w:val="18"/>
                <w:lang w:val="en-US"/>
              </w:rPr>
              <w:t xml:space="preserve">  GMMAsia2</w:t>
            </w:r>
          </w:p>
          <w:p w:rsidR="00ED3DBE" w:rsidRDefault="00ED3DBE" w:rsidP="00CE1875">
            <w:pPr>
              <w:rPr>
                <w:sz w:val="18"/>
                <w:szCs w:val="18"/>
                <w:lang w:val="en-US"/>
              </w:rPr>
            </w:pPr>
            <w:r>
              <w:rPr>
                <w:sz w:val="18"/>
                <w:szCs w:val="18"/>
                <w:lang w:val="en-US"/>
              </w:rPr>
              <w:t xml:space="preserve">  GMMAsia3</w:t>
            </w:r>
          </w:p>
          <w:p w:rsidR="00ED3DBE" w:rsidRDefault="00ED3DBE" w:rsidP="00CE1875">
            <w:pPr>
              <w:rPr>
                <w:sz w:val="18"/>
                <w:szCs w:val="18"/>
                <w:lang w:val="en-US"/>
              </w:rPr>
            </w:pPr>
            <w:r>
              <w:rPr>
                <w:sz w:val="18"/>
                <w:szCs w:val="18"/>
                <w:lang w:val="en-US"/>
              </w:rPr>
              <w:t xml:space="preserve">  GMMAsia4</w:t>
            </w:r>
          </w:p>
          <w:p w:rsidR="00ED3DBE" w:rsidRDefault="00ED3DBE" w:rsidP="00CE1875">
            <w:pPr>
              <w:rPr>
                <w:sz w:val="18"/>
                <w:szCs w:val="18"/>
                <w:lang w:val="en-US"/>
              </w:rPr>
            </w:pPr>
            <w:r>
              <w:rPr>
                <w:sz w:val="18"/>
                <w:szCs w:val="18"/>
                <w:lang w:val="en-US"/>
              </w:rPr>
              <w:t xml:space="preserve">  GMMAsia5</w:t>
            </w:r>
          </w:p>
          <w:p w:rsidR="00ED3DBE" w:rsidRDefault="00ED3DBE" w:rsidP="00CE1875">
            <w:pPr>
              <w:rPr>
                <w:sz w:val="18"/>
                <w:szCs w:val="18"/>
                <w:lang w:val="en-US"/>
              </w:rPr>
            </w:pPr>
            <w:r>
              <w:rPr>
                <w:sz w:val="18"/>
                <w:szCs w:val="18"/>
                <w:lang w:val="en-US"/>
              </w:rPr>
              <w:t xml:space="preserve">  GMMAsia6</w:t>
            </w:r>
          </w:p>
        </w:tc>
        <w:tc>
          <w:tcPr>
            <w:tcW w:w="708" w:type="dxa"/>
          </w:tcPr>
          <w:p w:rsidR="00ED3DBE" w:rsidRPr="009577B8" w:rsidRDefault="00ED3DBE" w:rsidP="00CE1875">
            <w:pPr>
              <w:jc w:val="center"/>
              <w:rPr>
                <w:sz w:val="18"/>
                <w:szCs w:val="18"/>
                <w:lang w:val="en-US"/>
              </w:rPr>
            </w:pPr>
          </w:p>
          <w:p w:rsidR="00ED3DBE" w:rsidRPr="009577B8" w:rsidRDefault="00ED3DBE" w:rsidP="00CE1875">
            <w:pPr>
              <w:jc w:val="center"/>
              <w:rPr>
                <w:sz w:val="18"/>
                <w:szCs w:val="18"/>
                <w:lang w:val="en-US"/>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8"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5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.85</w:t>
            </w:r>
          </w:p>
          <w:p w:rsidR="00ED3DBE" w:rsidRDefault="00ED3DBE" w:rsidP="00CE1875">
            <w:pPr>
              <w:jc w:val="center"/>
              <w:rPr>
                <w:sz w:val="18"/>
                <w:szCs w:val="18"/>
              </w:rPr>
            </w:pPr>
            <w:r>
              <w:rPr>
                <w:sz w:val="18"/>
                <w:szCs w:val="18"/>
              </w:rPr>
              <w:t>.87</w:t>
            </w:r>
          </w:p>
          <w:p w:rsidR="00ED3DBE" w:rsidRDefault="00ED3DBE" w:rsidP="00CE1875">
            <w:pPr>
              <w:jc w:val="center"/>
              <w:rPr>
                <w:sz w:val="18"/>
                <w:szCs w:val="18"/>
              </w:rPr>
            </w:pPr>
            <w:r>
              <w:rPr>
                <w:sz w:val="18"/>
                <w:szCs w:val="18"/>
              </w:rPr>
              <w:t>.92</w:t>
            </w:r>
          </w:p>
          <w:p w:rsidR="00ED3DBE" w:rsidRDefault="00ED3DBE" w:rsidP="00CE1875">
            <w:pPr>
              <w:jc w:val="center"/>
              <w:rPr>
                <w:sz w:val="18"/>
                <w:szCs w:val="18"/>
              </w:rPr>
            </w:pPr>
            <w:r>
              <w:rPr>
                <w:sz w:val="18"/>
                <w:szCs w:val="18"/>
              </w:rPr>
              <w:t>.88</w:t>
            </w:r>
          </w:p>
          <w:p w:rsidR="00ED3DBE" w:rsidRDefault="00ED3DBE" w:rsidP="00CE1875">
            <w:pPr>
              <w:jc w:val="center"/>
              <w:rPr>
                <w:sz w:val="18"/>
                <w:szCs w:val="18"/>
              </w:rPr>
            </w:pPr>
            <w:r>
              <w:rPr>
                <w:sz w:val="18"/>
                <w:szCs w:val="18"/>
              </w:rPr>
              <w:t>.90</w:t>
            </w:r>
          </w:p>
          <w:p w:rsidR="00ED3DBE" w:rsidRDefault="00ED3DBE" w:rsidP="00CE1875">
            <w:pPr>
              <w:jc w:val="center"/>
              <w:rPr>
                <w:sz w:val="18"/>
                <w:szCs w:val="18"/>
              </w:rPr>
            </w:pPr>
            <w:r>
              <w:rPr>
                <w:sz w:val="18"/>
                <w:szCs w:val="18"/>
              </w:rPr>
              <w:t>.81</w:t>
            </w:r>
          </w:p>
        </w:tc>
        <w:tc>
          <w:tcPr>
            <w:tcW w:w="75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r>
      <w:tr w:rsidR="00ED3DBE" w:rsidRPr="009F0A0D" w:rsidTr="00CE1875">
        <w:tc>
          <w:tcPr>
            <w:tcW w:w="1701" w:type="dxa"/>
          </w:tcPr>
          <w:p w:rsidR="00ED3DBE" w:rsidRPr="00E073D8" w:rsidRDefault="00ED3DBE" w:rsidP="00CE1875">
            <w:pPr>
              <w:rPr>
                <w:sz w:val="18"/>
                <w:szCs w:val="18"/>
                <w:lang w:val="fr-CA"/>
              </w:rPr>
            </w:pPr>
            <w:r w:rsidRPr="00E073D8">
              <w:rPr>
                <w:sz w:val="18"/>
                <w:szCs w:val="18"/>
                <w:lang w:val="fr-CA"/>
              </w:rPr>
              <w:t xml:space="preserve">Global mass media </w:t>
            </w:r>
            <w:proofErr w:type="spellStart"/>
            <w:r w:rsidRPr="00E073D8">
              <w:rPr>
                <w:sz w:val="18"/>
                <w:szCs w:val="18"/>
                <w:lang w:val="fr-CA"/>
              </w:rPr>
              <w:t>exposure</w:t>
            </w:r>
            <w:proofErr w:type="spellEnd"/>
            <w:r w:rsidRPr="00E073D8">
              <w:rPr>
                <w:sz w:val="18"/>
                <w:szCs w:val="18"/>
                <w:lang w:val="fr-CA"/>
              </w:rPr>
              <w:t xml:space="preserve"> – Europe</w:t>
            </w:r>
          </w:p>
          <w:p w:rsidR="00ED3DBE" w:rsidRPr="00E073D8" w:rsidRDefault="00ED3DBE" w:rsidP="00CE1875">
            <w:pPr>
              <w:rPr>
                <w:sz w:val="18"/>
                <w:szCs w:val="18"/>
                <w:lang w:val="fr-CA"/>
              </w:rPr>
            </w:pPr>
            <w:r w:rsidRPr="00E073D8">
              <w:rPr>
                <w:sz w:val="18"/>
                <w:szCs w:val="18"/>
                <w:lang w:val="fr-CA"/>
              </w:rPr>
              <w:t xml:space="preserve">  GMMEurope1</w:t>
            </w:r>
          </w:p>
          <w:p w:rsidR="00ED3DBE" w:rsidRPr="00E073D8" w:rsidRDefault="00ED3DBE" w:rsidP="00CE1875">
            <w:pPr>
              <w:rPr>
                <w:sz w:val="18"/>
                <w:szCs w:val="18"/>
                <w:lang w:val="fr-CA"/>
              </w:rPr>
            </w:pPr>
            <w:r w:rsidRPr="00E073D8">
              <w:rPr>
                <w:sz w:val="18"/>
                <w:szCs w:val="18"/>
                <w:lang w:val="fr-CA"/>
              </w:rPr>
              <w:t xml:space="preserve">  GMMEurope2</w:t>
            </w:r>
          </w:p>
          <w:p w:rsidR="00ED3DBE" w:rsidRPr="00E073D8" w:rsidRDefault="00ED3DBE" w:rsidP="00CE1875">
            <w:pPr>
              <w:rPr>
                <w:sz w:val="18"/>
                <w:szCs w:val="18"/>
                <w:lang w:val="fr-CA"/>
              </w:rPr>
            </w:pPr>
            <w:r w:rsidRPr="00E073D8">
              <w:rPr>
                <w:sz w:val="18"/>
                <w:szCs w:val="18"/>
                <w:lang w:val="fr-CA"/>
              </w:rPr>
              <w:t xml:space="preserve">  GMMEurope3</w:t>
            </w:r>
          </w:p>
          <w:p w:rsidR="00ED3DBE" w:rsidRDefault="00ED3DBE" w:rsidP="00CE1875">
            <w:pPr>
              <w:rPr>
                <w:sz w:val="18"/>
                <w:szCs w:val="18"/>
              </w:rPr>
            </w:pPr>
            <w:r w:rsidRPr="00E073D8">
              <w:rPr>
                <w:sz w:val="18"/>
                <w:szCs w:val="18"/>
                <w:lang w:val="fr-CA"/>
              </w:rPr>
              <w:t xml:space="preserve">  </w:t>
            </w:r>
            <w:r>
              <w:rPr>
                <w:sz w:val="18"/>
                <w:szCs w:val="18"/>
              </w:rPr>
              <w:t>GMMEurope4</w:t>
            </w:r>
          </w:p>
          <w:p w:rsidR="00ED3DBE" w:rsidRDefault="00ED3DBE" w:rsidP="00CE1875">
            <w:pPr>
              <w:rPr>
                <w:sz w:val="18"/>
                <w:szCs w:val="18"/>
              </w:rPr>
            </w:pPr>
            <w:r>
              <w:rPr>
                <w:sz w:val="18"/>
                <w:szCs w:val="18"/>
              </w:rPr>
              <w:t xml:space="preserve">  GMMEurope5</w:t>
            </w:r>
          </w:p>
          <w:p w:rsidR="00ED3DBE" w:rsidRPr="009F0A0D" w:rsidRDefault="00ED3DBE" w:rsidP="00CE1875">
            <w:pPr>
              <w:rPr>
                <w:sz w:val="18"/>
                <w:szCs w:val="18"/>
              </w:rPr>
            </w:pPr>
            <w:r>
              <w:rPr>
                <w:sz w:val="18"/>
                <w:szCs w:val="18"/>
              </w:rPr>
              <w:t xml:space="preserve">  </w:t>
            </w:r>
            <w:r w:rsidRPr="009F0A0D">
              <w:rPr>
                <w:sz w:val="18"/>
                <w:szCs w:val="18"/>
              </w:rPr>
              <w:t>GMMEurope</w:t>
            </w:r>
            <w:r>
              <w:rPr>
                <w:sz w:val="18"/>
                <w:szCs w:val="18"/>
              </w:rPr>
              <w:t>6</w:t>
            </w:r>
          </w:p>
        </w:tc>
        <w:tc>
          <w:tcPr>
            <w:tcW w:w="708"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0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8"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879"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Pr="008C6257" w:rsidRDefault="00ED3DBE" w:rsidP="00CE1875">
            <w:pPr>
              <w:jc w:val="center"/>
              <w:rPr>
                <w:sz w:val="18"/>
                <w:szCs w:val="18"/>
              </w:rPr>
            </w:pPr>
            <w:r>
              <w:rPr>
                <w:sz w:val="18"/>
                <w:szCs w:val="18"/>
              </w:rPr>
              <w:t>-</w:t>
            </w:r>
          </w:p>
        </w:tc>
        <w:tc>
          <w:tcPr>
            <w:tcW w:w="751"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p w:rsidR="00ED3DBE" w:rsidRDefault="00ED3DBE" w:rsidP="00CE1875">
            <w:pPr>
              <w:jc w:val="center"/>
              <w:rPr>
                <w:sz w:val="18"/>
                <w:szCs w:val="18"/>
              </w:rPr>
            </w:pPr>
            <w:r>
              <w:rPr>
                <w:sz w:val="18"/>
                <w:szCs w:val="18"/>
              </w:rPr>
              <w:t>-</w:t>
            </w:r>
          </w:p>
        </w:tc>
        <w:tc>
          <w:tcPr>
            <w:tcW w:w="752" w:type="dxa"/>
          </w:tcPr>
          <w:p w:rsidR="00ED3DBE" w:rsidRDefault="00ED3DBE" w:rsidP="00CE1875">
            <w:pPr>
              <w:jc w:val="center"/>
              <w:rPr>
                <w:sz w:val="18"/>
                <w:szCs w:val="18"/>
              </w:rPr>
            </w:pPr>
          </w:p>
          <w:p w:rsidR="00ED3DBE" w:rsidRDefault="00ED3DBE" w:rsidP="00CE1875">
            <w:pPr>
              <w:jc w:val="center"/>
              <w:rPr>
                <w:sz w:val="18"/>
                <w:szCs w:val="18"/>
              </w:rPr>
            </w:pPr>
          </w:p>
          <w:p w:rsidR="00ED3DBE" w:rsidRDefault="00ED3DBE" w:rsidP="00CE1875">
            <w:pPr>
              <w:jc w:val="center"/>
              <w:rPr>
                <w:sz w:val="18"/>
                <w:szCs w:val="18"/>
              </w:rPr>
            </w:pPr>
            <w:r>
              <w:rPr>
                <w:sz w:val="18"/>
                <w:szCs w:val="18"/>
              </w:rPr>
              <w:t>.80</w:t>
            </w:r>
          </w:p>
          <w:p w:rsidR="00ED3DBE" w:rsidRDefault="00ED3DBE" w:rsidP="00CE1875">
            <w:pPr>
              <w:jc w:val="center"/>
              <w:rPr>
                <w:sz w:val="18"/>
                <w:szCs w:val="18"/>
              </w:rPr>
            </w:pPr>
            <w:r>
              <w:rPr>
                <w:sz w:val="18"/>
                <w:szCs w:val="18"/>
              </w:rPr>
              <w:t>.82</w:t>
            </w:r>
          </w:p>
          <w:p w:rsidR="00ED3DBE" w:rsidRDefault="00ED3DBE" w:rsidP="00CE1875">
            <w:pPr>
              <w:jc w:val="center"/>
              <w:rPr>
                <w:sz w:val="18"/>
                <w:szCs w:val="18"/>
              </w:rPr>
            </w:pPr>
            <w:r>
              <w:rPr>
                <w:sz w:val="18"/>
                <w:szCs w:val="18"/>
              </w:rPr>
              <w:t>.81</w:t>
            </w:r>
          </w:p>
          <w:p w:rsidR="00ED3DBE" w:rsidRDefault="00ED3DBE" w:rsidP="00CE1875">
            <w:pPr>
              <w:jc w:val="center"/>
              <w:rPr>
                <w:sz w:val="18"/>
                <w:szCs w:val="18"/>
              </w:rPr>
            </w:pPr>
            <w:r>
              <w:rPr>
                <w:sz w:val="18"/>
                <w:szCs w:val="18"/>
              </w:rPr>
              <w:t>.73</w:t>
            </w:r>
          </w:p>
          <w:p w:rsidR="00ED3DBE" w:rsidRDefault="00ED3DBE" w:rsidP="00CE1875">
            <w:pPr>
              <w:jc w:val="center"/>
              <w:rPr>
                <w:sz w:val="18"/>
                <w:szCs w:val="18"/>
              </w:rPr>
            </w:pPr>
            <w:r>
              <w:rPr>
                <w:sz w:val="18"/>
                <w:szCs w:val="18"/>
              </w:rPr>
              <w:t>.86</w:t>
            </w:r>
          </w:p>
          <w:p w:rsidR="00ED3DBE" w:rsidRPr="008C6257" w:rsidRDefault="00ED3DBE" w:rsidP="00CE1875">
            <w:pPr>
              <w:jc w:val="center"/>
              <w:rPr>
                <w:sz w:val="18"/>
                <w:szCs w:val="18"/>
              </w:rPr>
            </w:pPr>
            <w:r>
              <w:rPr>
                <w:sz w:val="18"/>
                <w:szCs w:val="18"/>
              </w:rPr>
              <w:t>.76</w:t>
            </w:r>
          </w:p>
        </w:tc>
      </w:tr>
      <w:tr w:rsidR="00ED3DBE" w:rsidRPr="00DF256E" w:rsidTr="00CE1875">
        <w:trPr>
          <w:trHeight w:val="828"/>
        </w:trPr>
        <w:tc>
          <w:tcPr>
            <w:tcW w:w="1701" w:type="dxa"/>
            <w:vAlign w:val="center"/>
          </w:tcPr>
          <w:p w:rsidR="00ED3DBE" w:rsidRPr="00DF256E" w:rsidRDefault="00ED3DBE" w:rsidP="00CE1875">
            <w:pPr>
              <w:jc w:val="center"/>
              <w:rPr>
                <w:sz w:val="18"/>
                <w:szCs w:val="18"/>
                <w:lang w:val="en-US"/>
              </w:rPr>
            </w:pPr>
            <w:r>
              <w:rPr>
                <w:sz w:val="18"/>
                <w:szCs w:val="18"/>
                <w:lang w:val="en-US"/>
              </w:rPr>
              <w:t>Composite reliability</w:t>
            </w:r>
          </w:p>
          <w:p w:rsidR="00ED3DBE" w:rsidRPr="00DF256E" w:rsidRDefault="00ED3DBE" w:rsidP="00CE1875">
            <w:pPr>
              <w:jc w:val="center"/>
              <w:rPr>
                <w:sz w:val="18"/>
                <w:szCs w:val="18"/>
                <w:lang w:val="en-US"/>
              </w:rPr>
            </w:pPr>
            <w:r>
              <w:rPr>
                <w:sz w:val="18"/>
                <w:szCs w:val="18"/>
                <w:lang w:val="en-US"/>
              </w:rPr>
              <w:t>Average variance extracted</w:t>
            </w:r>
          </w:p>
        </w:tc>
        <w:tc>
          <w:tcPr>
            <w:tcW w:w="708" w:type="dxa"/>
            <w:vAlign w:val="center"/>
          </w:tcPr>
          <w:p w:rsidR="00ED3DBE" w:rsidRDefault="00ED3DBE" w:rsidP="00CE1875">
            <w:pPr>
              <w:jc w:val="center"/>
              <w:rPr>
                <w:sz w:val="18"/>
                <w:szCs w:val="18"/>
                <w:lang w:val="en-US"/>
              </w:rPr>
            </w:pPr>
            <w:r>
              <w:rPr>
                <w:sz w:val="18"/>
                <w:szCs w:val="18"/>
                <w:lang w:val="en-US"/>
              </w:rPr>
              <w:t>0.95</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0.76</w:t>
            </w:r>
          </w:p>
        </w:tc>
        <w:tc>
          <w:tcPr>
            <w:tcW w:w="709" w:type="dxa"/>
            <w:vAlign w:val="center"/>
          </w:tcPr>
          <w:p w:rsidR="00ED3DBE" w:rsidRDefault="00ED3DBE" w:rsidP="00CE1875">
            <w:pPr>
              <w:jc w:val="center"/>
              <w:rPr>
                <w:sz w:val="18"/>
                <w:szCs w:val="18"/>
                <w:lang w:val="en-US"/>
              </w:rPr>
            </w:pPr>
            <w:r>
              <w:rPr>
                <w:sz w:val="18"/>
                <w:szCs w:val="18"/>
                <w:lang w:val="en-US"/>
              </w:rPr>
              <w:t>0.96</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0.68</w:t>
            </w:r>
          </w:p>
        </w:tc>
        <w:tc>
          <w:tcPr>
            <w:tcW w:w="709" w:type="dxa"/>
            <w:vAlign w:val="center"/>
          </w:tcPr>
          <w:p w:rsidR="00ED3DBE" w:rsidRDefault="00ED3DBE" w:rsidP="00CE1875">
            <w:pPr>
              <w:jc w:val="center"/>
              <w:rPr>
                <w:sz w:val="18"/>
                <w:szCs w:val="18"/>
                <w:lang w:val="en-US"/>
              </w:rPr>
            </w:pPr>
            <w:r>
              <w:rPr>
                <w:sz w:val="18"/>
                <w:szCs w:val="18"/>
                <w:lang w:val="en-US"/>
              </w:rPr>
              <w:t>0.88</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0.60</w:t>
            </w:r>
          </w:p>
        </w:tc>
        <w:tc>
          <w:tcPr>
            <w:tcW w:w="709" w:type="dxa"/>
            <w:vAlign w:val="center"/>
          </w:tcPr>
          <w:p w:rsidR="00ED3DBE" w:rsidRDefault="00ED3DBE" w:rsidP="00CE1875">
            <w:pPr>
              <w:jc w:val="center"/>
              <w:rPr>
                <w:sz w:val="18"/>
                <w:szCs w:val="18"/>
                <w:lang w:val="en-US"/>
              </w:rPr>
            </w:pPr>
            <w:r>
              <w:rPr>
                <w:sz w:val="18"/>
                <w:szCs w:val="18"/>
                <w:lang w:val="en-US"/>
              </w:rPr>
              <w:t>0.88</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0.55</w:t>
            </w:r>
          </w:p>
        </w:tc>
        <w:tc>
          <w:tcPr>
            <w:tcW w:w="709" w:type="dxa"/>
            <w:vAlign w:val="center"/>
          </w:tcPr>
          <w:p w:rsidR="00ED3DBE" w:rsidRDefault="00ED3DBE" w:rsidP="00CE1875">
            <w:pPr>
              <w:jc w:val="center"/>
              <w:rPr>
                <w:sz w:val="18"/>
                <w:szCs w:val="18"/>
                <w:lang w:val="en-US"/>
              </w:rPr>
            </w:pPr>
            <w:r>
              <w:rPr>
                <w:sz w:val="18"/>
                <w:szCs w:val="18"/>
                <w:lang w:val="en-US"/>
              </w:rPr>
              <w:t>0.92</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0.79</w:t>
            </w:r>
          </w:p>
        </w:tc>
        <w:tc>
          <w:tcPr>
            <w:tcW w:w="709" w:type="dxa"/>
            <w:vAlign w:val="center"/>
          </w:tcPr>
          <w:p w:rsidR="00ED3DBE" w:rsidRDefault="00ED3DBE" w:rsidP="00CE1875">
            <w:pPr>
              <w:jc w:val="center"/>
              <w:rPr>
                <w:sz w:val="18"/>
                <w:szCs w:val="18"/>
                <w:lang w:val="en-US"/>
              </w:rPr>
            </w:pPr>
            <w:r>
              <w:rPr>
                <w:sz w:val="18"/>
                <w:szCs w:val="18"/>
                <w:lang w:val="en-US"/>
              </w:rPr>
              <w:t>0.93</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0.71</w:t>
            </w:r>
          </w:p>
        </w:tc>
        <w:tc>
          <w:tcPr>
            <w:tcW w:w="878" w:type="dxa"/>
            <w:vAlign w:val="center"/>
          </w:tcPr>
          <w:p w:rsidR="00ED3DBE" w:rsidRDefault="00ED3DBE" w:rsidP="00CE1875">
            <w:pPr>
              <w:jc w:val="center"/>
              <w:rPr>
                <w:sz w:val="18"/>
                <w:szCs w:val="18"/>
                <w:lang w:val="en-US"/>
              </w:rPr>
            </w:pPr>
            <w:r>
              <w:rPr>
                <w:sz w:val="18"/>
                <w:szCs w:val="18"/>
                <w:lang w:val="en-US"/>
              </w:rPr>
              <w:t>0.90</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0.60</w:t>
            </w:r>
          </w:p>
        </w:tc>
        <w:tc>
          <w:tcPr>
            <w:tcW w:w="879" w:type="dxa"/>
            <w:vAlign w:val="center"/>
          </w:tcPr>
          <w:p w:rsidR="00ED3DBE" w:rsidRDefault="00ED3DBE" w:rsidP="00CE1875">
            <w:pPr>
              <w:jc w:val="center"/>
              <w:rPr>
                <w:sz w:val="18"/>
                <w:szCs w:val="18"/>
                <w:lang w:val="en-US"/>
              </w:rPr>
            </w:pPr>
            <w:r>
              <w:rPr>
                <w:sz w:val="18"/>
                <w:szCs w:val="18"/>
                <w:lang w:val="en-US"/>
              </w:rPr>
              <w:t>0.92</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0.66</w:t>
            </w:r>
          </w:p>
        </w:tc>
        <w:tc>
          <w:tcPr>
            <w:tcW w:w="751" w:type="dxa"/>
            <w:vAlign w:val="center"/>
          </w:tcPr>
          <w:p w:rsidR="00ED3DBE" w:rsidRDefault="00ED3DBE" w:rsidP="00CE1875">
            <w:pPr>
              <w:jc w:val="center"/>
              <w:rPr>
                <w:sz w:val="18"/>
                <w:szCs w:val="18"/>
                <w:lang w:val="en-US"/>
              </w:rPr>
            </w:pPr>
            <w:r>
              <w:rPr>
                <w:sz w:val="18"/>
                <w:szCs w:val="18"/>
                <w:lang w:val="en-US"/>
              </w:rPr>
              <w:t>0.95</w:t>
            </w:r>
          </w:p>
          <w:p w:rsidR="00ED3DBE" w:rsidRDefault="00ED3DBE" w:rsidP="00CE1875">
            <w:pPr>
              <w:jc w:val="center"/>
              <w:rPr>
                <w:sz w:val="18"/>
                <w:szCs w:val="18"/>
                <w:lang w:val="en-US"/>
              </w:rPr>
            </w:pPr>
          </w:p>
          <w:p w:rsidR="00ED3DBE" w:rsidRDefault="00ED3DBE" w:rsidP="00CE1875">
            <w:pPr>
              <w:jc w:val="center"/>
              <w:rPr>
                <w:sz w:val="18"/>
                <w:szCs w:val="18"/>
                <w:lang w:val="en-US"/>
              </w:rPr>
            </w:pPr>
            <w:r>
              <w:rPr>
                <w:sz w:val="18"/>
                <w:szCs w:val="18"/>
                <w:lang w:val="en-US"/>
              </w:rPr>
              <w:t>0.77</w:t>
            </w:r>
          </w:p>
        </w:tc>
        <w:tc>
          <w:tcPr>
            <w:tcW w:w="752" w:type="dxa"/>
            <w:vAlign w:val="center"/>
          </w:tcPr>
          <w:p w:rsidR="00ED3DBE" w:rsidRDefault="00ED3DBE" w:rsidP="00CE1875">
            <w:pPr>
              <w:jc w:val="center"/>
              <w:rPr>
                <w:sz w:val="18"/>
                <w:szCs w:val="18"/>
                <w:lang w:val="en-US"/>
              </w:rPr>
            </w:pPr>
            <w:r>
              <w:rPr>
                <w:sz w:val="18"/>
                <w:szCs w:val="18"/>
                <w:lang w:val="en-US"/>
              </w:rPr>
              <w:t>0.91</w:t>
            </w:r>
          </w:p>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0.64</w:t>
            </w:r>
          </w:p>
        </w:tc>
      </w:tr>
    </w:tbl>
    <w:p w:rsidR="00ED3DBE" w:rsidRPr="001428F0" w:rsidRDefault="00ED3DBE" w:rsidP="00ED3DBE">
      <w:pPr>
        <w:spacing w:before="120"/>
        <w:rPr>
          <w:sz w:val="20"/>
          <w:szCs w:val="20"/>
          <w:lang w:val="en-US"/>
        </w:rPr>
      </w:pPr>
      <w:proofErr w:type="spellStart"/>
      <w:proofErr w:type="gramStart"/>
      <w:r w:rsidRPr="001428F0">
        <w:rPr>
          <w:sz w:val="20"/>
          <w:szCs w:val="20"/>
          <w:vertAlign w:val="superscript"/>
          <w:lang w:val="en-US"/>
        </w:rPr>
        <w:t>a</w:t>
      </w:r>
      <w:r w:rsidRPr="001428F0">
        <w:rPr>
          <w:sz w:val="20"/>
          <w:szCs w:val="20"/>
          <w:lang w:val="en-US"/>
        </w:rPr>
        <w:t>A</w:t>
      </w:r>
      <w:proofErr w:type="spellEnd"/>
      <w:proofErr w:type="gramEnd"/>
      <w:r w:rsidRPr="001428F0">
        <w:rPr>
          <w:sz w:val="20"/>
          <w:szCs w:val="20"/>
          <w:lang w:val="en-US"/>
        </w:rPr>
        <w:t xml:space="preserve"> dash indicates the</w:t>
      </w:r>
      <w:r>
        <w:rPr>
          <w:sz w:val="20"/>
          <w:szCs w:val="20"/>
          <w:lang w:val="en-US"/>
        </w:rPr>
        <w:t xml:space="preserve"> cross-</w:t>
      </w:r>
      <w:r w:rsidRPr="001428F0">
        <w:rPr>
          <w:sz w:val="20"/>
          <w:szCs w:val="20"/>
          <w:lang w:val="en-US"/>
        </w:rPr>
        <w:t>loading is inferior to 0.5</w:t>
      </w:r>
      <w:r>
        <w:rPr>
          <w:sz w:val="20"/>
          <w:szCs w:val="20"/>
          <w:lang w:val="en-US"/>
        </w:rPr>
        <w:t>0</w:t>
      </w:r>
      <w:r w:rsidRPr="001428F0">
        <w:rPr>
          <w:sz w:val="20"/>
          <w:szCs w:val="20"/>
          <w:lang w:val="en-US"/>
        </w:rPr>
        <w:t>.</w:t>
      </w:r>
    </w:p>
    <w:p w:rsidR="00ED3DBE" w:rsidRDefault="00ED3DBE" w:rsidP="00ED3DBE">
      <w:pPr>
        <w:jc w:val="center"/>
        <w:rPr>
          <w:b/>
          <w:bCs/>
          <w:lang w:val="en-US"/>
        </w:rPr>
      </w:pPr>
    </w:p>
    <w:p w:rsidR="00ED3DBE" w:rsidRDefault="00ED3DBE" w:rsidP="00ED3DBE">
      <w:pPr>
        <w:pStyle w:val="Caption"/>
        <w:rPr>
          <w:sz w:val="22"/>
          <w:szCs w:val="22"/>
        </w:rPr>
      </w:pPr>
      <w:r>
        <w:rPr>
          <w:sz w:val="22"/>
          <w:szCs w:val="22"/>
        </w:rPr>
        <w:t>Table 2</w:t>
      </w:r>
      <w:r w:rsidRPr="00E66F03">
        <w:rPr>
          <w:sz w:val="22"/>
          <w:szCs w:val="22"/>
        </w:rPr>
        <w:t xml:space="preserve">: </w:t>
      </w:r>
      <w:r>
        <w:rPr>
          <w:sz w:val="22"/>
          <w:szCs w:val="22"/>
        </w:rPr>
        <w:t xml:space="preserve">Inter-correlation and discriminant validity of the AGC indicators </w:t>
      </w:r>
    </w:p>
    <w:p w:rsidR="00ED3DBE" w:rsidRDefault="00ED3DBE" w:rsidP="00ED3DB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2"/>
        <w:gridCol w:w="553"/>
        <w:gridCol w:w="553"/>
        <w:gridCol w:w="553"/>
        <w:gridCol w:w="553"/>
        <w:gridCol w:w="552"/>
        <w:gridCol w:w="553"/>
        <w:gridCol w:w="553"/>
        <w:gridCol w:w="553"/>
        <w:gridCol w:w="553"/>
      </w:tblGrid>
      <w:tr w:rsidR="00ED3DBE" w:rsidRPr="00276292" w:rsidTr="00CE1875">
        <w:tc>
          <w:tcPr>
            <w:tcW w:w="3686" w:type="dxa"/>
          </w:tcPr>
          <w:p w:rsidR="00ED3DBE" w:rsidRPr="001F1009" w:rsidRDefault="00ED3DBE" w:rsidP="00CE1875">
            <w:pPr>
              <w:rPr>
                <w:b/>
                <w:sz w:val="20"/>
                <w:szCs w:val="20"/>
              </w:rPr>
            </w:pPr>
            <w:r w:rsidRPr="001F1009">
              <w:rPr>
                <w:b/>
                <w:sz w:val="20"/>
                <w:szCs w:val="20"/>
              </w:rPr>
              <w:t xml:space="preserve">     </w:t>
            </w:r>
            <w:r>
              <w:rPr>
                <w:b/>
                <w:sz w:val="20"/>
                <w:szCs w:val="20"/>
              </w:rPr>
              <w:t>AGC indicator</w:t>
            </w:r>
          </w:p>
        </w:tc>
        <w:tc>
          <w:tcPr>
            <w:tcW w:w="552" w:type="dxa"/>
          </w:tcPr>
          <w:p w:rsidR="00ED3DBE" w:rsidRPr="001F1009" w:rsidRDefault="00ED3DBE" w:rsidP="00CE1875">
            <w:pPr>
              <w:jc w:val="center"/>
              <w:rPr>
                <w:b/>
                <w:sz w:val="20"/>
                <w:szCs w:val="20"/>
              </w:rPr>
            </w:pPr>
            <w:r w:rsidRPr="001F1009">
              <w:rPr>
                <w:b/>
                <w:sz w:val="20"/>
                <w:szCs w:val="20"/>
              </w:rPr>
              <w:t>1.</w:t>
            </w:r>
          </w:p>
        </w:tc>
        <w:tc>
          <w:tcPr>
            <w:tcW w:w="553" w:type="dxa"/>
          </w:tcPr>
          <w:p w:rsidR="00ED3DBE" w:rsidRPr="001F1009" w:rsidRDefault="00ED3DBE" w:rsidP="00CE1875">
            <w:pPr>
              <w:jc w:val="center"/>
              <w:rPr>
                <w:b/>
                <w:sz w:val="20"/>
                <w:szCs w:val="20"/>
              </w:rPr>
            </w:pPr>
            <w:r w:rsidRPr="001F1009">
              <w:rPr>
                <w:b/>
                <w:sz w:val="20"/>
                <w:szCs w:val="20"/>
              </w:rPr>
              <w:t>2.</w:t>
            </w:r>
          </w:p>
        </w:tc>
        <w:tc>
          <w:tcPr>
            <w:tcW w:w="553" w:type="dxa"/>
          </w:tcPr>
          <w:p w:rsidR="00ED3DBE" w:rsidRPr="001F1009" w:rsidRDefault="00ED3DBE" w:rsidP="00CE1875">
            <w:pPr>
              <w:jc w:val="center"/>
              <w:rPr>
                <w:b/>
                <w:sz w:val="20"/>
                <w:szCs w:val="20"/>
              </w:rPr>
            </w:pPr>
            <w:r w:rsidRPr="001F1009">
              <w:rPr>
                <w:b/>
                <w:sz w:val="20"/>
                <w:szCs w:val="20"/>
              </w:rPr>
              <w:t>3.</w:t>
            </w:r>
          </w:p>
        </w:tc>
        <w:tc>
          <w:tcPr>
            <w:tcW w:w="553" w:type="dxa"/>
          </w:tcPr>
          <w:p w:rsidR="00ED3DBE" w:rsidRPr="001F1009" w:rsidRDefault="00ED3DBE" w:rsidP="00CE1875">
            <w:pPr>
              <w:jc w:val="center"/>
              <w:rPr>
                <w:b/>
                <w:sz w:val="20"/>
                <w:szCs w:val="20"/>
              </w:rPr>
            </w:pPr>
            <w:r>
              <w:rPr>
                <w:b/>
                <w:sz w:val="20"/>
                <w:szCs w:val="20"/>
              </w:rPr>
              <w:t>4.</w:t>
            </w:r>
          </w:p>
        </w:tc>
        <w:tc>
          <w:tcPr>
            <w:tcW w:w="553" w:type="dxa"/>
          </w:tcPr>
          <w:p w:rsidR="00ED3DBE" w:rsidRPr="001F1009" w:rsidRDefault="00ED3DBE" w:rsidP="00CE1875">
            <w:pPr>
              <w:jc w:val="center"/>
              <w:rPr>
                <w:b/>
                <w:sz w:val="20"/>
                <w:szCs w:val="20"/>
              </w:rPr>
            </w:pPr>
            <w:r>
              <w:rPr>
                <w:b/>
                <w:sz w:val="20"/>
                <w:szCs w:val="20"/>
              </w:rPr>
              <w:t>5.</w:t>
            </w:r>
          </w:p>
        </w:tc>
        <w:tc>
          <w:tcPr>
            <w:tcW w:w="552" w:type="dxa"/>
          </w:tcPr>
          <w:p w:rsidR="00ED3DBE" w:rsidRPr="001F1009" w:rsidRDefault="00ED3DBE" w:rsidP="00CE1875">
            <w:pPr>
              <w:jc w:val="center"/>
              <w:rPr>
                <w:b/>
                <w:sz w:val="20"/>
                <w:szCs w:val="20"/>
              </w:rPr>
            </w:pPr>
            <w:r>
              <w:rPr>
                <w:b/>
                <w:sz w:val="20"/>
                <w:szCs w:val="20"/>
              </w:rPr>
              <w:t>6.</w:t>
            </w:r>
          </w:p>
        </w:tc>
        <w:tc>
          <w:tcPr>
            <w:tcW w:w="553" w:type="dxa"/>
          </w:tcPr>
          <w:p w:rsidR="00ED3DBE" w:rsidRPr="001F1009" w:rsidRDefault="00ED3DBE" w:rsidP="00CE1875">
            <w:pPr>
              <w:jc w:val="center"/>
              <w:rPr>
                <w:b/>
                <w:sz w:val="20"/>
                <w:szCs w:val="20"/>
              </w:rPr>
            </w:pPr>
            <w:r>
              <w:rPr>
                <w:b/>
                <w:sz w:val="20"/>
                <w:szCs w:val="20"/>
              </w:rPr>
              <w:t>7.</w:t>
            </w:r>
          </w:p>
        </w:tc>
        <w:tc>
          <w:tcPr>
            <w:tcW w:w="553" w:type="dxa"/>
          </w:tcPr>
          <w:p w:rsidR="00ED3DBE" w:rsidRPr="001F1009" w:rsidRDefault="00ED3DBE" w:rsidP="00CE1875">
            <w:pPr>
              <w:jc w:val="center"/>
              <w:rPr>
                <w:b/>
                <w:sz w:val="20"/>
                <w:szCs w:val="20"/>
              </w:rPr>
            </w:pPr>
            <w:r>
              <w:rPr>
                <w:b/>
                <w:sz w:val="20"/>
                <w:szCs w:val="20"/>
              </w:rPr>
              <w:t>8.</w:t>
            </w:r>
          </w:p>
        </w:tc>
        <w:tc>
          <w:tcPr>
            <w:tcW w:w="553" w:type="dxa"/>
          </w:tcPr>
          <w:p w:rsidR="00ED3DBE" w:rsidRPr="001F1009" w:rsidRDefault="00ED3DBE" w:rsidP="00CE1875">
            <w:pPr>
              <w:jc w:val="center"/>
              <w:rPr>
                <w:b/>
                <w:sz w:val="20"/>
                <w:szCs w:val="20"/>
              </w:rPr>
            </w:pPr>
            <w:r>
              <w:rPr>
                <w:b/>
                <w:sz w:val="20"/>
                <w:szCs w:val="20"/>
              </w:rPr>
              <w:t>9.</w:t>
            </w:r>
          </w:p>
        </w:tc>
        <w:tc>
          <w:tcPr>
            <w:tcW w:w="553" w:type="dxa"/>
          </w:tcPr>
          <w:p w:rsidR="00ED3DBE" w:rsidRPr="001F1009" w:rsidRDefault="00ED3DBE" w:rsidP="00CE1875">
            <w:pPr>
              <w:jc w:val="center"/>
              <w:rPr>
                <w:b/>
                <w:sz w:val="20"/>
                <w:szCs w:val="20"/>
              </w:rPr>
            </w:pPr>
            <w:r>
              <w:rPr>
                <w:b/>
                <w:sz w:val="20"/>
                <w:szCs w:val="20"/>
              </w:rPr>
              <w:t>10.</w:t>
            </w:r>
          </w:p>
        </w:tc>
      </w:tr>
      <w:tr w:rsidR="00ED3DBE" w:rsidRPr="00276292" w:rsidTr="00CE1875">
        <w:tc>
          <w:tcPr>
            <w:tcW w:w="3686" w:type="dxa"/>
          </w:tcPr>
          <w:p w:rsidR="00ED3DBE" w:rsidRPr="001F1009" w:rsidRDefault="00ED3DBE" w:rsidP="00CE1875">
            <w:pPr>
              <w:rPr>
                <w:sz w:val="20"/>
                <w:szCs w:val="20"/>
              </w:rPr>
            </w:pPr>
            <w:r>
              <w:rPr>
                <w:sz w:val="20"/>
                <w:szCs w:val="20"/>
              </w:rPr>
              <w:t xml:space="preserve"> 1. Cosmopolitanism</w:t>
            </w:r>
          </w:p>
        </w:tc>
        <w:tc>
          <w:tcPr>
            <w:tcW w:w="552" w:type="dxa"/>
          </w:tcPr>
          <w:p w:rsidR="00ED3DBE" w:rsidRPr="001F1009" w:rsidRDefault="00ED3DBE" w:rsidP="00CE1875">
            <w:pPr>
              <w:jc w:val="center"/>
              <w:rPr>
                <w:sz w:val="20"/>
                <w:szCs w:val="20"/>
              </w:rPr>
            </w:pPr>
            <w:r>
              <w:rPr>
                <w:sz w:val="20"/>
                <w:szCs w:val="20"/>
              </w:rPr>
              <w:t>.87</w:t>
            </w:r>
            <w:r w:rsidRPr="001F1009">
              <w:rPr>
                <w:sz w:val="20"/>
                <w:szCs w:val="20"/>
                <w:vertAlign w:val="superscript"/>
              </w:rPr>
              <w:t>a</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2"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w:t>
            </w:r>
            <w:r w:rsidRPr="001F1009">
              <w:rPr>
                <w:sz w:val="20"/>
                <w:szCs w:val="20"/>
              </w:rPr>
              <w:t xml:space="preserve">2. </w:t>
            </w:r>
            <w:r>
              <w:rPr>
                <w:sz w:val="20"/>
                <w:szCs w:val="20"/>
              </w:rPr>
              <w:t>English language use / exposure</w:t>
            </w:r>
          </w:p>
        </w:tc>
        <w:tc>
          <w:tcPr>
            <w:tcW w:w="552" w:type="dxa"/>
          </w:tcPr>
          <w:p w:rsidR="00ED3DBE" w:rsidRPr="001F1009" w:rsidRDefault="00ED3DBE" w:rsidP="00CE1875">
            <w:pPr>
              <w:jc w:val="center"/>
              <w:rPr>
                <w:sz w:val="20"/>
                <w:szCs w:val="20"/>
              </w:rPr>
            </w:pPr>
            <w:r>
              <w:rPr>
                <w:sz w:val="20"/>
                <w:szCs w:val="20"/>
              </w:rPr>
              <w:t>.19</w:t>
            </w:r>
          </w:p>
        </w:tc>
        <w:tc>
          <w:tcPr>
            <w:tcW w:w="553" w:type="dxa"/>
          </w:tcPr>
          <w:p w:rsidR="00ED3DBE" w:rsidRPr="001F1009" w:rsidRDefault="00ED3DBE" w:rsidP="00CE1875">
            <w:pPr>
              <w:jc w:val="center"/>
              <w:rPr>
                <w:sz w:val="20"/>
                <w:szCs w:val="20"/>
              </w:rPr>
            </w:pPr>
            <w:r>
              <w:rPr>
                <w:sz w:val="20"/>
                <w:szCs w:val="20"/>
              </w:rPr>
              <w:t xml:space="preserve"> .82</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2"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w:t>
            </w:r>
            <w:r w:rsidRPr="001F1009">
              <w:rPr>
                <w:sz w:val="20"/>
                <w:szCs w:val="20"/>
              </w:rPr>
              <w:t xml:space="preserve">3. </w:t>
            </w:r>
            <w:r>
              <w:rPr>
                <w:sz w:val="20"/>
                <w:szCs w:val="20"/>
              </w:rPr>
              <w:t>Social interaction</w:t>
            </w:r>
          </w:p>
        </w:tc>
        <w:tc>
          <w:tcPr>
            <w:tcW w:w="552" w:type="dxa"/>
          </w:tcPr>
          <w:p w:rsidR="00ED3DBE" w:rsidRPr="001F1009" w:rsidRDefault="00ED3DBE" w:rsidP="00CE1875">
            <w:pPr>
              <w:jc w:val="center"/>
              <w:rPr>
                <w:sz w:val="20"/>
                <w:szCs w:val="20"/>
              </w:rPr>
            </w:pPr>
            <w:r>
              <w:rPr>
                <w:sz w:val="20"/>
                <w:szCs w:val="20"/>
              </w:rPr>
              <w:t>.43</w:t>
            </w:r>
          </w:p>
        </w:tc>
        <w:tc>
          <w:tcPr>
            <w:tcW w:w="553" w:type="dxa"/>
          </w:tcPr>
          <w:p w:rsidR="00ED3DBE" w:rsidRPr="001F1009" w:rsidRDefault="00ED3DBE" w:rsidP="00CE1875">
            <w:pPr>
              <w:jc w:val="center"/>
              <w:rPr>
                <w:sz w:val="20"/>
                <w:szCs w:val="20"/>
              </w:rPr>
            </w:pPr>
            <w:r>
              <w:rPr>
                <w:sz w:val="20"/>
                <w:szCs w:val="20"/>
              </w:rPr>
              <w:t xml:space="preserve"> .26</w:t>
            </w:r>
          </w:p>
        </w:tc>
        <w:tc>
          <w:tcPr>
            <w:tcW w:w="553" w:type="dxa"/>
          </w:tcPr>
          <w:p w:rsidR="00ED3DBE" w:rsidRPr="001F1009" w:rsidRDefault="00ED3DBE" w:rsidP="00CE1875">
            <w:pPr>
              <w:jc w:val="center"/>
              <w:rPr>
                <w:sz w:val="20"/>
                <w:szCs w:val="20"/>
              </w:rPr>
            </w:pPr>
            <w:r>
              <w:rPr>
                <w:sz w:val="20"/>
                <w:szCs w:val="20"/>
              </w:rPr>
              <w:t>.77</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2"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w:t>
            </w:r>
            <w:r w:rsidRPr="001F1009">
              <w:rPr>
                <w:sz w:val="20"/>
                <w:szCs w:val="20"/>
              </w:rPr>
              <w:t xml:space="preserve">4. </w:t>
            </w:r>
            <w:r>
              <w:rPr>
                <w:sz w:val="20"/>
                <w:szCs w:val="20"/>
              </w:rPr>
              <w:t>Exposure to multi-nationals’ marketing</w:t>
            </w:r>
          </w:p>
        </w:tc>
        <w:tc>
          <w:tcPr>
            <w:tcW w:w="552" w:type="dxa"/>
          </w:tcPr>
          <w:p w:rsidR="00ED3DBE" w:rsidRPr="001F1009" w:rsidRDefault="00ED3DBE" w:rsidP="00CE1875">
            <w:pPr>
              <w:jc w:val="center"/>
              <w:rPr>
                <w:sz w:val="20"/>
                <w:szCs w:val="20"/>
              </w:rPr>
            </w:pPr>
            <w:r>
              <w:rPr>
                <w:sz w:val="20"/>
                <w:szCs w:val="20"/>
              </w:rPr>
              <w:t>.39</w:t>
            </w:r>
          </w:p>
        </w:tc>
        <w:tc>
          <w:tcPr>
            <w:tcW w:w="553" w:type="dxa"/>
          </w:tcPr>
          <w:p w:rsidR="00ED3DBE" w:rsidRPr="001F1009" w:rsidRDefault="00ED3DBE" w:rsidP="00CE1875">
            <w:pPr>
              <w:jc w:val="center"/>
              <w:rPr>
                <w:sz w:val="20"/>
                <w:szCs w:val="20"/>
              </w:rPr>
            </w:pPr>
            <w:r>
              <w:rPr>
                <w:sz w:val="20"/>
                <w:szCs w:val="20"/>
              </w:rPr>
              <w:t xml:space="preserve"> .19</w:t>
            </w:r>
          </w:p>
        </w:tc>
        <w:tc>
          <w:tcPr>
            <w:tcW w:w="553" w:type="dxa"/>
          </w:tcPr>
          <w:p w:rsidR="00ED3DBE" w:rsidRPr="001F1009" w:rsidRDefault="00ED3DBE" w:rsidP="00CE1875">
            <w:pPr>
              <w:jc w:val="center"/>
              <w:rPr>
                <w:sz w:val="20"/>
                <w:szCs w:val="20"/>
              </w:rPr>
            </w:pPr>
            <w:r>
              <w:rPr>
                <w:sz w:val="20"/>
                <w:szCs w:val="20"/>
              </w:rPr>
              <w:t>.35</w:t>
            </w:r>
          </w:p>
        </w:tc>
        <w:tc>
          <w:tcPr>
            <w:tcW w:w="553" w:type="dxa"/>
          </w:tcPr>
          <w:p w:rsidR="00ED3DBE" w:rsidRPr="001F1009" w:rsidRDefault="00ED3DBE" w:rsidP="00CE1875">
            <w:pPr>
              <w:jc w:val="center"/>
              <w:rPr>
                <w:sz w:val="20"/>
                <w:szCs w:val="20"/>
              </w:rPr>
            </w:pPr>
            <w:r>
              <w:rPr>
                <w:sz w:val="20"/>
                <w:szCs w:val="20"/>
              </w:rPr>
              <w:t xml:space="preserve"> .74</w:t>
            </w:r>
          </w:p>
        </w:tc>
        <w:tc>
          <w:tcPr>
            <w:tcW w:w="553" w:type="dxa"/>
          </w:tcPr>
          <w:p w:rsidR="00ED3DBE" w:rsidRPr="001F1009" w:rsidRDefault="00ED3DBE" w:rsidP="00CE1875">
            <w:pPr>
              <w:jc w:val="center"/>
              <w:rPr>
                <w:sz w:val="20"/>
                <w:szCs w:val="20"/>
              </w:rPr>
            </w:pPr>
          </w:p>
        </w:tc>
        <w:tc>
          <w:tcPr>
            <w:tcW w:w="552"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5. Openness to the global culture</w:t>
            </w:r>
          </w:p>
        </w:tc>
        <w:tc>
          <w:tcPr>
            <w:tcW w:w="552" w:type="dxa"/>
          </w:tcPr>
          <w:p w:rsidR="00ED3DBE" w:rsidRPr="001F1009" w:rsidRDefault="00ED3DBE" w:rsidP="00CE1875">
            <w:pPr>
              <w:jc w:val="center"/>
              <w:rPr>
                <w:sz w:val="20"/>
                <w:szCs w:val="20"/>
              </w:rPr>
            </w:pPr>
            <w:r>
              <w:rPr>
                <w:sz w:val="20"/>
                <w:szCs w:val="20"/>
              </w:rPr>
              <w:t>.15</w:t>
            </w:r>
          </w:p>
        </w:tc>
        <w:tc>
          <w:tcPr>
            <w:tcW w:w="553" w:type="dxa"/>
          </w:tcPr>
          <w:p w:rsidR="00ED3DBE" w:rsidRPr="001F1009" w:rsidRDefault="00ED3DBE" w:rsidP="00CE1875">
            <w:pPr>
              <w:jc w:val="center"/>
              <w:rPr>
                <w:sz w:val="20"/>
                <w:szCs w:val="20"/>
              </w:rPr>
            </w:pPr>
            <w:r>
              <w:rPr>
                <w:sz w:val="20"/>
                <w:szCs w:val="20"/>
              </w:rPr>
              <w:t xml:space="preserve"> .03</w:t>
            </w:r>
          </w:p>
        </w:tc>
        <w:tc>
          <w:tcPr>
            <w:tcW w:w="553" w:type="dxa"/>
          </w:tcPr>
          <w:p w:rsidR="00ED3DBE" w:rsidRPr="001F1009" w:rsidRDefault="00ED3DBE" w:rsidP="00CE1875">
            <w:pPr>
              <w:jc w:val="center"/>
              <w:rPr>
                <w:sz w:val="20"/>
                <w:szCs w:val="20"/>
              </w:rPr>
            </w:pPr>
            <w:r>
              <w:rPr>
                <w:sz w:val="20"/>
                <w:szCs w:val="20"/>
              </w:rPr>
              <w:t>.16</w:t>
            </w:r>
          </w:p>
        </w:tc>
        <w:tc>
          <w:tcPr>
            <w:tcW w:w="553" w:type="dxa"/>
          </w:tcPr>
          <w:p w:rsidR="00ED3DBE" w:rsidRPr="001F1009" w:rsidRDefault="00ED3DBE" w:rsidP="00CE1875">
            <w:pPr>
              <w:jc w:val="center"/>
              <w:rPr>
                <w:sz w:val="20"/>
                <w:szCs w:val="20"/>
              </w:rPr>
            </w:pPr>
            <w:r>
              <w:rPr>
                <w:sz w:val="20"/>
                <w:szCs w:val="20"/>
              </w:rPr>
              <w:t xml:space="preserve"> .12</w:t>
            </w:r>
          </w:p>
        </w:tc>
        <w:tc>
          <w:tcPr>
            <w:tcW w:w="553" w:type="dxa"/>
          </w:tcPr>
          <w:p w:rsidR="00ED3DBE" w:rsidRPr="001F1009" w:rsidRDefault="00ED3DBE" w:rsidP="00CE1875">
            <w:pPr>
              <w:jc w:val="center"/>
              <w:rPr>
                <w:sz w:val="20"/>
                <w:szCs w:val="20"/>
              </w:rPr>
            </w:pPr>
            <w:r>
              <w:rPr>
                <w:sz w:val="20"/>
                <w:szCs w:val="20"/>
              </w:rPr>
              <w:t>.89</w:t>
            </w:r>
          </w:p>
        </w:tc>
        <w:tc>
          <w:tcPr>
            <w:tcW w:w="552"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6. Self-identification with global culture</w:t>
            </w:r>
          </w:p>
        </w:tc>
        <w:tc>
          <w:tcPr>
            <w:tcW w:w="552" w:type="dxa"/>
          </w:tcPr>
          <w:p w:rsidR="00ED3DBE" w:rsidRPr="001F1009" w:rsidRDefault="00ED3DBE" w:rsidP="00CE1875">
            <w:pPr>
              <w:jc w:val="center"/>
              <w:rPr>
                <w:sz w:val="20"/>
                <w:szCs w:val="20"/>
              </w:rPr>
            </w:pPr>
            <w:r>
              <w:rPr>
                <w:sz w:val="20"/>
                <w:szCs w:val="20"/>
              </w:rPr>
              <w:t>.26</w:t>
            </w:r>
          </w:p>
        </w:tc>
        <w:tc>
          <w:tcPr>
            <w:tcW w:w="553" w:type="dxa"/>
          </w:tcPr>
          <w:p w:rsidR="00ED3DBE" w:rsidRPr="001F1009" w:rsidRDefault="00ED3DBE" w:rsidP="00CE1875">
            <w:pPr>
              <w:jc w:val="center"/>
              <w:rPr>
                <w:sz w:val="20"/>
                <w:szCs w:val="20"/>
              </w:rPr>
            </w:pPr>
            <w:r>
              <w:rPr>
                <w:sz w:val="20"/>
                <w:szCs w:val="20"/>
              </w:rPr>
              <w:t xml:space="preserve"> .20</w:t>
            </w:r>
          </w:p>
        </w:tc>
        <w:tc>
          <w:tcPr>
            <w:tcW w:w="553" w:type="dxa"/>
          </w:tcPr>
          <w:p w:rsidR="00ED3DBE" w:rsidRPr="001F1009" w:rsidRDefault="00ED3DBE" w:rsidP="00CE1875">
            <w:pPr>
              <w:jc w:val="center"/>
              <w:rPr>
                <w:sz w:val="20"/>
                <w:szCs w:val="20"/>
              </w:rPr>
            </w:pPr>
            <w:r>
              <w:rPr>
                <w:sz w:val="20"/>
                <w:szCs w:val="20"/>
              </w:rPr>
              <w:t>.41</w:t>
            </w:r>
          </w:p>
        </w:tc>
        <w:tc>
          <w:tcPr>
            <w:tcW w:w="553" w:type="dxa"/>
          </w:tcPr>
          <w:p w:rsidR="00ED3DBE" w:rsidRPr="001F1009" w:rsidRDefault="00ED3DBE" w:rsidP="00CE1875">
            <w:pPr>
              <w:jc w:val="center"/>
              <w:rPr>
                <w:sz w:val="20"/>
                <w:szCs w:val="20"/>
              </w:rPr>
            </w:pPr>
            <w:r>
              <w:rPr>
                <w:sz w:val="20"/>
                <w:szCs w:val="20"/>
              </w:rPr>
              <w:t xml:space="preserve"> .32</w:t>
            </w:r>
          </w:p>
        </w:tc>
        <w:tc>
          <w:tcPr>
            <w:tcW w:w="553" w:type="dxa"/>
          </w:tcPr>
          <w:p w:rsidR="00ED3DBE" w:rsidRPr="001F1009" w:rsidRDefault="00ED3DBE" w:rsidP="00CE1875">
            <w:pPr>
              <w:jc w:val="center"/>
              <w:rPr>
                <w:sz w:val="20"/>
                <w:szCs w:val="20"/>
              </w:rPr>
            </w:pPr>
            <w:r>
              <w:rPr>
                <w:sz w:val="20"/>
                <w:szCs w:val="20"/>
              </w:rPr>
              <w:t>.29</w:t>
            </w:r>
          </w:p>
        </w:tc>
        <w:tc>
          <w:tcPr>
            <w:tcW w:w="552" w:type="dxa"/>
          </w:tcPr>
          <w:p w:rsidR="00ED3DBE" w:rsidRPr="001F1009" w:rsidRDefault="00ED3DBE" w:rsidP="00CE1875">
            <w:pPr>
              <w:jc w:val="center"/>
              <w:rPr>
                <w:sz w:val="20"/>
                <w:szCs w:val="20"/>
              </w:rPr>
            </w:pPr>
            <w:r>
              <w:rPr>
                <w:sz w:val="20"/>
                <w:szCs w:val="20"/>
              </w:rPr>
              <w:t>.84</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7. Global mass media exposure – America</w:t>
            </w:r>
          </w:p>
        </w:tc>
        <w:tc>
          <w:tcPr>
            <w:tcW w:w="552" w:type="dxa"/>
          </w:tcPr>
          <w:p w:rsidR="00ED3DBE" w:rsidRPr="001F1009" w:rsidRDefault="00ED3DBE" w:rsidP="00CE1875">
            <w:pPr>
              <w:jc w:val="center"/>
              <w:rPr>
                <w:sz w:val="20"/>
                <w:szCs w:val="20"/>
              </w:rPr>
            </w:pPr>
            <w:r>
              <w:rPr>
                <w:sz w:val="20"/>
                <w:szCs w:val="20"/>
              </w:rPr>
              <w:t>.25</w:t>
            </w:r>
          </w:p>
        </w:tc>
        <w:tc>
          <w:tcPr>
            <w:tcW w:w="553" w:type="dxa"/>
          </w:tcPr>
          <w:p w:rsidR="00ED3DBE" w:rsidRPr="001F1009" w:rsidRDefault="00ED3DBE" w:rsidP="00CE1875">
            <w:pPr>
              <w:jc w:val="center"/>
              <w:rPr>
                <w:sz w:val="20"/>
                <w:szCs w:val="20"/>
              </w:rPr>
            </w:pPr>
            <w:r>
              <w:rPr>
                <w:sz w:val="20"/>
                <w:szCs w:val="20"/>
              </w:rPr>
              <w:t xml:space="preserve"> .45</w:t>
            </w:r>
          </w:p>
        </w:tc>
        <w:tc>
          <w:tcPr>
            <w:tcW w:w="553" w:type="dxa"/>
          </w:tcPr>
          <w:p w:rsidR="00ED3DBE" w:rsidRPr="001F1009" w:rsidRDefault="00ED3DBE" w:rsidP="00CE1875">
            <w:pPr>
              <w:jc w:val="center"/>
              <w:rPr>
                <w:sz w:val="20"/>
                <w:szCs w:val="20"/>
              </w:rPr>
            </w:pPr>
            <w:r>
              <w:rPr>
                <w:sz w:val="20"/>
                <w:szCs w:val="20"/>
              </w:rPr>
              <w:t>.37</w:t>
            </w:r>
          </w:p>
        </w:tc>
        <w:tc>
          <w:tcPr>
            <w:tcW w:w="553" w:type="dxa"/>
          </w:tcPr>
          <w:p w:rsidR="00ED3DBE" w:rsidRPr="001F1009" w:rsidRDefault="00ED3DBE" w:rsidP="00CE1875">
            <w:pPr>
              <w:jc w:val="center"/>
              <w:rPr>
                <w:sz w:val="20"/>
                <w:szCs w:val="20"/>
              </w:rPr>
            </w:pPr>
            <w:r>
              <w:rPr>
                <w:sz w:val="20"/>
                <w:szCs w:val="20"/>
              </w:rPr>
              <w:t xml:space="preserve"> .25</w:t>
            </w:r>
          </w:p>
        </w:tc>
        <w:tc>
          <w:tcPr>
            <w:tcW w:w="553" w:type="dxa"/>
          </w:tcPr>
          <w:p w:rsidR="00ED3DBE" w:rsidRPr="001F1009" w:rsidRDefault="00ED3DBE" w:rsidP="00CE1875">
            <w:pPr>
              <w:jc w:val="center"/>
              <w:rPr>
                <w:sz w:val="20"/>
                <w:szCs w:val="20"/>
              </w:rPr>
            </w:pPr>
            <w:r>
              <w:rPr>
                <w:sz w:val="20"/>
                <w:szCs w:val="20"/>
              </w:rPr>
              <w:t>.18</w:t>
            </w:r>
          </w:p>
        </w:tc>
        <w:tc>
          <w:tcPr>
            <w:tcW w:w="552" w:type="dxa"/>
          </w:tcPr>
          <w:p w:rsidR="00ED3DBE" w:rsidRPr="001F1009" w:rsidRDefault="00ED3DBE" w:rsidP="00CE1875">
            <w:pPr>
              <w:jc w:val="center"/>
              <w:rPr>
                <w:sz w:val="20"/>
                <w:szCs w:val="20"/>
              </w:rPr>
            </w:pPr>
            <w:r>
              <w:rPr>
                <w:sz w:val="20"/>
                <w:szCs w:val="20"/>
              </w:rPr>
              <w:t>.43</w:t>
            </w:r>
          </w:p>
        </w:tc>
        <w:tc>
          <w:tcPr>
            <w:tcW w:w="553" w:type="dxa"/>
          </w:tcPr>
          <w:p w:rsidR="00ED3DBE" w:rsidRPr="001F1009" w:rsidRDefault="00ED3DBE" w:rsidP="00CE1875">
            <w:pPr>
              <w:jc w:val="center"/>
              <w:rPr>
                <w:sz w:val="20"/>
                <w:szCs w:val="20"/>
              </w:rPr>
            </w:pPr>
            <w:r>
              <w:rPr>
                <w:sz w:val="20"/>
                <w:szCs w:val="20"/>
              </w:rPr>
              <w:t>.77</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8. Global mass media exposure – Mideast</w:t>
            </w:r>
          </w:p>
        </w:tc>
        <w:tc>
          <w:tcPr>
            <w:tcW w:w="552" w:type="dxa"/>
          </w:tcPr>
          <w:p w:rsidR="00ED3DBE" w:rsidRPr="001F1009" w:rsidRDefault="00ED3DBE" w:rsidP="00CE1875">
            <w:pPr>
              <w:jc w:val="center"/>
              <w:rPr>
                <w:sz w:val="20"/>
                <w:szCs w:val="20"/>
              </w:rPr>
            </w:pPr>
            <w:r>
              <w:rPr>
                <w:sz w:val="20"/>
                <w:szCs w:val="20"/>
              </w:rPr>
              <w:t>.03</w:t>
            </w:r>
          </w:p>
        </w:tc>
        <w:tc>
          <w:tcPr>
            <w:tcW w:w="553" w:type="dxa"/>
          </w:tcPr>
          <w:p w:rsidR="00ED3DBE" w:rsidRPr="001F1009" w:rsidRDefault="00ED3DBE" w:rsidP="00CE1875">
            <w:pPr>
              <w:jc w:val="center"/>
              <w:rPr>
                <w:sz w:val="20"/>
                <w:szCs w:val="20"/>
              </w:rPr>
            </w:pPr>
            <w:r>
              <w:rPr>
                <w:sz w:val="20"/>
                <w:szCs w:val="20"/>
              </w:rPr>
              <w:t>-.03</w:t>
            </w:r>
          </w:p>
        </w:tc>
        <w:tc>
          <w:tcPr>
            <w:tcW w:w="553" w:type="dxa"/>
          </w:tcPr>
          <w:p w:rsidR="00ED3DBE" w:rsidRPr="001F1009" w:rsidRDefault="00ED3DBE" w:rsidP="00CE1875">
            <w:pPr>
              <w:jc w:val="center"/>
              <w:rPr>
                <w:sz w:val="20"/>
                <w:szCs w:val="20"/>
              </w:rPr>
            </w:pPr>
            <w:r>
              <w:rPr>
                <w:sz w:val="20"/>
                <w:szCs w:val="20"/>
              </w:rPr>
              <w:t>.02</w:t>
            </w:r>
          </w:p>
        </w:tc>
        <w:tc>
          <w:tcPr>
            <w:tcW w:w="553" w:type="dxa"/>
          </w:tcPr>
          <w:p w:rsidR="00ED3DBE" w:rsidRPr="001F1009" w:rsidRDefault="00ED3DBE" w:rsidP="00CE1875">
            <w:pPr>
              <w:jc w:val="center"/>
              <w:rPr>
                <w:sz w:val="20"/>
                <w:szCs w:val="20"/>
              </w:rPr>
            </w:pPr>
            <w:r>
              <w:rPr>
                <w:sz w:val="20"/>
                <w:szCs w:val="20"/>
              </w:rPr>
              <w:t xml:space="preserve"> .02</w:t>
            </w:r>
          </w:p>
        </w:tc>
        <w:tc>
          <w:tcPr>
            <w:tcW w:w="553" w:type="dxa"/>
          </w:tcPr>
          <w:p w:rsidR="00ED3DBE" w:rsidRPr="001F1009" w:rsidRDefault="00ED3DBE" w:rsidP="00CE1875">
            <w:pPr>
              <w:jc w:val="center"/>
              <w:rPr>
                <w:sz w:val="20"/>
                <w:szCs w:val="20"/>
              </w:rPr>
            </w:pPr>
            <w:r>
              <w:rPr>
                <w:sz w:val="20"/>
                <w:szCs w:val="20"/>
              </w:rPr>
              <w:t>.17</w:t>
            </w:r>
          </w:p>
        </w:tc>
        <w:tc>
          <w:tcPr>
            <w:tcW w:w="552" w:type="dxa"/>
          </w:tcPr>
          <w:p w:rsidR="00ED3DBE" w:rsidRPr="001F1009" w:rsidRDefault="00ED3DBE" w:rsidP="00CE1875">
            <w:pPr>
              <w:jc w:val="center"/>
              <w:rPr>
                <w:sz w:val="20"/>
                <w:szCs w:val="20"/>
              </w:rPr>
            </w:pPr>
            <w:r>
              <w:rPr>
                <w:sz w:val="20"/>
                <w:szCs w:val="20"/>
              </w:rPr>
              <w:t>.26</w:t>
            </w:r>
          </w:p>
        </w:tc>
        <w:tc>
          <w:tcPr>
            <w:tcW w:w="553" w:type="dxa"/>
          </w:tcPr>
          <w:p w:rsidR="00ED3DBE" w:rsidRPr="001F1009" w:rsidRDefault="00ED3DBE" w:rsidP="00CE1875">
            <w:pPr>
              <w:jc w:val="center"/>
              <w:rPr>
                <w:sz w:val="20"/>
                <w:szCs w:val="20"/>
              </w:rPr>
            </w:pPr>
            <w:r>
              <w:rPr>
                <w:sz w:val="20"/>
                <w:szCs w:val="20"/>
              </w:rPr>
              <w:t>.17</w:t>
            </w:r>
          </w:p>
        </w:tc>
        <w:tc>
          <w:tcPr>
            <w:tcW w:w="553" w:type="dxa"/>
          </w:tcPr>
          <w:p w:rsidR="00ED3DBE" w:rsidRPr="001F1009" w:rsidRDefault="00ED3DBE" w:rsidP="00CE1875">
            <w:pPr>
              <w:jc w:val="center"/>
              <w:rPr>
                <w:sz w:val="20"/>
                <w:szCs w:val="20"/>
              </w:rPr>
            </w:pPr>
            <w:r>
              <w:rPr>
                <w:sz w:val="20"/>
                <w:szCs w:val="20"/>
              </w:rPr>
              <w:t>.81</w:t>
            </w:r>
          </w:p>
        </w:tc>
        <w:tc>
          <w:tcPr>
            <w:tcW w:w="553" w:type="dxa"/>
          </w:tcPr>
          <w:p w:rsidR="00ED3DBE" w:rsidRPr="001F1009" w:rsidRDefault="00ED3DBE" w:rsidP="00CE1875">
            <w:pPr>
              <w:jc w:val="center"/>
              <w:rPr>
                <w:sz w:val="20"/>
                <w:szCs w:val="20"/>
              </w:rPr>
            </w:pP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 xml:space="preserve"> 9. Global mass media exposure – Asia</w:t>
            </w:r>
          </w:p>
        </w:tc>
        <w:tc>
          <w:tcPr>
            <w:tcW w:w="552" w:type="dxa"/>
          </w:tcPr>
          <w:p w:rsidR="00ED3DBE" w:rsidRPr="001F1009" w:rsidRDefault="00ED3DBE" w:rsidP="00CE1875">
            <w:pPr>
              <w:jc w:val="center"/>
              <w:rPr>
                <w:sz w:val="20"/>
                <w:szCs w:val="20"/>
              </w:rPr>
            </w:pPr>
            <w:r>
              <w:rPr>
                <w:sz w:val="20"/>
                <w:szCs w:val="20"/>
              </w:rPr>
              <w:t>.10</w:t>
            </w:r>
          </w:p>
        </w:tc>
        <w:tc>
          <w:tcPr>
            <w:tcW w:w="553" w:type="dxa"/>
          </w:tcPr>
          <w:p w:rsidR="00ED3DBE" w:rsidRPr="001F1009" w:rsidRDefault="00ED3DBE" w:rsidP="00CE1875">
            <w:pPr>
              <w:jc w:val="center"/>
              <w:rPr>
                <w:sz w:val="20"/>
                <w:szCs w:val="20"/>
              </w:rPr>
            </w:pPr>
            <w:r>
              <w:rPr>
                <w:sz w:val="20"/>
                <w:szCs w:val="20"/>
              </w:rPr>
              <w:t xml:space="preserve"> .02</w:t>
            </w:r>
          </w:p>
        </w:tc>
        <w:tc>
          <w:tcPr>
            <w:tcW w:w="553" w:type="dxa"/>
          </w:tcPr>
          <w:p w:rsidR="00ED3DBE" w:rsidRPr="001F1009" w:rsidRDefault="00ED3DBE" w:rsidP="00CE1875">
            <w:pPr>
              <w:jc w:val="center"/>
              <w:rPr>
                <w:sz w:val="20"/>
                <w:szCs w:val="20"/>
              </w:rPr>
            </w:pPr>
            <w:r>
              <w:rPr>
                <w:sz w:val="20"/>
                <w:szCs w:val="20"/>
              </w:rPr>
              <w:t>.02</w:t>
            </w:r>
          </w:p>
        </w:tc>
        <w:tc>
          <w:tcPr>
            <w:tcW w:w="553" w:type="dxa"/>
          </w:tcPr>
          <w:p w:rsidR="00ED3DBE" w:rsidRPr="001F1009" w:rsidRDefault="00ED3DBE" w:rsidP="00CE1875">
            <w:pPr>
              <w:jc w:val="center"/>
              <w:rPr>
                <w:sz w:val="20"/>
                <w:szCs w:val="20"/>
              </w:rPr>
            </w:pPr>
            <w:r>
              <w:rPr>
                <w:sz w:val="20"/>
                <w:szCs w:val="20"/>
              </w:rPr>
              <w:t>-.03</w:t>
            </w:r>
          </w:p>
        </w:tc>
        <w:tc>
          <w:tcPr>
            <w:tcW w:w="553" w:type="dxa"/>
          </w:tcPr>
          <w:p w:rsidR="00ED3DBE" w:rsidRPr="001F1009" w:rsidRDefault="00ED3DBE" w:rsidP="00CE1875">
            <w:pPr>
              <w:jc w:val="center"/>
              <w:rPr>
                <w:sz w:val="20"/>
                <w:szCs w:val="20"/>
              </w:rPr>
            </w:pPr>
            <w:r>
              <w:rPr>
                <w:sz w:val="20"/>
                <w:szCs w:val="20"/>
              </w:rPr>
              <w:t>.20</w:t>
            </w:r>
          </w:p>
        </w:tc>
        <w:tc>
          <w:tcPr>
            <w:tcW w:w="552" w:type="dxa"/>
          </w:tcPr>
          <w:p w:rsidR="00ED3DBE" w:rsidRPr="001F1009" w:rsidRDefault="00ED3DBE" w:rsidP="00CE1875">
            <w:pPr>
              <w:jc w:val="center"/>
              <w:rPr>
                <w:sz w:val="20"/>
                <w:szCs w:val="20"/>
              </w:rPr>
            </w:pPr>
            <w:r>
              <w:rPr>
                <w:sz w:val="20"/>
                <w:szCs w:val="20"/>
              </w:rPr>
              <w:t>.22</w:t>
            </w:r>
          </w:p>
        </w:tc>
        <w:tc>
          <w:tcPr>
            <w:tcW w:w="553" w:type="dxa"/>
          </w:tcPr>
          <w:p w:rsidR="00ED3DBE" w:rsidRPr="001F1009" w:rsidRDefault="00ED3DBE" w:rsidP="00CE1875">
            <w:pPr>
              <w:jc w:val="center"/>
              <w:rPr>
                <w:sz w:val="20"/>
                <w:szCs w:val="20"/>
              </w:rPr>
            </w:pPr>
            <w:r>
              <w:rPr>
                <w:sz w:val="20"/>
                <w:szCs w:val="20"/>
              </w:rPr>
              <w:t>.07</w:t>
            </w:r>
          </w:p>
        </w:tc>
        <w:tc>
          <w:tcPr>
            <w:tcW w:w="553" w:type="dxa"/>
          </w:tcPr>
          <w:p w:rsidR="00ED3DBE" w:rsidRPr="001F1009" w:rsidRDefault="00ED3DBE" w:rsidP="00CE1875">
            <w:pPr>
              <w:jc w:val="center"/>
              <w:rPr>
                <w:sz w:val="20"/>
                <w:szCs w:val="20"/>
              </w:rPr>
            </w:pPr>
            <w:r>
              <w:rPr>
                <w:sz w:val="20"/>
                <w:szCs w:val="20"/>
              </w:rPr>
              <w:t>.38</w:t>
            </w:r>
          </w:p>
        </w:tc>
        <w:tc>
          <w:tcPr>
            <w:tcW w:w="553" w:type="dxa"/>
          </w:tcPr>
          <w:p w:rsidR="00ED3DBE" w:rsidRPr="001F1009" w:rsidRDefault="00ED3DBE" w:rsidP="00CE1875">
            <w:pPr>
              <w:jc w:val="center"/>
              <w:rPr>
                <w:sz w:val="20"/>
                <w:szCs w:val="20"/>
              </w:rPr>
            </w:pPr>
            <w:r>
              <w:rPr>
                <w:sz w:val="20"/>
                <w:szCs w:val="20"/>
              </w:rPr>
              <w:t>.88</w:t>
            </w:r>
          </w:p>
        </w:tc>
        <w:tc>
          <w:tcPr>
            <w:tcW w:w="553" w:type="dxa"/>
          </w:tcPr>
          <w:p w:rsidR="00ED3DBE" w:rsidRPr="001F1009" w:rsidRDefault="00ED3DBE" w:rsidP="00CE1875">
            <w:pPr>
              <w:jc w:val="center"/>
              <w:rPr>
                <w:sz w:val="20"/>
                <w:szCs w:val="20"/>
              </w:rPr>
            </w:pPr>
          </w:p>
        </w:tc>
      </w:tr>
      <w:tr w:rsidR="00ED3DBE" w:rsidRPr="00276292" w:rsidTr="00CE1875">
        <w:tc>
          <w:tcPr>
            <w:tcW w:w="3686" w:type="dxa"/>
          </w:tcPr>
          <w:p w:rsidR="00ED3DBE" w:rsidRPr="001F1009" w:rsidRDefault="00ED3DBE" w:rsidP="00CE1875">
            <w:pPr>
              <w:rPr>
                <w:sz w:val="20"/>
                <w:szCs w:val="20"/>
              </w:rPr>
            </w:pPr>
            <w:r>
              <w:rPr>
                <w:sz w:val="20"/>
                <w:szCs w:val="20"/>
              </w:rPr>
              <w:t>10.Global mass media exposure – Europe</w:t>
            </w:r>
          </w:p>
        </w:tc>
        <w:tc>
          <w:tcPr>
            <w:tcW w:w="552" w:type="dxa"/>
          </w:tcPr>
          <w:p w:rsidR="00ED3DBE" w:rsidRPr="001F1009" w:rsidRDefault="00ED3DBE" w:rsidP="00CE1875">
            <w:pPr>
              <w:jc w:val="center"/>
              <w:rPr>
                <w:sz w:val="20"/>
                <w:szCs w:val="20"/>
              </w:rPr>
            </w:pPr>
            <w:r>
              <w:rPr>
                <w:sz w:val="20"/>
                <w:szCs w:val="20"/>
              </w:rPr>
              <w:t>.25</w:t>
            </w:r>
          </w:p>
        </w:tc>
        <w:tc>
          <w:tcPr>
            <w:tcW w:w="553" w:type="dxa"/>
          </w:tcPr>
          <w:p w:rsidR="00ED3DBE" w:rsidRPr="001F1009" w:rsidRDefault="00ED3DBE" w:rsidP="00CE1875">
            <w:pPr>
              <w:jc w:val="center"/>
              <w:rPr>
                <w:sz w:val="20"/>
                <w:szCs w:val="20"/>
              </w:rPr>
            </w:pPr>
            <w:r>
              <w:rPr>
                <w:sz w:val="20"/>
                <w:szCs w:val="20"/>
              </w:rPr>
              <w:t xml:space="preserve"> .21</w:t>
            </w:r>
          </w:p>
        </w:tc>
        <w:tc>
          <w:tcPr>
            <w:tcW w:w="553" w:type="dxa"/>
          </w:tcPr>
          <w:p w:rsidR="00ED3DBE" w:rsidRPr="001F1009" w:rsidRDefault="00ED3DBE" w:rsidP="00CE1875">
            <w:pPr>
              <w:jc w:val="center"/>
              <w:rPr>
                <w:sz w:val="20"/>
                <w:szCs w:val="20"/>
              </w:rPr>
            </w:pPr>
            <w:r>
              <w:rPr>
                <w:sz w:val="20"/>
                <w:szCs w:val="20"/>
              </w:rPr>
              <w:t>.28</w:t>
            </w:r>
          </w:p>
        </w:tc>
        <w:tc>
          <w:tcPr>
            <w:tcW w:w="553" w:type="dxa"/>
          </w:tcPr>
          <w:p w:rsidR="00ED3DBE" w:rsidRPr="001F1009" w:rsidRDefault="00ED3DBE" w:rsidP="00CE1875">
            <w:pPr>
              <w:jc w:val="center"/>
              <w:rPr>
                <w:sz w:val="20"/>
                <w:szCs w:val="20"/>
              </w:rPr>
            </w:pPr>
            <w:r>
              <w:rPr>
                <w:sz w:val="20"/>
                <w:szCs w:val="20"/>
              </w:rPr>
              <w:t xml:space="preserve"> .20</w:t>
            </w:r>
          </w:p>
        </w:tc>
        <w:tc>
          <w:tcPr>
            <w:tcW w:w="553" w:type="dxa"/>
          </w:tcPr>
          <w:p w:rsidR="00ED3DBE" w:rsidRPr="001F1009" w:rsidRDefault="00ED3DBE" w:rsidP="00CE1875">
            <w:pPr>
              <w:jc w:val="center"/>
              <w:rPr>
                <w:sz w:val="20"/>
                <w:szCs w:val="20"/>
              </w:rPr>
            </w:pPr>
            <w:r>
              <w:rPr>
                <w:sz w:val="20"/>
                <w:szCs w:val="20"/>
              </w:rPr>
              <w:t>.14</w:t>
            </w:r>
          </w:p>
        </w:tc>
        <w:tc>
          <w:tcPr>
            <w:tcW w:w="552" w:type="dxa"/>
          </w:tcPr>
          <w:p w:rsidR="00ED3DBE" w:rsidRPr="001F1009" w:rsidRDefault="00ED3DBE" w:rsidP="00CE1875">
            <w:pPr>
              <w:jc w:val="center"/>
              <w:rPr>
                <w:sz w:val="20"/>
                <w:szCs w:val="20"/>
              </w:rPr>
            </w:pPr>
            <w:r>
              <w:rPr>
                <w:sz w:val="20"/>
                <w:szCs w:val="20"/>
              </w:rPr>
              <w:t>.39</w:t>
            </w:r>
          </w:p>
        </w:tc>
        <w:tc>
          <w:tcPr>
            <w:tcW w:w="553" w:type="dxa"/>
          </w:tcPr>
          <w:p w:rsidR="00ED3DBE" w:rsidRPr="001F1009" w:rsidRDefault="00ED3DBE" w:rsidP="00CE1875">
            <w:pPr>
              <w:jc w:val="center"/>
              <w:rPr>
                <w:sz w:val="20"/>
                <w:szCs w:val="20"/>
              </w:rPr>
            </w:pPr>
            <w:r>
              <w:rPr>
                <w:sz w:val="20"/>
                <w:szCs w:val="20"/>
              </w:rPr>
              <w:t>.50</w:t>
            </w:r>
          </w:p>
        </w:tc>
        <w:tc>
          <w:tcPr>
            <w:tcW w:w="553" w:type="dxa"/>
          </w:tcPr>
          <w:p w:rsidR="00ED3DBE" w:rsidRPr="001F1009" w:rsidRDefault="00ED3DBE" w:rsidP="00CE1875">
            <w:pPr>
              <w:jc w:val="center"/>
              <w:rPr>
                <w:sz w:val="20"/>
                <w:szCs w:val="20"/>
              </w:rPr>
            </w:pPr>
            <w:r>
              <w:rPr>
                <w:sz w:val="20"/>
                <w:szCs w:val="20"/>
              </w:rPr>
              <w:t>.19</w:t>
            </w:r>
          </w:p>
        </w:tc>
        <w:tc>
          <w:tcPr>
            <w:tcW w:w="553" w:type="dxa"/>
          </w:tcPr>
          <w:p w:rsidR="00ED3DBE" w:rsidRPr="001F1009" w:rsidRDefault="00ED3DBE" w:rsidP="00CE1875">
            <w:pPr>
              <w:jc w:val="center"/>
              <w:rPr>
                <w:sz w:val="20"/>
                <w:szCs w:val="20"/>
              </w:rPr>
            </w:pPr>
            <w:r>
              <w:rPr>
                <w:sz w:val="20"/>
                <w:szCs w:val="20"/>
              </w:rPr>
              <w:t>.34</w:t>
            </w:r>
          </w:p>
        </w:tc>
        <w:tc>
          <w:tcPr>
            <w:tcW w:w="553" w:type="dxa"/>
          </w:tcPr>
          <w:p w:rsidR="00ED3DBE" w:rsidRPr="001F1009" w:rsidRDefault="00ED3DBE" w:rsidP="00CE1875">
            <w:pPr>
              <w:jc w:val="center"/>
              <w:rPr>
                <w:sz w:val="20"/>
                <w:szCs w:val="20"/>
              </w:rPr>
            </w:pPr>
            <w:r>
              <w:rPr>
                <w:sz w:val="20"/>
                <w:szCs w:val="20"/>
              </w:rPr>
              <w:t>.80</w:t>
            </w:r>
          </w:p>
        </w:tc>
      </w:tr>
    </w:tbl>
    <w:p w:rsidR="00ED3DBE" w:rsidRDefault="00ED3DBE" w:rsidP="00ED3DBE">
      <w:pPr>
        <w:spacing w:before="120"/>
        <w:rPr>
          <w:sz w:val="20"/>
          <w:szCs w:val="20"/>
          <w:lang w:val="en-US"/>
        </w:rPr>
      </w:pPr>
      <w:r>
        <w:rPr>
          <w:sz w:val="21"/>
          <w:szCs w:val="21"/>
          <w:vertAlign w:val="superscript"/>
          <w:lang w:val="en-US"/>
        </w:rPr>
        <w:t xml:space="preserve">    </w:t>
      </w:r>
      <w:proofErr w:type="spellStart"/>
      <w:proofErr w:type="gramStart"/>
      <w:r w:rsidRPr="001F1009">
        <w:rPr>
          <w:sz w:val="20"/>
          <w:szCs w:val="20"/>
          <w:vertAlign w:val="superscript"/>
          <w:lang w:val="en-US"/>
        </w:rPr>
        <w:t>a</w:t>
      </w:r>
      <w:r w:rsidRPr="001F1009">
        <w:rPr>
          <w:sz w:val="20"/>
          <w:szCs w:val="20"/>
          <w:lang w:val="en-US"/>
        </w:rPr>
        <w:t>diagonal</w:t>
      </w:r>
      <w:proofErr w:type="spellEnd"/>
      <w:proofErr w:type="gramEnd"/>
      <w:r w:rsidRPr="001F1009">
        <w:rPr>
          <w:sz w:val="20"/>
          <w:szCs w:val="20"/>
          <w:lang w:val="en-US"/>
        </w:rPr>
        <w:t>: (AVE)</w:t>
      </w:r>
      <w:r w:rsidRPr="001F1009">
        <w:rPr>
          <w:sz w:val="20"/>
          <w:szCs w:val="20"/>
          <w:vertAlign w:val="superscript"/>
          <w:lang w:val="en-US"/>
        </w:rPr>
        <w:t>1/2</w:t>
      </w:r>
      <w:r>
        <w:rPr>
          <w:sz w:val="20"/>
          <w:szCs w:val="20"/>
          <w:vertAlign w:val="superscript"/>
          <w:lang w:val="en-US"/>
        </w:rPr>
        <w:t xml:space="preserve">           </w:t>
      </w:r>
      <w:proofErr w:type="spellStart"/>
      <w:r w:rsidRPr="001F1009">
        <w:rPr>
          <w:sz w:val="20"/>
          <w:szCs w:val="20"/>
          <w:lang w:val="en-US"/>
        </w:rPr>
        <w:t>subdiagonals</w:t>
      </w:r>
      <w:proofErr w:type="spellEnd"/>
      <w:r w:rsidRPr="001F1009">
        <w:rPr>
          <w:sz w:val="20"/>
          <w:szCs w:val="20"/>
          <w:lang w:val="en-US"/>
        </w:rPr>
        <w:t>: correlation = (shared variance)</w:t>
      </w:r>
      <w:r w:rsidRPr="001F1009">
        <w:rPr>
          <w:sz w:val="20"/>
          <w:szCs w:val="20"/>
          <w:vertAlign w:val="superscript"/>
          <w:lang w:val="en-US"/>
        </w:rPr>
        <w:t>1/2</w:t>
      </w:r>
    </w:p>
    <w:p w:rsidR="00ED3DBE" w:rsidRDefault="00ED3DBE" w:rsidP="00ED3DBE">
      <w:pPr>
        <w:jc w:val="center"/>
      </w:pPr>
      <w:r>
        <w:br w:type="page"/>
      </w:r>
    </w:p>
    <w:p w:rsidR="00ED3DBE" w:rsidRPr="00253E1A" w:rsidRDefault="00ED3DBE" w:rsidP="00ED3DBE">
      <w:pPr>
        <w:jc w:val="center"/>
        <w:rPr>
          <w:sz w:val="20"/>
          <w:szCs w:val="20"/>
          <w:lang w:val="en-US"/>
        </w:rPr>
      </w:pPr>
      <w:r w:rsidRPr="009118C5">
        <w:rPr>
          <w:b/>
          <w:bCs/>
          <w:sz w:val="22"/>
          <w:szCs w:val="22"/>
          <w:lang w:val="en-US"/>
        </w:rPr>
        <w:lastRenderedPageBreak/>
        <w:t>Table 3</w:t>
      </w:r>
      <w:r>
        <w:rPr>
          <w:b/>
          <w:bCs/>
          <w:sz w:val="22"/>
          <w:szCs w:val="22"/>
          <w:lang w:val="en-US"/>
        </w:rPr>
        <w:t xml:space="preserve">: PLS </w:t>
      </w:r>
      <w:r w:rsidRPr="009118C5">
        <w:rPr>
          <w:b/>
          <w:bCs/>
          <w:sz w:val="22"/>
          <w:szCs w:val="22"/>
          <w:lang w:val="en-US"/>
        </w:rPr>
        <w:t>factor analysis of Internet Adoption Intention</w:t>
      </w:r>
      <w:r>
        <w:rPr>
          <w:b/>
          <w:bCs/>
          <w:sz w:val="22"/>
          <w:szCs w:val="22"/>
          <w:lang w:val="en-US"/>
        </w:rPr>
        <w:t xml:space="preserve"> (IAI)</w:t>
      </w:r>
    </w:p>
    <w:p w:rsidR="00ED3DBE" w:rsidRPr="00624B2E" w:rsidRDefault="00ED3DBE" w:rsidP="00ED3DBE">
      <w:pPr>
        <w:rPr>
          <w:sz w:val="20"/>
          <w:szCs w:val="20"/>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65"/>
        <w:gridCol w:w="1666"/>
        <w:gridCol w:w="1665"/>
        <w:gridCol w:w="1666"/>
      </w:tblGrid>
      <w:tr w:rsidR="00ED3DBE" w:rsidRPr="00DF256E" w:rsidTr="00CE1875">
        <w:tc>
          <w:tcPr>
            <w:tcW w:w="2268" w:type="dxa"/>
          </w:tcPr>
          <w:p w:rsidR="00ED3DBE" w:rsidRPr="00DF256E" w:rsidRDefault="00ED3DBE" w:rsidP="00CE1875">
            <w:pPr>
              <w:jc w:val="right"/>
              <w:rPr>
                <w:sz w:val="18"/>
                <w:szCs w:val="18"/>
              </w:rPr>
            </w:pPr>
            <w:r>
              <w:rPr>
                <w:sz w:val="18"/>
                <w:szCs w:val="18"/>
              </w:rPr>
              <w:t>IAI indicator</w:t>
            </w:r>
          </w:p>
          <w:p w:rsidR="00ED3DBE" w:rsidRPr="00DF256E" w:rsidRDefault="00ED3DBE" w:rsidP="00CE1875">
            <w:pPr>
              <w:rPr>
                <w:sz w:val="18"/>
                <w:szCs w:val="18"/>
              </w:rPr>
            </w:pPr>
            <w:r w:rsidRPr="00DF256E">
              <w:rPr>
                <w:sz w:val="18"/>
                <w:szCs w:val="18"/>
              </w:rPr>
              <w:t xml:space="preserve">  </w:t>
            </w:r>
            <w:r>
              <w:rPr>
                <w:sz w:val="18"/>
                <w:szCs w:val="18"/>
              </w:rPr>
              <w:t>item</w:t>
            </w:r>
          </w:p>
        </w:tc>
        <w:tc>
          <w:tcPr>
            <w:tcW w:w="1665" w:type="dxa"/>
          </w:tcPr>
          <w:p w:rsidR="00ED3DBE" w:rsidRPr="00DF256E" w:rsidRDefault="00ED3DBE" w:rsidP="00CE1875">
            <w:pPr>
              <w:jc w:val="center"/>
              <w:rPr>
                <w:sz w:val="18"/>
                <w:szCs w:val="18"/>
              </w:rPr>
            </w:pPr>
            <w:r>
              <w:rPr>
                <w:sz w:val="18"/>
                <w:szCs w:val="18"/>
              </w:rPr>
              <w:t>Internet for Communication</w:t>
            </w:r>
          </w:p>
        </w:tc>
        <w:tc>
          <w:tcPr>
            <w:tcW w:w="1666" w:type="dxa"/>
          </w:tcPr>
          <w:p w:rsidR="00ED3DBE" w:rsidRPr="00DF256E" w:rsidRDefault="00ED3DBE" w:rsidP="00CE1875">
            <w:pPr>
              <w:jc w:val="center"/>
              <w:rPr>
                <w:sz w:val="18"/>
                <w:szCs w:val="18"/>
              </w:rPr>
            </w:pPr>
            <w:r>
              <w:rPr>
                <w:sz w:val="18"/>
                <w:szCs w:val="18"/>
              </w:rPr>
              <w:t xml:space="preserve">Internet for </w:t>
            </w:r>
            <w:r w:rsidRPr="00DF256E">
              <w:rPr>
                <w:sz w:val="18"/>
                <w:szCs w:val="18"/>
              </w:rPr>
              <w:t>Education</w:t>
            </w:r>
          </w:p>
        </w:tc>
        <w:tc>
          <w:tcPr>
            <w:tcW w:w="1665" w:type="dxa"/>
          </w:tcPr>
          <w:p w:rsidR="00ED3DBE" w:rsidRPr="00DF256E" w:rsidRDefault="00ED3DBE" w:rsidP="00CE1875">
            <w:pPr>
              <w:jc w:val="center"/>
              <w:rPr>
                <w:sz w:val="18"/>
                <w:szCs w:val="18"/>
              </w:rPr>
            </w:pPr>
            <w:r>
              <w:rPr>
                <w:sz w:val="18"/>
                <w:szCs w:val="18"/>
              </w:rPr>
              <w:t xml:space="preserve">Internet for </w:t>
            </w:r>
            <w:r w:rsidRPr="00DF256E">
              <w:rPr>
                <w:sz w:val="18"/>
                <w:szCs w:val="18"/>
              </w:rPr>
              <w:t>Entertainment</w:t>
            </w:r>
          </w:p>
        </w:tc>
        <w:tc>
          <w:tcPr>
            <w:tcW w:w="1666" w:type="dxa"/>
          </w:tcPr>
          <w:p w:rsidR="00ED3DBE" w:rsidRPr="00DF256E" w:rsidRDefault="00ED3DBE" w:rsidP="00CE1875">
            <w:pPr>
              <w:jc w:val="center"/>
              <w:rPr>
                <w:sz w:val="18"/>
                <w:szCs w:val="18"/>
              </w:rPr>
            </w:pPr>
            <w:r>
              <w:rPr>
                <w:sz w:val="18"/>
                <w:szCs w:val="18"/>
              </w:rPr>
              <w:t>Internet for Transaction</w:t>
            </w:r>
          </w:p>
        </w:tc>
      </w:tr>
      <w:tr w:rsidR="00ED3DBE" w:rsidRPr="00DF256E" w:rsidTr="00CE1875">
        <w:tc>
          <w:tcPr>
            <w:tcW w:w="2268" w:type="dxa"/>
          </w:tcPr>
          <w:p w:rsidR="00ED3DBE" w:rsidRPr="00E2221B" w:rsidRDefault="00ED3DBE" w:rsidP="00CE1875">
            <w:pPr>
              <w:rPr>
                <w:sz w:val="18"/>
                <w:szCs w:val="18"/>
                <w:lang w:val="en-US"/>
              </w:rPr>
            </w:pPr>
            <w:r w:rsidRPr="00E2221B">
              <w:rPr>
                <w:sz w:val="18"/>
                <w:szCs w:val="18"/>
                <w:lang w:val="en-US"/>
              </w:rPr>
              <w:t>Internet for Communication</w:t>
            </w:r>
          </w:p>
          <w:p w:rsidR="00ED3DBE" w:rsidRPr="00E2221B" w:rsidRDefault="00ED3DBE" w:rsidP="00CE1875">
            <w:pPr>
              <w:rPr>
                <w:sz w:val="18"/>
                <w:szCs w:val="18"/>
                <w:lang w:val="en-US"/>
              </w:rPr>
            </w:pPr>
            <w:r w:rsidRPr="00E2221B">
              <w:rPr>
                <w:sz w:val="18"/>
                <w:szCs w:val="18"/>
                <w:lang w:val="en-US"/>
              </w:rPr>
              <w:t xml:space="preserve">  INTC1             (</w:t>
            </w:r>
            <w:r w:rsidRPr="00E2221B">
              <w:rPr>
                <w:i/>
                <w:sz w:val="18"/>
                <w:szCs w:val="18"/>
                <w:lang w:val="en-US"/>
              </w:rPr>
              <w:t>removed</w:t>
            </w:r>
            <w:r w:rsidRPr="00E2221B">
              <w:rPr>
                <w:sz w:val="18"/>
                <w:szCs w:val="18"/>
                <w:lang w:val="en-US"/>
              </w:rPr>
              <w:t>)</w:t>
            </w:r>
          </w:p>
          <w:p w:rsidR="00ED3DBE" w:rsidRPr="00E2221B" w:rsidRDefault="00ED3DBE" w:rsidP="00CE1875">
            <w:pPr>
              <w:rPr>
                <w:sz w:val="18"/>
                <w:szCs w:val="18"/>
                <w:lang w:val="en-US"/>
              </w:rPr>
            </w:pPr>
            <w:r w:rsidRPr="00E2221B">
              <w:rPr>
                <w:sz w:val="18"/>
                <w:szCs w:val="18"/>
                <w:lang w:val="en-US"/>
              </w:rPr>
              <w:t xml:space="preserve">  INTC2             (</w:t>
            </w:r>
            <w:r w:rsidRPr="00E2221B">
              <w:rPr>
                <w:i/>
                <w:sz w:val="18"/>
                <w:szCs w:val="18"/>
                <w:lang w:val="en-US"/>
              </w:rPr>
              <w:t>removed</w:t>
            </w:r>
            <w:r w:rsidRPr="00E2221B">
              <w:rPr>
                <w:sz w:val="18"/>
                <w:szCs w:val="18"/>
                <w:lang w:val="en-US"/>
              </w:rPr>
              <w:t>)</w:t>
            </w:r>
          </w:p>
          <w:p w:rsidR="00ED3DBE" w:rsidRPr="00E2221B" w:rsidRDefault="00ED3DBE" w:rsidP="00CE1875">
            <w:pPr>
              <w:rPr>
                <w:sz w:val="18"/>
                <w:szCs w:val="18"/>
                <w:lang w:val="en-US"/>
              </w:rPr>
            </w:pPr>
            <w:r w:rsidRPr="00E2221B">
              <w:rPr>
                <w:sz w:val="18"/>
                <w:szCs w:val="18"/>
                <w:lang w:val="en-US"/>
              </w:rPr>
              <w:t xml:space="preserve">  INTC3</w:t>
            </w:r>
          </w:p>
          <w:p w:rsidR="00ED3DBE" w:rsidRPr="00E2221B" w:rsidRDefault="00ED3DBE" w:rsidP="00CE1875">
            <w:pPr>
              <w:rPr>
                <w:sz w:val="18"/>
                <w:szCs w:val="18"/>
                <w:lang w:val="en-US"/>
              </w:rPr>
            </w:pPr>
            <w:r w:rsidRPr="00E2221B">
              <w:rPr>
                <w:sz w:val="18"/>
                <w:szCs w:val="18"/>
                <w:lang w:val="en-US"/>
              </w:rPr>
              <w:t xml:space="preserve">  INTC4</w:t>
            </w:r>
          </w:p>
          <w:p w:rsidR="00ED3DBE" w:rsidRPr="00E2221B" w:rsidRDefault="00ED3DBE" w:rsidP="00CE1875">
            <w:pPr>
              <w:rPr>
                <w:sz w:val="18"/>
                <w:szCs w:val="18"/>
                <w:lang w:val="en-US"/>
              </w:rPr>
            </w:pPr>
            <w:r w:rsidRPr="00E2221B">
              <w:rPr>
                <w:sz w:val="18"/>
                <w:szCs w:val="18"/>
                <w:lang w:val="en-US"/>
              </w:rPr>
              <w:t xml:space="preserve">  INTC5</w:t>
            </w:r>
          </w:p>
          <w:p w:rsidR="00ED3DBE" w:rsidRPr="00E2221B" w:rsidRDefault="00ED3DBE" w:rsidP="00CE1875">
            <w:pPr>
              <w:rPr>
                <w:sz w:val="18"/>
                <w:szCs w:val="18"/>
                <w:lang w:val="en-US"/>
              </w:rPr>
            </w:pPr>
            <w:r w:rsidRPr="00E2221B">
              <w:rPr>
                <w:sz w:val="18"/>
                <w:szCs w:val="18"/>
                <w:lang w:val="en-US"/>
              </w:rPr>
              <w:t xml:space="preserve">  INTC6</w:t>
            </w:r>
          </w:p>
          <w:p w:rsidR="00ED3DBE" w:rsidRPr="00E073D8" w:rsidRDefault="00ED3DBE" w:rsidP="00CE1875">
            <w:pPr>
              <w:rPr>
                <w:sz w:val="18"/>
                <w:szCs w:val="18"/>
                <w:lang w:val="fr-CA"/>
              </w:rPr>
            </w:pPr>
            <w:r w:rsidRPr="00E2221B">
              <w:rPr>
                <w:sz w:val="18"/>
                <w:szCs w:val="18"/>
                <w:lang w:val="en-US"/>
              </w:rPr>
              <w:t xml:space="preserve">  </w:t>
            </w:r>
            <w:r w:rsidRPr="00E073D8">
              <w:rPr>
                <w:sz w:val="18"/>
                <w:szCs w:val="18"/>
                <w:lang w:val="fr-CA"/>
              </w:rPr>
              <w:t>INTC7</w:t>
            </w:r>
          </w:p>
          <w:p w:rsidR="00ED3DBE" w:rsidRPr="00E073D8" w:rsidRDefault="00ED3DBE" w:rsidP="00CE1875">
            <w:pPr>
              <w:rPr>
                <w:sz w:val="18"/>
                <w:szCs w:val="18"/>
                <w:lang w:val="fr-CA"/>
              </w:rPr>
            </w:pPr>
            <w:r w:rsidRPr="00E073D8">
              <w:rPr>
                <w:sz w:val="18"/>
                <w:szCs w:val="18"/>
                <w:lang w:val="fr-CA"/>
              </w:rPr>
              <w:t xml:space="preserve">  INTC8</w:t>
            </w:r>
          </w:p>
          <w:p w:rsidR="00ED3DBE" w:rsidRPr="00E073D8" w:rsidRDefault="00ED3DBE" w:rsidP="00CE1875">
            <w:pPr>
              <w:rPr>
                <w:sz w:val="18"/>
                <w:szCs w:val="18"/>
                <w:lang w:val="fr-CA"/>
              </w:rPr>
            </w:pPr>
            <w:r w:rsidRPr="00E073D8">
              <w:rPr>
                <w:sz w:val="18"/>
                <w:szCs w:val="18"/>
                <w:lang w:val="fr-CA"/>
              </w:rPr>
              <w:t xml:space="preserve">  INTC9</w:t>
            </w:r>
          </w:p>
          <w:p w:rsidR="00ED3DBE" w:rsidRPr="00E073D8" w:rsidRDefault="00ED3DBE" w:rsidP="00CE1875">
            <w:pPr>
              <w:rPr>
                <w:sz w:val="18"/>
                <w:szCs w:val="18"/>
                <w:lang w:val="fr-CA"/>
              </w:rPr>
            </w:pPr>
            <w:r w:rsidRPr="00E073D8">
              <w:rPr>
                <w:sz w:val="18"/>
                <w:szCs w:val="18"/>
                <w:lang w:val="fr-CA"/>
              </w:rPr>
              <w:t xml:space="preserve">  INTC10</w:t>
            </w:r>
          </w:p>
          <w:p w:rsidR="00ED3DBE" w:rsidRPr="00E073D8" w:rsidRDefault="00ED3DBE" w:rsidP="00CE1875">
            <w:pPr>
              <w:rPr>
                <w:sz w:val="18"/>
                <w:szCs w:val="18"/>
                <w:lang w:val="fr-CA"/>
              </w:rPr>
            </w:pPr>
            <w:r w:rsidRPr="00E073D8">
              <w:rPr>
                <w:sz w:val="18"/>
                <w:szCs w:val="18"/>
                <w:lang w:val="fr-CA"/>
              </w:rPr>
              <w:t xml:space="preserve">  INTC11</w:t>
            </w:r>
          </w:p>
          <w:p w:rsidR="00ED3DBE" w:rsidRPr="00E073D8" w:rsidRDefault="00ED3DBE" w:rsidP="00CE1875">
            <w:pPr>
              <w:rPr>
                <w:sz w:val="18"/>
                <w:szCs w:val="18"/>
                <w:lang w:val="fr-CA"/>
              </w:rPr>
            </w:pPr>
            <w:r w:rsidRPr="00E073D8">
              <w:rPr>
                <w:sz w:val="18"/>
                <w:szCs w:val="18"/>
                <w:lang w:val="fr-CA"/>
              </w:rPr>
              <w:t xml:space="preserve">  INTC12</w:t>
            </w:r>
          </w:p>
          <w:p w:rsidR="00ED3DBE" w:rsidRPr="00E073D8" w:rsidRDefault="00ED3DBE" w:rsidP="00CE1875">
            <w:pPr>
              <w:rPr>
                <w:sz w:val="18"/>
                <w:szCs w:val="18"/>
                <w:lang w:val="fr-CA"/>
              </w:rPr>
            </w:pPr>
            <w:r w:rsidRPr="00E073D8">
              <w:rPr>
                <w:sz w:val="18"/>
                <w:szCs w:val="18"/>
                <w:lang w:val="fr-CA"/>
              </w:rPr>
              <w:t xml:space="preserve">  INTC13</w:t>
            </w:r>
          </w:p>
          <w:p w:rsidR="00ED3DBE" w:rsidRPr="00E073D8" w:rsidRDefault="00ED3DBE" w:rsidP="00CE1875">
            <w:pPr>
              <w:rPr>
                <w:sz w:val="18"/>
                <w:szCs w:val="18"/>
                <w:lang w:val="fr-CA"/>
              </w:rPr>
            </w:pPr>
            <w:r w:rsidRPr="00E073D8">
              <w:rPr>
                <w:sz w:val="18"/>
                <w:szCs w:val="18"/>
                <w:lang w:val="fr-CA"/>
              </w:rPr>
              <w:t xml:space="preserve">  INTC14</w:t>
            </w:r>
          </w:p>
        </w:tc>
        <w:tc>
          <w:tcPr>
            <w:tcW w:w="1665" w:type="dxa"/>
          </w:tcPr>
          <w:p w:rsidR="00ED3DBE" w:rsidRPr="00E073D8" w:rsidRDefault="00ED3DBE" w:rsidP="00CE1875">
            <w:pPr>
              <w:jc w:val="center"/>
              <w:rPr>
                <w:sz w:val="18"/>
                <w:szCs w:val="18"/>
                <w:lang w:val="fr-CA"/>
              </w:rPr>
            </w:pPr>
          </w:p>
          <w:p w:rsidR="00ED3DBE" w:rsidRPr="00E2221B" w:rsidRDefault="00ED3DBE" w:rsidP="00CE1875">
            <w:pPr>
              <w:jc w:val="center"/>
              <w:rPr>
                <w:sz w:val="18"/>
                <w:szCs w:val="18"/>
                <w:lang w:val="fr-CA"/>
              </w:rPr>
            </w:pPr>
          </w:p>
          <w:p w:rsidR="00ED3DBE" w:rsidRPr="00E2221B" w:rsidRDefault="00ED3DBE" w:rsidP="00CE1875">
            <w:pPr>
              <w:jc w:val="center"/>
              <w:rPr>
                <w:sz w:val="18"/>
                <w:szCs w:val="18"/>
                <w:lang w:val="fr-CA"/>
              </w:rPr>
            </w:pPr>
          </w:p>
          <w:p w:rsidR="00ED3DBE" w:rsidRPr="00DF256E" w:rsidRDefault="00ED3DBE" w:rsidP="00CE1875">
            <w:pPr>
              <w:jc w:val="center"/>
              <w:rPr>
                <w:sz w:val="18"/>
                <w:szCs w:val="18"/>
              </w:rPr>
            </w:pPr>
            <w:r>
              <w:rPr>
                <w:sz w:val="18"/>
                <w:szCs w:val="18"/>
              </w:rPr>
              <w:t>.67</w:t>
            </w:r>
          </w:p>
          <w:p w:rsidR="00ED3DBE" w:rsidRPr="00DF256E" w:rsidRDefault="00ED3DBE" w:rsidP="00CE1875">
            <w:pPr>
              <w:jc w:val="center"/>
              <w:rPr>
                <w:sz w:val="18"/>
                <w:szCs w:val="18"/>
              </w:rPr>
            </w:pPr>
            <w:r>
              <w:rPr>
                <w:sz w:val="18"/>
                <w:szCs w:val="18"/>
              </w:rPr>
              <w:t>.74</w:t>
            </w:r>
          </w:p>
          <w:p w:rsidR="00ED3DBE" w:rsidRPr="00DF256E" w:rsidRDefault="00ED3DBE" w:rsidP="00CE1875">
            <w:pPr>
              <w:jc w:val="center"/>
              <w:rPr>
                <w:sz w:val="18"/>
                <w:szCs w:val="18"/>
              </w:rPr>
            </w:pPr>
            <w:r>
              <w:rPr>
                <w:sz w:val="18"/>
                <w:szCs w:val="18"/>
              </w:rPr>
              <w:t>.77</w:t>
            </w:r>
          </w:p>
          <w:p w:rsidR="00ED3DBE" w:rsidRPr="00DF256E" w:rsidRDefault="00ED3DBE" w:rsidP="00CE1875">
            <w:pPr>
              <w:jc w:val="center"/>
              <w:rPr>
                <w:sz w:val="18"/>
                <w:szCs w:val="18"/>
              </w:rPr>
            </w:pPr>
            <w:r>
              <w:rPr>
                <w:sz w:val="18"/>
                <w:szCs w:val="18"/>
              </w:rPr>
              <w:t>.80</w:t>
            </w:r>
          </w:p>
          <w:p w:rsidR="00ED3DBE" w:rsidRPr="00DF256E" w:rsidRDefault="00ED3DBE" w:rsidP="00CE1875">
            <w:pPr>
              <w:jc w:val="center"/>
              <w:rPr>
                <w:sz w:val="18"/>
                <w:szCs w:val="18"/>
              </w:rPr>
            </w:pPr>
            <w:r>
              <w:rPr>
                <w:sz w:val="18"/>
                <w:szCs w:val="18"/>
              </w:rPr>
              <w:t>.64</w:t>
            </w:r>
          </w:p>
          <w:p w:rsidR="00ED3DBE" w:rsidRPr="00DF256E" w:rsidRDefault="00ED3DBE" w:rsidP="00CE1875">
            <w:pPr>
              <w:jc w:val="center"/>
              <w:rPr>
                <w:sz w:val="18"/>
                <w:szCs w:val="18"/>
              </w:rPr>
            </w:pPr>
            <w:r>
              <w:rPr>
                <w:sz w:val="18"/>
                <w:szCs w:val="18"/>
              </w:rPr>
              <w:t>.75</w:t>
            </w:r>
          </w:p>
          <w:p w:rsidR="00ED3DBE" w:rsidRDefault="00ED3DBE" w:rsidP="00CE1875">
            <w:pPr>
              <w:jc w:val="center"/>
              <w:rPr>
                <w:sz w:val="18"/>
                <w:szCs w:val="18"/>
              </w:rPr>
            </w:pPr>
            <w:r>
              <w:rPr>
                <w:sz w:val="18"/>
                <w:szCs w:val="18"/>
              </w:rPr>
              <w:t>.71</w:t>
            </w:r>
          </w:p>
          <w:p w:rsidR="00ED3DBE" w:rsidRPr="00DF256E" w:rsidRDefault="00ED3DBE" w:rsidP="00CE1875">
            <w:pPr>
              <w:jc w:val="center"/>
              <w:rPr>
                <w:sz w:val="18"/>
                <w:szCs w:val="18"/>
              </w:rPr>
            </w:pPr>
            <w:r>
              <w:rPr>
                <w:sz w:val="18"/>
                <w:szCs w:val="18"/>
              </w:rPr>
              <w:t>.76</w:t>
            </w:r>
          </w:p>
          <w:p w:rsidR="00ED3DBE" w:rsidRPr="00DF256E" w:rsidRDefault="00ED3DBE" w:rsidP="00CE1875">
            <w:pPr>
              <w:jc w:val="center"/>
              <w:rPr>
                <w:sz w:val="18"/>
                <w:szCs w:val="18"/>
              </w:rPr>
            </w:pPr>
            <w:r>
              <w:rPr>
                <w:sz w:val="18"/>
                <w:szCs w:val="18"/>
              </w:rPr>
              <w:t>.75</w:t>
            </w:r>
          </w:p>
          <w:p w:rsidR="00ED3DBE" w:rsidRPr="00DF256E" w:rsidRDefault="00ED3DBE" w:rsidP="00CE1875">
            <w:pPr>
              <w:jc w:val="center"/>
              <w:rPr>
                <w:sz w:val="18"/>
                <w:szCs w:val="18"/>
              </w:rPr>
            </w:pPr>
            <w:r>
              <w:rPr>
                <w:sz w:val="18"/>
                <w:szCs w:val="18"/>
              </w:rPr>
              <w:t>.75</w:t>
            </w:r>
          </w:p>
          <w:p w:rsidR="00ED3DBE" w:rsidRPr="00DF256E" w:rsidRDefault="00ED3DBE" w:rsidP="00CE1875">
            <w:pPr>
              <w:jc w:val="center"/>
              <w:rPr>
                <w:sz w:val="18"/>
                <w:szCs w:val="18"/>
              </w:rPr>
            </w:pPr>
            <w:r>
              <w:rPr>
                <w:sz w:val="18"/>
                <w:szCs w:val="18"/>
              </w:rPr>
              <w:t>.65</w:t>
            </w:r>
          </w:p>
          <w:p w:rsidR="00ED3DBE" w:rsidRPr="00DF256E" w:rsidRDefault="00ED3DBE" w:rsidP="00CE1875">
            <w:pPr>
              <w:jc w:val="center"/>
              <w:rPr>
                <w:sz w:val="18"/>
                <w:szCs w:val="18"/>
              </w:rPr>
            </w:pPr>
            <w:r>
              <w:rPr>
                <w:sz w:val="18"/>
                <w:szCs w:val="18"/>
              </w:rPr>
              <w:t>.77</w:t>
            </w:r>
          </w:p>
        </w:tc>
        <w:tc>
          <w:tcPr>
            <w:tcW w:w="1666"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r w:rsidRPr="00DF256E">
              <w:rPr>
                <w:sz w:val="18"/>
                <w:szCs w:val="18"/>
              </w:rPr>
              <w:t>-</w:t>
            </w:r>
            <w:r w:rsidRPr="00253E1A">
              <w:rPr>
                <w:sz w:val="18"/>
                <w:szCs w:val="18"/>
                <w:vertAlign w:val="superscript"/>
              </w:rPr>
              <w:t>a</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tc>
        <w:tc>
          <w:tcPr>
            <w:tcW w:w="1665"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tc>
        <w:tc>
          <w:tcPr>
            <w:tcW w:w="1666"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tc>
      </w:tr>
      <w:tr w:rsidR="00ED3DBE" w:rsidRPr="00DF256E" w:rsidTr="00CE1875">
        <w:tc>
          <w:tcPr>
            <w:tcW w:w="2268" w:type="dxa"/>
          </w:tcPr>
          <w:p w:rsidR="00ED3DBE" w:rsidRPr="00DF256E" w:rsidRDefault="00ED3DBE" w:rsidP="00CE1875">
            <w:pPr>
              <w:rPr>
                <w:sz w:val="18"/>
                <w:szCs w:val="18"/>
              </w:rPr>
            </w:pPr>
            <w:r w:rsidRPr="00DF256E">
              <w:rPr>
                <w:sz w:val="18"/>
                <w:szCs w:val="18"/>
              </w:rPr>
              <w:t>Internet for</w:t>
            </w:r>
            <w:r>
              <w:rPr>
                <w:sz w:val="18"/>
                <w:szCs w:val="18"/>
              </w:rPr>
              <w:t xml:space="preserve"> </w:t>
            </w:r>
            <w:r w:rsidRPr="00DF256E">
              <w:rPr>
                <w:sz w:val="18"/>
                <w:szCs w:val="18"/>
              </w:rPr>
              <w:t>Entertainment</w:t>
            </w:r>
          </w:p>
          <w:p w:rsidR="00ED3DBE" w:rsidRPr="00DF256E" w:rsidRDefault="00ED3DBE" w:rsidP="00CE1875">
            <w:pPr>
              <w:rPr>
                <w:sz w:val="18"/>
                <w:szCs w:val="18"/>
              </w:rPr>
            </w:pPr>
            <w:r w:rsidRPr="00DF256E">
              <w:rPr>
                <w:sz w:val="18"/>
                <w:szCs w:val="18"/>
              </w:rPr>
              <w:t xml:space="preserve">  INTE1</w:t>
            </w:r>
          </w:p>
          <w:p w:rsidR="00ED3DBE" w:rsidRPr="00DF256E" w:rsidRDefault="00ED3DBE" w:rsidP="00CE1875">
            <w:pPr>
              <w:rPr>
                <w:sz w:val="18"/>
                <w:szCs w:val="18"/>
              </w:rPr>
            </w:pPr>
            <w:r w:rsidRPr="00DF256E">
              <w:rPr>
                <w:sz w:val="18"/>
                <w:szCs w:val="18"/>
              </w:rPr>
              <w:t xml:space="preserve">  INTE2</w:t>
            </w:r>
          </w:p>
          <w:p w:rsidR="00ED3DBE" w:rsidRPr="00DF256E" w:rsidRDefault="00ED3DBE" w:rsidP="00CE1875">
            <w:pPr>
              <w:rPr>
                <w:sz w:val="18"/>
                <w:szCs w:val="18"/>
              </w:rPr>
            </w:pPr>
            <w:r w:rsidRPr="00DF256E">
              <w:rPr>
                <w:sz w:val="18"/>
                <w:szCs w:val="18"/>
              </w:rPr>
              <w:t xml:space="preserve">  INTE3</w:t>
            </w:r>
          </w:p>
          <w:p w:rsidR="00ED3DBE" w:rsidRPr="00DF256E" w:rsidRDefault="00ED3DBE" w:rsidP="00CE1875">
            <w:pPr>
              <w:rPr>
                <w:sz w:val="18"/>
                <w:szCs w:val="18"/>
              </w:rPr>
            </w:pPr>
            <w:r w:rsidRPr="00DF256E">
              <w:rPr>
                <w:sz w:val="18"/>
                <w:szCs w:val="18"/>
              </w:rPr>
              <w:t xml:space="preserve">  INTE4</w:t>
            </w:r>
          </w:p>
        </w:tc>
        <w:tc>
          <w:tcPr>
            <w:tcW w:w="1665"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tc>
        <w:tc>
          <w:tcPr>
            <w:tcW w:w="1666"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r>
              <w:rPr>
                <w:sz w:val="18"/>
                <w:szCs w:val="18"/>
              </w:rPr>
              <w:t>.88</w:t>
            </w:r>
          </w:p>
          <w:p w:rsidR="00ED3DBE" w:rsidRPr="00DF256E" w:rsidRDefault="00ED3DBE" w:rsidP="00CE1875">
            <w:pPr>
              <w:jc w:val="center"/>
              <w:rPr>
                <w:sz w:val="18"/>
                <w:szCs w:val="18"/>
              </w:rPr>
            </w:pPr>
            <w:r>
              <w:rPr>
                <w:sz w:val="18"/>
                <w:szCs w:val="18"/>
              </w:rPr>
              <w:t>.89</w:t>
            </w:r>
          </w:p>
          <w:p w:rsidR="00ED3DBE" w:rsidRPr="00DF256E" w:rsidRDefault="00ED3DBE" w:rsidP="00CE1875">
            <w:pPr>
              <w:jc w:val="center"/>
              <w:rPr>
                <w:sz w:val="18"/>
                <w:szCs w:val="18"/>
              </w:rPr>
            </w:pPr>
            <w:r>
              <w:rPr>
                <w:sz w:val="18"/>
                <w:szCs w:val="18"/>
              </w:rPr>
              <w:t>.84</w:t>
            </w:r>
          </w:p>
          <w:p w:rsidR="00ED3DBE" w:rsidRPr="00DF256E" w:rsidRDefault="00ED3DBE" w:rsidP="00CE1875">
            <w:pPr>
              <w:jc w:val="center"/>
              <w:rPr>
                <w:sz w:val="18"/>
                <w:szCs w:val="18"/>
              </w:rPr>
            </w:pPr>
            <w:r>
              <w:rPr>
                <w:sz w:val="18"/>
                <w:szCs w:val="18"/>
              </w:rPr>
              <w:t>.80</w:t>
            </w:r>
          </w:p>
        </w:tc>
        <w:tc>
          <w:tcPr>
            <w:tcW w:w="1665"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p w:rsidR="00ED3DBE" w:rsidRPr="00DF256E" w:rsidRDefault="00ED3DBE" w:rsidP="00CE1875">
            <w:pPr>
              <w:jc w:val="center"/>
              <w:rPr>
                <w:sz w:val="18"/>
                <w:szCs w:val="18"/>
              </w:rPr>
            </w:pPr>
            <w:r>
              <w:rPr>
                <w:sz w:val="18"/>
                <w:szCs w:val="18"/>
              </w:rPr>
              <w:t>-</w:t>
            </w:r>
          </w:p>
        </w:tc>
        <w:tc>
          <w:tcPr>
            <w:tcW w:w="1666" w:type="dxa"/>
          </w:tcPr>
          <w:p w:rsidR="00ED3DBE" w:rsidRPr="00DF256E" w:rsidRDefault="00ED3DBE" w:rsidP="00CE1875">
            <w:pPr>
              <w:jc w:val="center"/>
              <w:rPr>
                <w:sz w:val="18"/>
                <w:szCs w:val="18"/>
              </w:rPr>
            </w:pP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p w:rsidR="00ED3DBE" w:rsidRPr="00DF256E" w:rsidRDefault="00ED3DBE" w:rsidP="00CE1875">
            <w:pPr>
              <w:jc w:val="center"/>
              <w:rPr>
                <w:sz w:val="18"/>
                <w:szCs w:val="18"/>
              </w:rPr>
            </w:pPr>
            <w:r w:rsidRPr="00DF256E">
              <w:rPr>
                <w:sz w:val="18"/>
                <w:szCs w:val="18"/>
              </w:rPr>
              <w:t>-</w:t>
            </w:r>
          </w:p>
        </w:tc>
      </w:tr>
      <w:tr w:rsidR="00ED3DBE" w:rsidRPr="00DF256E" w:rsidTr="00CE1875">
        <w:tc>
          <w:tcPr>
            <w:tcW w:w="2268" w:type="dxa"/>
          </w:tcPr>
          <w:p w:rsidR="00ED3DBE" w:rsidRPr="00DF256E" w:rsidRDefault="00ED3DBE" w:rsidP="00CE1875">
            <w:pPr>
              <w:rPr>
                <w:sz w:val="18"/>
                <w:szCs w:val="18"/>
                <w:lang w:val="en-US"/>
              </w:rPr>
            </w:pPr>
            <w:r w:rsidRPr="005430F9">
              <w:rPr>
                <w:sz w:val="18"/>
                <w:szCs w:val="18"/>
              </w:rPr>
              <w:t>Internet for</w:t>
            </w:r>
            <w:r>
              <w:rPr>
                <w:sz w:val="18"/>
                <w:szCs w:val="18"/>
              </w:rPr>
              <w:t xml:space="preserve"> </w:t>
            </w:r>
            <w:r w:rsidRPr="00DF256E">
              <w:rPr>
                <w:sz w:val="18"/>
                <w:szCs w:val="18"/>
                <w:lang w:val="en-US"/>
              </w:rPr>
              <w:t>Education</w:t>
            </w:r>
          </w:p>
          <w:p w:rsidR="00ED3DBE" w:rsidRPr="00DF256E" w:rsidRDefault="00ED3DBE" w:rsidP="00CE1875">
            <w:pPr>
              <w:rPr>
                <w:sz w:val="18"/>
                <w:szCs w:val="18"/>
                <w:lang w:val="en-US"/>
              </w:rPr>
            </w:pPr>
            <w:r w:rsidRPr="00DF256E">
              <w:rPr>
                <w:sz w:val="18"/>
                <w:szCs w:val="18"/>
                <w:lang w:val="en-US"/>
              </w:rPr>
              <w:t xml:space="preserve">  INTED1</w:t>
            </w:r>
          </w:p>
          <w:p w:rsidR="00ED3DBE" w:rsidRPr="00DF256E" w:rsidRDefault="00ED3DBE" w:rsidP="00CE1875">
            <w:pPr>
              <w:rPr>
                <w:sz w:val="18"/>
                <w:szCs w:val="18"/>
                <w:lang w:val="en-US"/>
              </w:rPr>
            </w:pPr>
            <w:r w:rsidRPr="00DF256E">
              <w:rPr>
                <w:sz w:val="18"/>
                <w:szCs w:val="18"/>
                <w:lang w:val="en-US"/>
              </w:rPr>
              <w:t xml:space="preserve">  INTED2</w:t>
            </w:r>
          </w:p>
          <w:p w:rsidR="00ED3DBE" w:rsidRPr="00DF256E" w:rsidRDefault="00ED3DBE" w:rsidP="00CE1875">
            <w:pPr>
              <w:rPr>
                <w:sz w:val="18"/>
                <w:szCs w:val="18"/>
                <w:lang w:val="en-US"/>
              </w:rPr>
            </w:pPr>
            <w:r w:rsidRPr="00DF256E">
              <w:rPr>
                <w:sz w:val="18"/>
                <w:szCs w:val="18"/>
                <w:lang w:val="en-US"/>
              </w:rPr>
              <w:t xml:space="preserve">  INTED3</w:t>
            </w:r>
          </w:p>
          <w:p w:rsidR="00ED3DBE" w:rsidRPr="00DF256E" w:rsidRDefault="00ED3DBE" w:rsidP="00CE1875">
            <w:pPr>
              <w:rPr>
                <w:sz w:val="18"/>
                <w:szCs w:val="18"/>
                <w:lang w:val="en-US"/>
              </w:rPr>
            </w:pPr>
            <w:r w:rsidRPr="00DF256E">
              <w:rPr>
                <w:sz w:val="18"/>
                <w:szCs w:val="18"/>
                <w:lang w:val="en-US"/>
              </w:rPr>
              <w:t xml:space="preserve">  INTED4</w:t>
            </w:r>
          </w:p>
        </w:tc>
        <w:tc>
          <w:tcPr>
            <w:tcW w:w="1665"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tc>
        <w:tc>
          <w:tcPr>
            <w:tcW w:w="1666"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p w:rsidR="00ED3DBE" w:rsidRPr="00DF256E" w:rsidRDefault="00ED3DBE" w:rsidP="00CE1875">
            <w:pPr>
              <w:jc w:val="center"/>
              <w:rPr>
                <w:sz w:val="18"/>
                <w:szCs w:val="18"/>
                <w:lang w:val="en-US"/>
              </w:rPr>
            </w:pPr>
            <w:r>
              <w:rPr>
                <w:sz w:val="18"/>
                <w:szCs w:val="18"/>
                <w:lang w:val="en-US"/>
              </w:rPr>
              <w:t>-</w:t>
            </w:r>
          </w:p>
        </w:tc>
        <w:tc>
          <w:tcPr>
            <w:tcW w:w="1665"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.86</w:t>
            </w:r>
          </w:p>
          <w:p w:rsidR="00ED3DBE" w:rsidRPr="00DF256E" w:rsidRDefault="00ED3DBE" w:rsidP="00CE1875">
            <w:pPr>
              <w:jc w:val="center"/>
              <w:rPr>
                <w:sz w:val="18"/>
                <w:szCs w:val="18"/>
                <w:lang w:val="en-US"/>
              </w:rPr>
            </w:pPr>
            <w:r>
              <w:rPr>
                <w:sz w:val="18"/>
                <w:szCs w:val="18"/>
                <w:lang w:val="en-US"/>
              </w:rPr>
              <w:t>.89</w:t>
            </w:r>
          </w:p>
          <w:p w:rsidR="00ED3DBE" w:rsidRPr="00DF256E" w:rsidRDefault="00ED3DBE" w:rsidP="00CE1875">
            <w:pPr>
              <w:jc w:val="center"/>
              <w:rPr>
                <w:sz w:val="18"/>
                <w:szCs w:val="18"/>
                <w:lang w:val="en-US"/>
              </w:rPr>
            </w:pPr>
            <w:r>
              <w:rPr>
                <w:sz w:val="18"/>
                <w:szCs w:val="18"/>
                <w:lang w:val="en-US"/>
              </w:rPr>
              <w:t>.89</w:t>
            </w:r>
          </w:p>
          <w:p w:rsidR="00ED3DBE" w:rsidRPr="00DF256E" w:rsidRDefault="00ED3DBE" w:rsidP="00CE1875">
            <w:pPr>
              <w:jc w:val="center"/>
              <w:rPr>
                <w:sz w:val="18"/>
                <w:szCs w:val="18"/>
                <w:lang w:val="en-US"/>
              </w:rPr>
            </w:pPr>
            <w:r>
              <w:rPr>
                <w:sz w:val="18"/>
                <w:szCs w:val="18"/>
                <w:lang w:val="en-US"/>
              </w:rPr>
              <w:t>.89</w:t>
            </w:r>
          </w:p>
        </w:tc>
        <w:tc>
          <w:tcPr>
            <w:tcW w:w="1666"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tc>
      </w:tr>
      <w:tr w:rsidR="00ED3DBE" w:rsidRPr="00DF256E" w:rsidTr="00CE1875">
        <w:tc>
          <w:tcPr>
            <w:tcW w:w="2268" w:type="dxa"/>
          </w:tcPr>
          <w:p w:rsidR="00ED3DBE" w:rsidRPr="005430F9" w:rsidRDefault="00ED3DBE" w:rsidP="00CE1875">
            <w:pPr>
              <w:rPr>
                <w:sz w:val="18"/>
                <w:szCs w:val="18"/>
              </w:rPr>
            </w:pPr>
            <w:r w:rsidRPr="005430F9">
              <w:rPr>
                <w:sz w:val="18"/>
                <w:szCs w:val="18"/>
              </w:rPr>
              <w:t>Internet for</w:t>
            </w:r>
            <w:r>
              <w:rPr>
                <w:sz w:val="18"/>
                <w:szCs w:val="18"/>
              </w:rPr>
              <w:t xml:space="preserve"> </w:t>
            </w:r>
            <w:r w:rsidRPr="005430F9">
              <w:rPr>
                <w:sz w:val="18"/>
                <w:szCs w:val="18"/>
              </w:rPr>
              <w:t>Transaction</w:t>
            </w:r>
          </w:p>
          <w:p w:rsidR="00ED3DBE" w:rsidRPr="00DF256E" w:rsidRDefault="00ED3DBE" w:rsidP="00CE1875">
            <w:pPr>
              <w:rPr>
                <w:sz w:val="18"/>
                <w:szCs w:val="18"/>
                <w:lang w:val="en-US"/>
              </w:rPr>
            </w:pPr>
            <w:r w:rsidRPr="00DF256E">
              <w:rPr>
                <w:sz w:val="18"/>
                <w:szCs w:val="18"/>
                <w:lang w:val="en-US"/>
              </w:rPr>
              <w:t xml:space="preserve">  INTT1</w:t>
            </w:r>
          </w:p>
          <w:p w:rsidR="00ED3DBE" w:rsidRPr="00DF256E" w:rsidRDefault="00ED3DBE" w:rsidP="00CE1875">
            <w:pPr>
              <w:rPr>
                <w:sz w:val="18"/>
                <w:szCs w:val="18"/>
                <w:lang w:val="en-US"/>
              </w:rPr>
            </w:pPr>
            <w:r w:rsidRPr="00DF256E">
              <w:rPr>
                <w:sz w:val="18"/>
                <w:szCs w:val="18"/>
                <w:lang w:val="en-US"/>
              </w:rPr>
              <w:t xml:space="preserve">  INTT2</w:t>
            </w:r>
          </w:p>
          <w:p w:rsidR="00ED3DBE" w:rsidRPr="00DF256E" w:rsidRDefault="00ED3DBE" w:rsidP="00CE1875">
            <w:pPr>
              <w:rPr>
                <w:sz w:val="18"/>
                <w:szCs w:val="18"/>
                <w:lang w:val="en-US"/>
              </w:rPr>
            </w:pPr>
            <w:r w:rsidRPr="00DF256E">
              <w:rPr>
                <w:sz w:val="18"/>
                <w:szCs w:val="18"/>
                <w:lang w:val="en-US"/>
              </w:rPr>
              <w:t xml:space="preserve">  INTT3</w:t>
            </w:r>
          </w:p>
          <w:p w:rsidR="00ED3DBE" w:rsidRPr="00DF256E" w:rsidRDefault="00ED3DBE" w:rsidP="00CE1875">
            <w:pPr>
              <w:rPr>
                <w:sz w:val="18"/>
                <w:szCs w:val="18"/>
                <w:lang w:val="en-US"/>
              </w:rPr>
            </w:pPr>
            <w:r w:rsidRPr="00DF256E">
              <w:rPr>
                <w:sz w:val="18"/>
                <w:szCs w:val="18"/>
                <w:lang w:val="en-US"/>
              </w:rPr>
              <w:t xml:space="preserve">  INTT4</w:t>
            </w:r>
          </w:p>
          <w:p w:rsidR="00ED3DBE" w:rsidRPr="00DF256E" w:rsidRDefault="00ED3DBE" w:rsidP="00CE1875">
            <w:pPr>
              <w:rPr>
                <w:sz w:val="18"/>
                <w:szCs w:val="18"/>
                <w:lang w:val="en-US"/>
              </w:rPr>
            </w:pPr>
            <w:r w:rsidRPr="00DF256E">
              <w:rPr>
                <w:sz w:val="18"/>
                <w:szCs w:val="18"/>
                <w:lang w:val="en-US"/>
              </w:rPr>
              <w:t xml:space="preserve">  INTT5</w:t>
            </w:r>
          </w:p>
          <w:p w:rsidR="00ED3DBE" w:rsidRPr="00DF256E" w:rsidRDefault="00ED3DBE" w:rsidP="00CE1875">
            <w:pPr>
              <w:rPr>
                <w:sz w:val="18"/>
                <w:szCs w:val="18"/>
                <w:lang w:val="en-US"/>
              </w:rPr>
            </w:pPr>
            <w:r w:rsidRPr="00DF256E">
              <w:rPr>
                <w:sz w:val="18"/>
                <w:szCs w:val="18"/>
                <w:lang w:val="en-US"/>
              </w:rPr>
              <w:t xml:space="preserve">  INTT6</w:t>
            </w:r>
          </w:p>
          <w:p w:rsidR="00ED3DBE" w:rsidRPr="00DF256E" w:rsidRDefault="00ED3DBE" w:rsidP="00CE1875">
            <w:pPr>
              <w:rPr>
                <w:sz w:val="18"/>
                <w:szCs w:val="18"/>
                <w:lang w:val="en-US"/>
              </w:rPr>
            </w:pPr>
            <w:r w:rsidRPr="00DF256E">
              <w:rPr>
                <w:sz w:val="18"/>
                <w:szCs w:val="18"/>
                <w:lang w:val="en-US"/>
              </w:rPr>
              <w:t xml:space="preserve">  INTT7</w:t>
            </w:r>
          </w:p>
          <w:p w:rsidR="00ED3DBE" w:rsidRPr="00DF256E" w:rsidRDefault="00ED3DBE" w:rsidP="00CE1875">
            <w:pPr>
              <w:rPr>
                <w:sz w:val="18"/>
                <w:szCs w:val="18"/>
                <w:lang w:val="en-US"/>
              </w:rPr>
            </w:pPr>
            <w:r w:rsidRPr="00DF256E">
              <w:rPr>
                <w:sz w:val="18"/>
                <w:szCs w:val="18"/>
                <w:lang w:val="en-US"/>
              </w:rPr>
              <w:t xml:space="preserve">  INTT8</w:t>
            </w:r>
          </w:p>
          <w:p w:rsidR="00ED3DBE" w:rsidRPr="00DF256E" w:rsidRDefault="00ED3DBE" w:rsidP="00CE1875">
            <w:pPr>
              <w:rPr>
                <w:sz w:val="18"/>
                <w:szCs w:val="18"/>
                <w:lang w:val="en-US"/>
              </w:rPr>
            </w:pPr>
            <w:r w:rsidRPr="00DF256E">
              <w:rPr>
                <w:sz w:val="18"/>
                <w:szCs w:val="18"/>
                <w:lang w:val="en-US"/>
              </w:rPr>
              <w:t xml:space="preserve">  INTT9</w:t>
            </w:r>
          </w:p>
          <w:p w:rsidR="00ED3DBE" w:rsidRPr="00DF256E" w:rsidRDefault="00ED3DBE" w:rsidP="00CE1875">
            <w:pPr>
              <w:rPr>
                <w:sz w:val="18"/>
                <w:szCs w:val="18"/>
                <w:lang w:val="en-US"/>
              </w:rPr>
            </w:pPr>
            <w:r w:rsidRPr="00DF256E">
              <w:rPr>
                <w:sz w:val="18"/>
                <w:szCs w:val="18"/>
                <w:lang w:val="en-US"/>
              </w:rPr>
              <w:t xml:space="preserve">  INTT10</w:t>
            </w:r>
          </w:p>
        </w:tc>
        <w:tc>
          <w:tcPr>
            <w:tcW w:w="1665"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tc>
        <w:tc>
          <w:tcPr>
            <w:tcW w:w="1666"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tc>
        <w:tc>
          <w:tcPr>
            <w:tcW w:w="1665"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p w:rsidR="00ED3DBE" w:rsidRPr="00DF256E" w:rsidRDefault="00ED3DBE" w:rsidP="00CE1875">
            <w:pPr>
              <w:jc w:val="center"/>
              <w:rPr>
                <w:sz w:val="18"/>
                <w:szCs w:val="18"/>
                <w:lang w:val="en-US"/>
              </w:rPr>
            </w:pPr>
            <w:r w:rsidRPr="00DF256E">
              <w:rPr>
                <w:sz w:val="18"/>
                <w:szCs w:val="18"/>
                <w:lang w:val="en-US"/>
              </w:rPr>
              <w:t>-</w:t>
            </w:r>
          </w:p>
        </w:tc>
        <w:tc>
          <w:tcPr>
            <w:tcW w:w="1666" w:type="dxa"/>
          </w:tcPr>
          <w:p w:rsidR="00ED3DBE" w:rsidRPr="00DF256E" w:rsidRDefault="00ED3DBE" w:rsidP="00CE1875">
            <w:pPr>
              <w:jc w:val="center"/>
              <w:rPr>
                <w:sz w:val="18"/>
                <w:szCs w:val="18"/>
                <w:lang w:val="en-US"/>
              </w:rPr>
            </w:pPr>
          </w:p>
          <w:p w:rsidR="00ED3DBE" w:rsidRPr="00DF256E" w:rsidRDefault="00ED3DBE" w:rsidP="00CE1875">
            <w:pPr>
              <w:jc w:val="center"/>
              <w:rPr>
                <w:sz w:val="18"/>
                <w:szCs w:val="18"/>
                <w:lang w:val="en-US"/>
              </w:rPr>
            </w:pPr>
            <w:r>
              <w:rPr>
                <w:sz w:val="18"/>
                <w:szCs w:val="18"/>
                <w:lang w:val="en-US"/>
              </w:rPr>
              <w:t>.84</w:t>
            </w:r>
          </w:p>
          <w:p w:rsidR="00ED3DBE" w:rsidRPr="00DF256E" w:rsidRDefault="00ED3DBE" w:rsidP="00CE1875">
            <w:pPr>
              <w:jc w:val="center"/>
              <w:rPr>
                <w:sz w:val="18"/>
                <w:szCs w:val="18"/>
                <w:lang w:val="en-US"/>
              </w:rPr>
            </w:pPr>
            <w:r>
              <w:rPr>
                <w:sz w:val="18"/>
                <w:szCs w:val="18"/>
                <w:lang w:val="en-US"/>
              </w:rPr>
              <w:t>.83</w:t>
            </w:r>
          </w:p>
          <w:p w:rsidR="00ED3DBE" w:rsidRPr="00DF256E" w:rsidRDefault="00ED3DBE" w:rsidP="00CE1875">
            <w:pPr>
              <w:jc w:val="center"/>
              <w:rPr>
                <w:sz w:val="18"/>
                <w:szCs w:val="18"/>
                <w:lang w:val="en-US"/>
              </w:rPr>
            </w:pPr>
            <w:r>
              <w:rPr>
                <w:sz w:val="18"/>
                <w:szCs w:val="18"/>
                <w:lang w:val="en-US"/>
              </w:rPr>
              <w:t>.85</w:t>
            </w:r>
          </w:p>
          <w:p w:rsidR="00ED3DBE" w:rsidRPr="00DF256E" w:rsidRDefault="00ED3DBE" w:rsidP="00CE1875">
            <w:pPr>
              <w:jc w:val="center"/>
              <w:rPr>
                <w:sz w:val="18"/>
                <w:szCs w:val="18"/>
                <w:lang w:val="en-US"/>
              </w:rPr>
            </w:pPr>
            <w:r>
              <w:rPr>
                <w:sz w:val="18"/>
                <w:szCs w:val="18"/>
                <w:lang w:val="en-US"/>
              </w:rPr>
              <w:t>.87</w:t>
            </w:r>
          </w:p>
          <w:p w:rsidR="00ED3DBE" w:rsidRPr="00DF256E" w:rsidRDefault="00ED3DBE" w:rsidP="00CE1875">
            <w:pPr>
              <w:jc w:val="center"/>
              <w:rPr>
                <w:sz w:val="18"/>
                <w:szCs w:val="18"/>
                <w:lang w:val="en-US"/>
              </w:rPr>
            </w:pPr>
            <w:r>
              <w:rPr>
                <w:sz w:val="18"/>
                <w:szCs w:val="18"/>
                <w:lang w:val="en-US"/>
              </w:rPr>
              <w:t>.60</w:t>
            </w:r>
          </w:p>
          <w:p w:rsidR="00ED3DBE" w:rsidRPr="00DF256E" w:rsidRDefault="00ED3DBE" w:rsidP="00CE1875">
            <w:pPr>
              <w:jc w:val="center"/>
              <w:rPr>
                <w:sz w:val="18"/>
                <w:szCs w:val="18"/>
                <w:lang w:val="en-US"/>
              </w:rPr>
            </w:pPr>
            <w:r>
              <w:rPr>
                <w:sz w:val="18"/>
                <w:szCs w:val="18"/>
                <w:lang w:val="en-US"/>
              </w:rPr>
              <w:t>.72</w:t>
            </w:r>
          </w:p>
          <w:p w:rsidR="00ED3DBE" w:rsidRPr="00DF256E" w:rsidRDefault="00ED3DBE" w:rsidP="00CE1875">
            <w:pPr>
              <w:jc w:val="center"/>
              <w:rPr>
                <w:sz w:val="18"/>
                <w:szCs w:val="18"/>
                <w:lang w:val="en-US"/>
              </w:rPr>
            </w:pPr>
            <w:r>
              <w:rPr>
                <w:sz w:val="18"/>
                <w:szCs w:val="18"/>
                <w:lang w:val="en-US"/>
              </w:rPr>
              <w:t>.77</w:t>
            </w:r>
          </w:p>
          <w:p w:rsidR="00ED3DBE" w:rsidRPr="00DF256E" w:rsidRDefault="00ED3DBE" w:rsidP="00CE1875">
            <w:pPr>
              <w:jc w:val="center"/>
              <w:rPr>
                <w:sz w:val="18"/>
                <w:szCs w:val="18"/>
                <w:lang w:val="en-US"/>
              </w:rPr>
            </w:pPr>
            <w:r>
              <w:rPr>
                <w:sz w:val="18"/>
                <w:szCs w:val="18"/>
                <w:lang w:val="en-US"/>
              </w:rPr>
              <w:t>.85</w:t>
            </w:r>
          </w:p>
          <w:p w:rsidR="00ED3DBE" w:rsidRPr="00DF256E" w:rsidRDefault="00ED3DBE" w:rsidP="00CE1875">
            <w:pPr>
              <w:jc w:val="center"/>
              <w:rPr>
                <w:sz w:val="18"/>
                <w:szCs w:val="18"/>
                <w:lang w:val="en-US"/>
              </w:rPr>
            </w:pPr>
            <w:r>
              <w:rPr>
                <w:sz w:val="18"/>
                <w:szCs w:val="18"/>
                <w:lang w:val="en-US"/>
              </w:rPr>
              <w:t>.83</w:t>
            </w:r>
          </w:p>
          <w:p w:rsidR="00ED3DBE" w:rsidRPr="00DF256E" w:rsidRDefault="00ED3DBE" w:rsidP="00CE1875">
            <w:pPr>
              <w:jc w:val="center"/>
              <w:rPr>
                <w:sz w:val="18"/>
                <w:szCs w:val="18"/>
                <w:lang w:val="en-US"/>
              </w:rPr>
            </w:pPr>
            <w:r>
              <w:rPr>
                <w:sz w:val="18"/>
                <w:szCs w:val="18"/>
                <w:lang w:val="en-US"/>
              </w:rPr>
              <w:t>.84</w:t>
            </w:r>
          </w:p>
        </w:tc>
      </w:tr>
      <w:tr w:rsidR="00ED3DBE" w:rsidRPr="00DF256E" w:rsidTr="00CE1875">
        <w:tc>
          <w:tcPr>
            <w:tcW w:w="2268" w:type="dxa"/>
            <w:vAlign w:val="center"/>
          </w:tcPr>
          <w:p w:rsidR="00ED3DBE" w:rsidRDefault="00ED3DBE" w:rsidP="00CE1875">
            <w:pPr>
              <w:jc w:val="center"/>
              <w:rPr>
                <w:sz w:val="18"/>
                <w:szCs w:val="18"/>
                <w:lang w:val="en-US"/>
              </w:rPr>
            </w:pPr>
            <w:r>
              <w:rPr>
                <w:sz w:val="18"/>
                <w:szCs w:val="18"/>
                <w:lang w:val="en-US"/>
              </w:rPr>
              <w:t>Composite</w:t>
            </w:r>
          </w:p>
          <w:p w:rsidR="00ED3DBE" w:rsidRDefault="00ED3DBE" w:rsidP="00CE1875">
            <w:pPr>
              <w:jc w:val="center"/>
              <w:rPr>
                <w:sz w:val="18"/>
                <w:szCs w:val="18"/>
                <w:lang w:val="en-US"/>
              </w:rPr>
            </w:pPr>
            <w:r>
              <w:rPr>
                <w:sz w:val="18"/>
                <w:szCs w:val="18"/>
                <w:lang w:val="en-US"/>
              </w:rPr>
              <w:t>reliability</w:t>
            </w:r>
          </w:p>
        </w:tc>
        <w:tc>
          <w:tcPr>
            <w:tcW w:w="1665" w:type="dxa"/>
            <w:vAlign w:val="center"/>
          </w:tcPr>
          <w:p w:rsidR="00ED3DBE" w:rsidRDefault="00ED3DBE" w:rsidP="00CE1875">
            <w:pPr>
              <w:jc w:val="center"/>
              <w:rPr>
                <w:sz w:val="18"/>
                <w:szCs w:val="18"/>
                <w:lang w:val="en-US"/>
              </w:rPr>
            </w:pPr>
            <w:r>
              <w:rPr>
                <w:sz w:val="18"/>
                <w:szCs w:val="18"/>
                <w:lang w:val="en-US"/>
              </w:rPr>
              <w:t>0.93</w:t>
            </w:r>
          </w:p>
        </w:tc>
        <w:tc>
          <w:tcPr>
            <w:tcW w:w="1666" w:type="dxa"/>
            <w:vAlign w:val="center"/>
          </w:tcPr>
          <w:p w:rsidR="00ED3DBE" w:rsidRDefault="00ED3DBE" w:rsidP="00CE1875">
            <w:pPr>
              <w:jc w:val="center"/>
              <w:rPr>
                <w:sz w:val="18"/>
                <w:szCs w:val="18"/>
                <w:lang w:val="en-US"/>
              </w:rPr>
            </w:pPr>
            <w:r>
              <w:rPr>
                <w:sz w:val="18"/>
                <w:szCs w:val="18"/>
                <w:lang w:val="en-US"/>
              </w:rPr>
              <w:t>0.93</w:t>
            </w:r>
          </w:p>
        </w:tc>
        <w:tc>
          <w:tcPr>
            <w:tcW w:w="1665" w:type="dxa"/>
            <w:vAlign w:val="center"/>
          </w:tcPr>
          <w:p w:rsidR="00ED3DBE" w:rsidRDefault="00ED3DBE" w:rsidP="00CE1875">
            <w:pPr>
              <w:jc w:val="center"/>
              <w:rPr>
                <w:sz w:val="18"/>
                <w:szCs w:val="18"/>
                <w:lang w:val="en-US"/>
              </w:rPr>
            </w:pPr>
            <w:r>
              <w:rPr>
                <w:sz w:val="18"/>
                <w:szCs w:val="18"/>
                <w:lang w:val="en-US"/>
              </w:rPr>
              <w:t>0.91</w:t>
            </w:r>
          </w:p>
        </w:tc>
        <w:tc>
          <w:tcPr>
            <w:tcW w:w="1666" w:type="dxa"/>
            <w:vAlign w:val="center"/>
          </w:tcPr>
          <w:p w:rsidR="00ED3DBE" w:rsidRDefault="00ED3DBE" w:rsidP="00CE1875">
            <w:pPr>
              <w:jc w:val="center"/>
              <w:rPr>
                <w:sz w:val="18"/>
                <w:szCs w:val="18"/>
                <w:lang w:val="en-US"/>
              </w:rPr>
            </w:pPr>
            <w:r>
              <w:rPr>
                <w:sz w:val="18"/>
                <w:szCs w:val="18"/>
                <w:lang w:val="en-US"/>
              </w:rPr>
              <w:t>0.95</w:t>
            </w:r>
          </w:p>
        </w:tc>
      </w:tr>
      <w:tr w:rsidR="00ED3DBE" w:rsidRPr="00DF256E" w:rsidTr="00CE1875">
        <w:tc>
          <w:tcPr>
            <w:tcW w:w="2268" w:type="dxa"/>
            <w:vAlign w:val="center"/>
          </w:tcPr>
          <w:p w:rsidR="00ED3DBE" w:rsidRDefault="00ED3DBE" w:rsidP="00CE1875">
            <w:pPr>
              <w:jc w:val="center"/>
              <w:rPr>
                <w:sz w:val="18"/>
                <w:szCs w:val="18"/>
                <w:lang w:val="en-US"/>
              </w:rPr>
            </w:pPr>
            <w:r>
              <w:rPr>
                <w:sz w:val="18"/>
                <w:szCs w:val="18"/>
                <w:lang w:val="en-US"/>
              </w:rPr>
              <w:t>Average variance</w:t>
            </w:r>
          </w:p>
          <w:p w:rsidR="00ED3DBE" w:rsidRPr="00DF256E" w:rsidRDefault="00ED3DBE" w:rsidP="00CE1875">
            <w:pPr>
              <w:jc w:val="center"/>
              <w:rPr>
                <w:sz w:val="18"/>
                <w:szCs w:val="18"/>
                <w:lang w:val="en-US"/>
              </w:rPr>
            </w:pPr>
            <w:r>
              <w:rPr>
                <w:sz w:val="18"/>
                <w:szCs w:val="18"/>
                <w:lang w:val="en-US"/>
              </w:rPr>
              <w:t>extracted</w:t>
            </w:r>
          </w:p>
        </w:tc>
        <w:tc>
          <w:tcPr>
            <w:tcW w:w="1665" w:type="dxa"/>
            <w:vAlign w:val="center"/>
          </w:tcPr>
          <w:p w:rsidR="00ED3DBE" w:rsidRPr="00DF256E" w:rsidRDefault="00ED3DBE" w:rsidP="00CE1875">
            <w:pPr>
              <w:jc w:val="center"/>
              <w:rPr>
                <w:sz w:val="18"/>
                <w:szCs w:val="18"/>
                <w:lang w:val="en-US"/>
              </w:rPr>
            </w:pPr>
            <w:r>
              <w:rPr>
                <w:sz w:val="18"/>
                <w:szCs w:val="18"/>
                <w:lang w:val="en-US"/>
              </w:rPr>
              <w:t>0.54</w:t>
            </w:r>
          </w:p>
        </w:tc>
        <w:tc>
          <w:tcPr>
            <w:tcW w:w="1666" w:type="dxa"/>
            <w:vAlign w:val="center"/>
          </w:tcPr>
          <w:p w:rsidR="00ED3DBE" w:rsidRPr="00DF256E" w:rsidRDefault="00ED3DBE" w:rsidP="00CE1875">
            <w:pPr>
              <w:jc w:val="center"/>
              <w:rPr>
                <w:sz w:val="18"/>
                <w:szCs w:val="18"/>
                <w:lang w:val="en-US"/>
              </w:rPr>
            </w:pPr>
            <w:r>
              <w:rPr>
                <w:sz w:val="18"/>
                <w:szCs w:val="18"/>
                <w:lang w:val="en-US"/>
              </w:rPr>
              <w:t>0.78</w:t>
            </w:r>
          </w:p>
        </w:tc>
        <w:tc>
          <w:tcPr>
            <w:tcW w:w="1665" w:type="dxa"/>
            <w:vAlign w:val="center"/>
          </w:tcPr>
          <w:p w:rsidR="00ED3DBE" w:rsidRPr="00DF256E" w:rsidRDefault="00ED3DBE" w:rsidP="00CE1875">
            <w:pPr>
              <w:jc w:val="center"/>
              <w:rPr>
                <w:sz w:val="18"/>
                <w:szCs w:val="18"/>
                <w:lang w:val="en-US"/>
              </w:rPr>
            </w:pPr>
            <w:r>
              <w:rPr>
                <w:sz w:val="18"/>
                <w:szCs w:val="18"/>
                <w:lang w:val="en-US"/>
              </w:rPr>
              <w:t>0.73</w:t>
            </w:r>
          </w:p>
        </w:tc>
        <w:tc>
          <w:tcPr>
            <w:tcW w:w="1666" w:type="dxa"/>
            <w:vAlign w:val="center"/>
          </w:tcPr>
          <w:p w:rsidR="00ED3DBE" w:rsidRPr="00DF256E" w:rsidRDefault="00ED3DBE" w:rsidP="00CE1875">
            <w:pPr>
              <w:jc w:val="center"/>
              <w:rPr>
                <w:sz w:val="18"/>
                <w:szCs w:val="18"/>
                <w:lang w:val="en-US"/>
              </w:rPr>
            </w:pPr>
            <w:r>
              <w:rPr>
                <w:sz w:val="18"/>
                <w:szCs w:val="18"/>
                <w:lang w:val="en-US"/>
              </w:rPr>
              <w:t>0.66</w:t>
            </w:r>
          </w:p>
        </w:tc>
      </w:tr>
    </w:tbl>
    <w:p w:rsidR="00ED3DBE" w:rsidRPr="001428F0" w:rsidRDefault="00ED3DBE" w:rsidP="00ED3DBE">
      <w:pPr>
        <w:spacing w:before="120"/>
        <w:rPr>
          <w:sz w:val="20"/>
          <w:szCs w:val="20"/>
          <w:lang w:val="en-US"/>
        </w:rPr>
      </w:pPr>
      <w:proofErr w:type="spellStart"/>
      <w:proofErr w:type="gramStart"/>
      <w:r w:rsidRPr="001428F0">
        <w:rPr>
          <w:sz w:val="20"/>
          <w:szCs w:val="20"/>
          <w:vertAlign w:val="superscript"/>
          <w:lang w:val="en-US"/>
        </w:rPr>
        <w:t>a</w:t>
      </w:r>
      <w:r w:rsidRPr="001428F0">
        <w:rPr>
          <w:sz w:val="20"/>
          <w:szCs w:val="20"/>
          <w:lang w:val="en-US"/>
        </w:rPr>
        <w:t>A</w:t>
      </w:r>
      <w:proofErr w:type="spellEnd"/>
      <w:proofErr w:type="gramEnd"/>
      <w:r w:rsidRPr="001428F0">
        <w:rPr>
          <w:sz w:val="20"/>
          <w:szCs w:val="20"/>
          <w:lang w:val="en-US"/>
        </w:rPr>
        <w:t xml:space="preserve"> dash indicates the </w:t>
      </w:r>
      <w:r>
        <w:rPr>
          <w:sz w:val="20"/>
          <w:szCs w:val="20"/>
          <w:lang w:val="en-US"/>
        </w:rPr>
        <w:t>cross-</w:t>
      </w:r>
      <w:r w:rsidRPr="001428F0">
        <w:rPr>
          <w:sz w:val="20"/>
          <w:szCs w:val="20"/>
          <w:lang w:val="en-US"/>
        </w:rPr>
        <w:t>loading is inferior to 0.5.</w:t>
      </w:r>
    </w:p>
    <w:p w:rsidR="00ED3DBE" w:rsidRPr="00BA65FB" w:rsidRDefault="00ED3DBE" w:rsidP="00ED3DBE">
      <w:pPr>
        <w:rPr>
          <w:sz w:val="22"/>
          <w:szCs w:val="22"/>
        </w:rPr>
      </w:pPr>
    </w:p>
    <w:p w:rsidR="00ED3DBE" w:rsidRDefault="00ED3DBE" w:rsidP="00ED3DBE">
      <w:pPr>
        <w:pStyle w:val="Caption"/>
        <w:rPr>
          <w:sz w:val="22"/>
          <w:szCs w:val="22"/>
        </w:rPr>
      </w:pPr>
    </w:p>
    <w:p w:rsidR="00ED3DBE" w:rsidRPr="00CF404E" w:rsidRDefault="00ED3DBE" w:rsidP="00ED3DBE"/>
    <w:p w:rsidR="00ED3DBE" w:rsidRDefault="00ED3DBE" w:rsidP="00ED3DBE">
      <w:pPr>
        <w:pStyle w:val="Caption"/>
        <w:rPr>
          <w:sz w:val="22"/>
          <w:szCs w:val="22"/>
        </w:rPr>
      </w:pPr>
      <w:r>
        <w:rPr>
          <w:sz w:val="22"/>
          <w:szCs w:val="22"/>
        </w:rPr>
        <w:t>Table 4</w:t>
      </w:r>
      <w:r w:rsidRPr="00E66F03">
        <w:rPr>
          <w:sz w:val="22"/>
          <w:szCs w:val="22"/>
        </w:rPr>
        <w:t xml:space="preserve">: </w:t>
      </w:r>
      <w:proofErr w:type="spellStart"/>
      <w:r>
        <w:rPr>
          <w:sz w:val="22"/>
          <w:szCs w:val="22"/>
        </w:rPr>
        <w:t>Intercorrelation</w:t>
      </w:r>
      <w:proofErr w:type="spellEnd"/>
      <w:r>
        <w:rPr>
          <w:sz w:val="22"/>
          <w:szCs w:val="22"/>
        </w:rPr>
        <w:t xml:space="preserve"> and discriminant validity of the IAI indicators </w:t>
      </w:r>
    </w:p>
    <w:p w:rsidR="00ED3DBE" w:rsidRPr="00080C08" w:rsidRDefault="00ED3DBE" w:rsidP="00ED3DBE">
      <w:pPr>
        <w:rPr>
          <w:sz w:val="20"/>
          <w:szCs w:val="20"/>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002"/>
        <w:gridCol w:w="1002"/>
        <w:gridCol w:w="1002"/>
        <w:gridCol w:w="1002"/>
      </w:tblGrid>
      <w:tr w:rsidR="00ED3DBE" w:rsidRPr="00276292" w:rsidTr="00CE1875">
        <w:tc>
          <w:tcPr>
            <w:tcW w:w="3053" w:type="dxa"/>
          </w:tcPr>
          <w:p w:rsidR="00ED3DBE" w:rsidRPr="001F1009" w:rsidRDefault="00ED3DBE" w:rsidP="00CE1875">
            <w:pPr>
              <w:rPr>
                <w:b/>
                <w:sz w:val="20"/>
                <w:szCs w:val="20"/>
              </w:rPr>
            </w:pPr>
            <w:r w:rsidRPr="001F1009">
              <w:rPr>
                <w:b/>
                <w:sz w:val="20"/>
                <w:szCs w:val="20"/>
              </w:rPr>
              <w:t xml:space="preserve">     </w:t>
            </w:r>
            <w:r>
              <w:rPr>
                <w:b/>
                <w:sz w:val="20"/>
                <w:szCs w:val="20"/>
              </w:rPr>
              <w:t>IAI indicator</w:t>
            </w:r>
          </w:p>
        </w:tc>
        <w:tc>
          <w:tcPr>
            <w:tcW w:w="1002" w:type="dxa"/>
          </w:tcPr>
          <w:p w:rsidR="00ED3DBE" w:rsidRPr="001F1009" w:rsidRDefault="00ED3DBE" w:rsidP="00CE1875">
            <w:pPr>
              <w:jc w:val="center"/>
              <w:rPr>
                <w:b/>
                <w:sz w:val="20"/>
                <w:szCs w:val="20"/>
              </w:rPr>
            </w:pPr>
            <w:r w:rsidRPr="001F1009">
              <w:rPr>
                <w:b/>
                <w:sz w:val="20"/>
                <w:szCs w:val="20"/>
              </w:rPr>
              <w:t>1.</w:t>
            </w:r>
          </w:p>
        </w:tc>
        <w:tc>
          <w:tcPr>
            <w:tcW w:w="1002" w:type="dxa"/>
          </w:tcPr>
          <w:p w:rsidR="00ED3DBE" w:rsidRPr="001F1009" w:rsidRDefault="00ED3DBE" w:rsidP="00CE1875">
            <w:pPr>
              <w:jc w:val="center"/>
              <w:rPr>
                <w:b/>
                <w:sz w:val="20"/>
                <w:szCs w:val="20"/>
              </w:rPr>
            </w:pPr>
            <w:r w:rsidRPr="001F1009">
              <w:rPr>
                <w:b/>
                <w:sz w:val="20"/>
                <w:szCs w:val="20"/>
              </w:rPr>
              <w:t>2.</w:t>
            </w:r>
          </w:p>
        </w:tc>
        <w:tc>
          <w:tcPr>
            <w:tcW w:w="1002" w:type="dxa"/>
          </w:tcPr>
          <w:p w:rsidR="00ED3DBE" w:rsidRPr="001F1009" w:rsidRDefault="00ED3DBE" w:rsidP="00CE1875">
            <w:pPr>
              <w:jc w:val="center"/>
              <w:rPr>
                <w:b/>
                <w:sz w:val="20"/>
                <w:szCs w:val="20"/>
              </w:rPr>
            </w:pPr>
            <w:r w:rsidRPr="001F1009">
              <w:rPr>
                <w:b/>
                <w:sz w:val="20"/>
                <w:szCs w:val="20"/>
              </w:rPr>
              <w:t>3.</w:t>
            </w:r>
          </w:p>
        </w:tc>
        <w:tc>
          <w:tcPr>
            <w:tcW w:w="1002" w:type="dxa"/>
          </w:tcPr>
          <w:p w:rsidR="00ED3DBE" w:rsidRPr="001F1009" w:rsidRDefault="00ED3DBE" w:rsidP="00CE1875">
            <w:pPr>
              <w:jc w:val="center"/>
              <w:rPr>
                <w:b/>
                <w:sz w:val="20"/>
                <w:szCs w:val="20"/>
              </w:rPr>
            </w:pPr>
            <w:r w:rsidRPr="001F1009">
              <w:rPr>
                <w:b/>
                <w:sz w:val="20"/>
                <w:szCs w:val="20"/>
              </w:rPr>
              <w:t>4.</w:t>
            </w:r>
          </w:p>
        </w:tc>
      </w:tr>
      <w:tr w:rsidR="00ED3DBE" w:rsidRPr="00276292" w:rsidTr="00CE1875">
        <w:tc>
          <w:tcPr>
            <w:tcW w:w="3053" w:type="dxa"/>
          </w:tcPr>
          <w:p w:rsidR="00ED3DBE" w:rsidRPr="001F1009" w:rsidRDefault="00ED3DBE" w:rsidP="00CE1875">
            <w:pPr>
              <w:rPr>
                <w:sz w:val="20"/>
                <w:szCs w:val="20"/>
              </w:rPr>
            </w:pPr>
            <w:r>
              <w:rPr>
                <w:sz w:val="20"/>
                <w:szCs w:val="20"/>
              </w:rPr>
              <w:t>1.  Internet for Communication</w:t>
            </w:r>
          </w:p>
        </w:tc>
        <w:tc>
          <w:tcPr>
            <w:tcW w:w="1002" w:type="dxa"/>
          </w:tcPr>
          <w:p w:rsidR="00ED3DBE" w:rsidRPr="001F1009" w:rsidRDefault="00ED3DBE" w:rsidP="00CE1875">
            <w:pPr>
              <w:jc w:val="center"/>
              <w:rPr>
                <w:sz w:val="20"/>
                <w:szCs w:val="20"/>
              </w:rPr>
            </w:pPr>
            <w:r>
              <w:rPr>
                <w:sz w:val="20"/>
                <w:szCs w:val="20"/>
              </w:rPr>
              <w:t xml:space="preserve"> .73</w:t>
            </w:r>
            <w:r w:rsidRPr="001F1009">
              <w:rPr>
                <w:sz w:val="20"/>
                <w:szCs w:val="20"/>
                <w:vertAlign w:val="superscript"/>
              </w:rPr>
              <w:t>a</w:t>
            </w:r>
          </w:p>
        </w:tc>
        <w:tc>
          <w:tcPr>
            <w:tcW w:w="1002" w:type="dxa"/>
          </w:tcPr>
          <w:p w:rsidR="00ED3DBE" w:rsidRPr="001F1009" w:rsidRDefault="00ED3DBE" w:rsidP="00CE1875">
            <w:pPr>
              <w:jc w:val="center"/>
              <w:rPr>
                <w:sz w:val="20"/>
                <w:szCs w:val="20"/>
              </w:rPr>
            </w:pPr>
          </w:p>
        </w:tc>
        <w:tc>
          <w:tcPr>
            <w:tcW w:w="1002" w:type="dxa"/>
          </w:tcPr>
          <w:p w:rsidR="00ED3DBE" w:rsidRPr="001F1009" w:rsidRDefault="00ED3DBE" w:rsidP="00CE1875">
            <w:pPr>
              <w:jc w:val="center"/>
              <w:rPr>
                <w:sz w:val="20"/>
                <w:szCs w:val="20"/>
              </w:rPr>
            </w:pPr>
          </w:p>
        </w:tc>
        <w:tc>
          <w:tcPr>
            <w:tcW w:w="1002" w:type="dxa"/>
          </w:tcPr>
          <w:p w:rsidR="00ED3DBE" w:rsidRPr="001F1009" w:rsidRDefault="00ED3DBE" w:rsidP="00CE1875">
            <w:pPr>
              <w:jc w:val="center"/>
              <w:rPr>
                <w:sz w:val="20"/>
                <w:szCs w:val="20"/>
              </w:rPr>
            </w:pPr>
          </w:p>
        </w:tc>
      </w:tr>
      <w:tr w:rsidR="00ED3DBE" w:rsidRPr="00276292" w:rsidTr="00CE1875">
        <w:tc>
          <w:tcPr>
            <w:tcW w:w="3053" w:type="dxa"/>
          </w:tcPr>
          <w:p w:rsidR="00ED3DBE" w:rsidRPr="001F1009" w:rsidRDefault="00ED3DBE" w:rsidP="00CE1875">
            <w:pPr>
              <w:rPr>
                <w:sz w:val="20"/>
                <w:szCs w:val="20"/>
              </w:rPr>
            </w:pPr>
            <w:r w:rsidRPr="001F1009">
              <w:rPr>
                <w:sz w:val="20"/>
                <w:szCs w:val="20"/>
              </w:rPr>
              <w:t xml:space="preserve">2. </w:t>
            </w:r>
            <w:r>
              <w:rPr>
                <w:sz w:val="20"/>
                <w:szCs w:val="20"/>
              </w:rPr>
              <w:t xml:space="preserve"> Internet for Education</w:t>
            </w:r>
          </w:p>
        </w:tc>
        <w:tc>
          <w:tcPr>
            <w:tcW w:w="1002" w:type="dxa"/>
          </w:tcPr>
          <w:p w:rsidR="00ED3DBE" w:rsidRPr="001F1009" w:rsidRDefault="00ED3DBE" w:rsidP="00CE1875">
            <w:pPr>
              <w:jc w:val="center"/>
              <w:rPr>
                <w:sz w:val="20"/>
                <w:szCs w:val="20"/>
              </w:rPr>
            </w:pPr>
            <w:r>
              <w:rPr>
                <w:sz w:val="20"/>
                <w:szCs w:val="20"/>
              </w:rPr>
              <w:t>.54</w:t>
            </w:r>
          </w:p>
        </w:tc>
        <w:tc>
          <w:tcPr>
            <w:tcW w:w="1002" w:type="dxa"/>
          </w:tcPr>
          <w:p w:rsidR="00ED3DBE" w:rsidRPr="001F1009" w:rsidRDefault="00ED3DBE" w:rsidP="00CE1875">
            <w:pPr>
              <w:jc w:val="center"/>
              <w:rPr>
                <w:sz w:val="20"/>
                <w:szCs w:val="20"/>
              </w:rPr>
            </w:pPr>
            <w:r>
              <w:rPr>
                <w:sz w:val="20"/>
                <w:szCs w:val="20"/>
              </w:rPr>
              <w:t>.88</w:t>
            </w:r>
          </w:p>
        </w:tc>
        <w:tc>
          <w:tcPr>
            <w:tcW w:w="1002" w:type="dxa"/>
          </w:tcPr>
          <w:p w:rsidR="00ED3DBE" w:rsidRPr="001F1009" w:rsidRDefault="00ED3DBE" w:rsidP="00CE1875">
            <w:pPr>
              <w:jc w:val="center"/>
              <w:rPr>
                <w:sz w:val="20"/>
                <w:szCs w:val="20"/>
              </w:rPr>
            </w:pPr>
          </w:p>
        </w:tc>
        <w:tc>
          <w:tcPr>
            <w:tcW w:w="1002" w:type="dxa"/>
          </w:tcPr>
          <w:p w:rsidR="00ED3DBE" w:rsidRPr="001F1009" w:rsidRDefault="00ED3DBE" w:rsidP="00CE1875">
            <w:pPr>
              <w:jc w:val="center"/>
              <w:rPr>
                <w:sz w:val="20"/>
                <w:szCs w:val="20"/>
              </w:rPr>
            </w:pPr>
          </w:p>
        </w:tc>
      </w:tr>
      <w:tr w:rsidR="00ED3DBE" w:rsidRPr="00276292" w:rsidTr="00CE1875">
        <w:tc>
          <w:tcPr>
            <w:tcW w:w="3053" w:type="dxa"/>
          </w:tcPr>
          <w:p w:rsidR="00ED3DBE" w:rsidRPr="001F1009" w:rsidRDefault="00ED3DBE" w:rsidP="00CE1875">
            <w:pPr>
              <w:rPr>
                <w:sz w:val="20"/>
                <w:szCs w:val="20"/>
              </w:rPr>
            </w:pPr>
            <w:r w:rsidRPr="001F1009">
              <w:rPr>
                <w:sz w:val="20"/>
                <w:szCs w:val="20"/>
              </w:rPr>
              <w:t xml:space="preserve">3. </w:t>
            </w:r>
            <w:r>
              <w:rPr>
                <w:sz w:val="20"/>
                <w:szCs w:val="20"/>
              </w:rPr>
              <w:t xml:space="preserve"> Internet for Entertainment</w:t>
            </w:r>
          </w:p>
        </w:tc>
        <w:tc>
          <w:tcPr>
            <w:tcW w:w="1002" w:type="dxa"/>
          </w:tcPr>
          <w:p w:rsidR="00ED3DBE" w:rsidRPr="001F1009" w:rsidRDefault="00ED3DBE" w:rsidP="00CE1875">
            <w:pPr>
              <w:jc w:val="center"/>
              <w:rPr>
                <w:sz w:val="20"/>
                <w:szCs w:val="20"/>
              </w:rPr>
            </w:pPr>
            <w:r>
              <w:rPr>
                <w:sz w:val="20"/>
                <w:szCs w:val="20"/>
              </w:rPr>
              <w:t>.50</w:t>
            </w:r>
          </w:p>
        </w:tc>
        <w:tc>
          <w:tcPr>
            <w:tcW w:w="1002" w:type="dxa"/>
          </w:tcPr>
          <w:p w:rsidR="00ED3DBE" w:rsidRPr="001F1009" w:rsidRDefault="00ED3DBE" w:rsidP="00CE1875">
            <w:pPr>
              <w:jc w:val="center"/>
              <w:rPr>
                <w:sz w:val="20"/>
                <w:szCs w:val="20"/>
              </w:rPr>
            </w:pPr>
            <w:r>
              <w:rPr>
                <w:sz w:val="20"/>
                <w:szCs w:val="20"/>
              </w:rPr>
              <w:t>.30</w:t>
            </w:r>
          </w:p>
        </w:tc>
        <w:tc>
          <w:tcPr>
            <w:tcW w:w="1002" w:type="dxa"/>
          </w:tcPr>
          <w:p w:rsidR="00ED3DBE" w:rsidRPr="001F1009" w:rsidRDefault="00ED3DBE" w:rsidP="00CE1875">
            <w:pPr>
              <w:jc w:val="center"/>
              <w:rPr>
                <w:sz w:val="20"/>
                <w:szCs w:val="20"/>
              </w:rPr>
            </w:pPr>
            <w:r>
              <w:rPr>
                <w:sz w:val="20"/>
                <w:szCs w:val="20"/>
              </w:rPr>
              <w:t>.85</w:t>
            </w:r>
          </w:p>
        </w:tc>
        <w:tc>
          <w:tcPr>
            <w:tcW w:w="1002" w:type="dxa"/>
          </w:tcPr>
          <w:p w:rsidR="00ED3DBE" w:rsidRPr="001F1009" w:rsidRDefault="00ED3DBE" w:rsidP="00CE1875">
            <w:pPr>
              <w:jc w:val="center"/>
              <w:rPr>
                <w:sz w:val="20"/>
                <w:szCs w:val="20"/>
              </w:rPr>
            </w:pPr>
          </w:p>
        </w:tc>
      </w:tr>
      <w:tr w:rsidR="00ED3DBE" w:rsidRPr="00276292" w:rsidTr="00CE1875">
        <w:tc>
          <w:tcPr>
            <w:tcW w:w="3053" w:type="dxa"/>
          </w:tcPr>
          <w:p w:rsidR="00ED3DBE" w:rsidRPr="001F1009" w:rsidRDefault="00ED3DBE" w:rsidP="00CE1875">
            <w:pPr>
              <w:rPr>
                <w:sz w:val="20"/>
                <w:szCs w:val="20"/>
              </w:rPr>
            </w:pPr>
            <w:r w:rsidRPr="001F1009">
              <w:rPr>
                <w:sz w:val="20"/>
                <w:szCs w:val="20"/>
              </w:rPr>
              <w:t xml:space="preserve">4. </w:t>
            </w:r>
            <w:r>
              <w:rPr>
                <w:sz w:val="20"/>
                <w:szCs w:val="20"/>
              </w:rPr>
              <w:t xml:space="preserve"> Internet for Transaction </w:t>
            </w:r>
          </w:p>
        </w:tc>
        <w:tc>
          <w:tcPr>
            <w:tcW w:w="1002" w:type="dxa"/>
          </w:tcPr>
          <w:p w:rsidR="00ED3DBE" w:rsidRPr="001F1009" w:rsidRDefault="00ED3DBE" w:rsidP="00CE1875">
            <w:pPr>
              <w:jc w:val="center"/>
              <w:rPr>
                <w:sz w:val="20"/>
                <w:szCs w:val="20"/>
              </w:rPr>
            </w:pPr>
            <w:r>
              <w:rPr>
                <w:sz w:val="20"/>
                <w:szCs w:val="20"/>
              </w:rPr>
              <w:t>.68</w:t>
            </w:r>
          </w:p>
        </w:tc>
        <w:tc>
          <w:tcPr>
            <w:tcW w:w="1002" w:type="dxa"/>
          </w:tcPr>
          <w:p w:rsidR="00ED3DBE" w:rsidRPr="001F1009" w:rsidRDefault="00ED3DBE" w:rsidP="00CE1875">
            <w:pPr>
              <w:jc w:val="center"/>
              <w:rPr>
                <w:sz w:val="20"/>
                <w:szCs w:val="20"/>
              </w:rPr>
            </w:pPr>
            <w:r>
              <w:rPr>
                <w:sz w:val="20"/>
                <w:szCs w:val="20"/>
              </w:rPr>
              <w:t>.62</w:t>
            </w:r>
          </w:p>
        </w:tc>
        <w:tc>
          <w:tcPr>
            <w:tcW w:w="1002" w:type="dxa"/>
          </w:tcPr>
          <w:p w:rsidR="00ED3DBE" w:rsidRPr="001F1009" w:rsidRDefault="00ED3DBE" w:rsidP="00CE1875">
            <w:pPr>
              <w:jc w:val="center"/>
              <w:rPr>
                <w:sz w:val="20"/>
                <w:szCs w:val="20"/>
              </w:rPr>
            </w:pPr>
            <w:r>
              <w:rPr>
                <w:sz w:val="20"/>
                <w:szCs w:val="20"/>
              </w:rPr>
              <w:t>.30</w:t>
            </w:r>
          </w:p>
        </w:tc>
        <w:tc>
          <w:tcPr>
            <w:tcW w:w="1002" w:type="dxa"/>
          </w:tcPr>
          <w:p w:rsidR="00ED3DBE" w:rsidRPr="001F1009" w:rsidRDefault="00ED3DBE" w:rsidP="00CE1875">
            <w:pPr>
              <w:jc w:val="center"/>
              <w:rPr>
                <w:sz w:val="20"/>
                <w:szCs w:val="20"/>
              </w:rPr>
            </w:pPr>
            <w:r>
              <w:rPr>
                <w:sz w:val="20"/>
                <w:szCs w:val="20"/>
              </w:rPr>
              <w:t>.81</w:t>
            </w:r>
          </w:p>
        </w:tc>
      </w:tr>
    </w:tbl>
    <w:p w:rsidR="00ED3DBE" w:rsidRDefault="00ED3DBE" w:rsidP="00ED3DBE">
      <w:pPr>
        <w:spacing w:before="60"/>
      </w:pPr>
      <w:r>
        <w:rPr>
          <w:sz w:val="21"/>
          <w:szCs w:val="21"/>
          <w:vertAlign w:val="superscript"/>
          <w:lang w:val="en-US"/>
        </w:rPr>
        <w:tab/>
        <w:t xml:space="preserve">           </w:t>
      </w:r>
      <w:proofErr w:type="spellStart"/>
      <w:proofErr w:type="gramStart"/>
      <w:r w:rsidRPr="001F1009">
        <w:rPr>
          <w:sz w:val="20"/>
          <w:szCs w:val="20"/>
          <w:vertAlign w:val="superscript"/>
          <w:lang w:val="en-US"/>
        </w:rPr>
        <w:t>a</w:t>
      </w:r>
      <w:r w:rsidRPr="001F1009">
        <w:rPr>
          <w:sz w:val="20"/>
          <w:szCs w:val="20"/>
          <w:lang w:val="en-US"/>
        </w:rPr>
        <w:t>diagonal</w:t>
      </w:r>
      <w:proofErr w:type="spellEnd"/>
      <w:proofErr w:type="gramEnd"/>
      <w:r w:rsidRPr="001F1009">
        <w:rPr>
          <w:sz w:val="20"/>
          <w:szCs w:val="20"/>
          <w:lang w:val="en-US"/>
        </w:rPr>
        <w:t>: (AVE)</w:t>
      </w:r>
      <w:r w:rsidRPr="001F1009">
        <w:rPr>
          <w:sz w:val="20"/>
          <w:szCs w:val="20"/>
          <w:vertAlign w:val="superscript"/>
          <w:lang w:val="en-US"/>
        </w:rPr>
        <w:t>1/2</w:t>
      </w:r>
      <w:r>
        <w:rPr>
          <w:sz w:val="20"/>
          <w:szCs w:val="20"/>
          <w:lang w:val="en-US"/>
        </w:rPr>
        <w:tab/>
        <w:t xml:space="preserve">         </w:t>
      </w:r>
      <w:proofErr w:type="spellStart"/>
      <w:r w:rsidRPr="001F1009">
        <w:rPr>
          <w:sz w:val="20"/>
          <w:szCs w:val="20"/>
          <w:lang w:val="en-US"/>
        </w:rPr>
        <w:t>subdiagonals</w:t>
      </w:r>
      <w:proofErr w:type="spellEnd"/>
      <w:r w:rsidRPr="001F1009">
        <w:rPr>
          <w:sz w:val="20"/>
          <w:szCs w:val="20"/>
          <w:lang w:val="en-US"/>
        </w:rPr>
        <w:t>: correlation = (shared variance)</w:t>
      </w:r>
      <w:r w:rsidRPr="001F1009">
        <w:rPr>
          <w:sz w:val="20"/>
          <w:szCs w:val="20"/>
          <w:vertAlign w:val="superscript"/>
          <w:lang w:val="en-US"/>
        </w:rPr>
        <w:t>1/2</w:t>
      </w:r>
    </w:p>
    <w:p w:rsidR="00ED3DBE" w:rsidRPr="00603648" w:rsidRDefault="00ED3DBE" w:rsidP="00ED3DBE">
      <w:pPr>
        <w:pStyle w:val="BodyText"/>
        <w:spacing w:after="0" w:line="480" w:lineRule="auto"/>
        <w:jc w:val="both"/>
        <w:rPr>
          <w:sz w:val="22"/>
          <w:szCs w:val="22"/>
          <w:lang w:val="en-CA"/>
        </w:rPr>
      </w:pPr>
    </w:p>
    <w:p w:rsidR="00ED3DBE" w:rsidRDefault="00ED3DBE" w:rsidP="00ED3DBE">
      <w:pPr>
        <w:pStyle w:val="Heading3"/>
        <w:spacing w:line="480" w:lineRule="auto"/>
        <w:rPr>
          <w:rFonts w:cs="Times New Roman"/>
          <w:sz w:val="22"/>
          <w:szCs w:val="22"/>
        </w:rPr>
      </w:pPr>
    </w:p>
    <w:p w:rsidR="00ED3DBE" w:rsidRPr="00E66F03" w:rsidRDefault="00ED3DBE" w:rsidP="00ED3DBE">
      <w:pPr>
        <w:pStyle w:val="Heading3"/>
        <w:spacing w:line="480" w:lineRule="auto"/>
        <w:rPr>
          <w:rFonts w:cs="Times New Roman"/>
          <w:sz w:val="22"/>
          <w:szCs w:val="22"/>
        </w:rPr>
      </w:pPr>
      <w:r w:rsidRPr="00E66F03">
        <w:rPr>
          <w:rFonts w:cs="Times New Roman"/>
          <w:sz w:val="22"/>
          <w:szCs w:val="22"/>
        </w:rPr>
        <w:t xml:space="preserve">Assessment of the measurement model </w:t>
      </w:r>
    </w:p>
    <w:p w:rsidR="00ED3DBE" w:rsidRPr="00316DFD" w:rsidRDefault="00ED3DBE" w:rsidP="00316DFD">
      <w:pPr>
        <w:pStyle w:val="StyleParagraphASACComplex11pt"/>
      </w:pPr>
      <w:r w:rsidRPr="00316DFD">
        <w:t xml:space="preserve">The second step in the data analysis consists in simultaneously estimating with PLS the measurement and theoretical models. The psychometric properties of both the formative and reflective construct measures are thus assessed within the context of the structural model. </w:t>
      </w:r>
    </w:p>
    <w:p w:rsidR="00ED3DBE" w:rsidRDefault="00ED3DBE" w:rsidP="00316DFD">
      <w:pPr>
        <w:pStyle w:val="StyleParagraphASACComplex11pt"/>
      </w:pPr>
      <w:r w:rsidRPr="00316DFD">
        <w:t>Given that the usual reliability and validity criteria do not apply to a formative construct (</w:t>
      </w:r>
      <w:r w:rsidR="00703821" w:rsidRPr="00316DFD">
        <w:t>Ch</w:t>
      </w:r>
      <w:r w:rsidR="00703821">
        <w:t>i</w:t>
      </w:r>
      <w:r w:rsidR="00703821" w:rsidRPr="00316DFD">
        <w:t>n</w:t>
      </w:r>
      <w:r w:rsidRPr="00316DFD">
        <w:t>, 1998</w:t>
      </w:r>
      <w:r w:rsidR="00703821">
        <w:t>a</w:t>
      </w:r>
      <w:r w:rsidRPr="00316DFD">
        <w:t xml:space="preserve">), one must first verify that there is no </w:t>
      </w:r>
      <w:proofErr w:type="spellStart"/>
      <w:r w:rsidRPr="00316DFD">
        <w:t>multicollinearity</w:t>
      </w:r>
      <w:proofErr w:type="spellEnd"/>
      <w:r w:rsidRPr="00316DFD">
        <w:t xml:space="preserve"> among the indicators that form such a construct (</w:t>
      </w:r>
      <w:proofErr w:type="spellStart"/>
      <w:r w:rsidRPr="00316DFD">
        <w:t>Petter</w:t>
      </w:r>
      <w:proofErr w:type="spellEnd"/>
      <w:r w:rsidR="00703821">
        <w:t xml:space="preserve"> et al.</w:t>
      </w:r>
      <w:r w:rsidRPr="00316DFD">
        <w:t xml:space="preserve">, 2007). </w:t>
      </w:r>
      <w:r w:rsidRPr="00D55BA6">
        <w:t>This is verified with the variance-inflation-factor (VIF)</w:t>
      </w:r>
      <w:r>
        <w:t>, t</w:t>
      </w:r>
      <w:r w:rsidRPr="00D55BA6">
        <w:t xml:space="preserve">he </w:t>
      </w:r>
      <w:r>
        <w:t>guideline</w:t>
      </w:r>
      <w:r w:rsidRPr="00D55BA6">
        <w:t xml:space="preserve"> being that this statistics should not be gre</w:t>
      </w:r>
      <w:r>
        <w:t>at</w:t>
      </w:r>
      <w:r w:rsidRPr="00D55BA6">
        <w:t>er than 3.3</w:t>
      </w:r>
      <w:r>
        <w:t xml:space="preserve"> for any formative indicator</w:t>
      </w:r>
      <w:r w:rsidRPr="00D55BA6">
        <w:t xml:space="preserve"> (Diamantopoulos and </w:t>
      </w:r>
      <w:proofErr w:type="spellStart"/>
      <w:r w:rsidRPr="00D55BA6">
        <w:t>Siguaw</w:t>
      </w:r>
      <w:proofErr w:type="spellEnd"/>
      <w:r w:rsidRPr="00D55BA6">
        <w:t>, 2006)</w:t>
      </w:r>
      <w:r>
        <w:t>.</w:t>
      </w:r>
      <w:r w:rsidRPr="004D6B7E">
        <w:rPr>
          <w:vertAlign w:val="superscript"/>
        </w:rPr>
        <w:footnoteReference w:id="2"/>
      </w:r>
      <w:r w:rsidRPr="00D55BA6">
        <w:t xml:space="preserve"> </w:t>
      </w:r>
      <w:r w:rsidRPr="00062514">
        <w:t>As can be seen in Tables 5 and 6, this is true for all ten AGC indicators</w:t>
      </w:r>
      <w:r>
        <w:t xml:space="preserve"> and all four</w:t>
      </w:r>
      <w:r w:rsidRPr="00062514">
        <w:t xml:space="preserve"> IAI indicators.</w:t>
      </w:r>
    </w:p>
    <w:p w:rsidR="00ED3DBE" w:rsidRDefault="00ED3DBE" w:rsidP="00316DFD">
      <w:pPr>
        <w:pStyle w:val="StyleParagraphASACComplex11pt"/>
      </w:pPr>
      <w:r w:rsidRPr="00454CD7">
        <w:t>Formative indicator validity is confirmed by a weight that is significant</w:t>
      </w:r>
      <w:r>
        <w:t>, in the right causal direction,</w:t>
      </w:r>
      <w:r w:rsidRPr="00454CD7">
        <w:t xml:space="preserve"> and not less than 0.1</w:t>
      </w:r>
      <w:r>
        <w:t>0</w:t>
      </w:r>
      <w:r w:rsidRPr="00454CD7">
        <w:t xml:space="preserve">. </w:t>
      </w:r>
      <w:r w:rsidRPr="00580172">
        <w:t xml:space="preserve">However, </w:t>
      </w:r>
      <w:proofErr w:type="spellStart"/>
      <w:r w:rsidRPr="00A52B72">
        <w:t>Cenfetelli</w:t>
      </w:r>
      <w:proofErr w:type="spellEnd"/>
      <w:r w:rsidRPr="00A52B72">
        <w:t xml:space="preserve"> et </w:t>
      </w:r>
      <w:proofErr w:type="spellStart"/>
      <w:r w:rsidRPr="00A52B72">
        <w:t>Basselier</w:t>
      </w:r>
      <w:proofErr w:type="spellEnd"/>
      <w:r w:rsidRPr="00A52B72">
        <w:t xml:space="preserve"> (2009) recommend examining the loading</w:t>
      </w:r>
      <w:r>
        <w:t>”</w:t>
      </w:r>
      <w:r w:rsidRPr="00A52B72">
        <w:t xml:space="preserve"> (</w:t>
      </w:r>
      <w:r w:rsidRPr="00316DFD">
        <w:t>λ</w:t>
      </w:r>
      <w:r w:rsidRPr="00A52B72">
        <w:t>)</w:t>
      </w:r>
      <w:r>
        <w:t xml:space="preserve"> of a formative indicator</w:t>
      </w:r>
      <w:r w:rsidRPr="00A52B72">
        <w:t xml:space="preserve"> when its weight (</w:t>
      </w:r>
      <w:r w:rsidRPr="00316DFD">
        <w:t>γ</w:t>
      </w:r>
      <w:r w:rsidRPr="00A52B72">
        <w:t xml:space="preserve">) is weak or </w:t>
      </w:r>
      <w:r w:rsidR="00703821" w:rsidRPr="00A52B72">
        <w:t>non-significant</w:t>
      </w:r>
      <w:r w:rsidRPr="00A52B72">
        <w:t>, so as not to underestimate</w:t>
      </w:r>
      <w:r>
        <w:t xml:space="preserve"> i</w:t>
      </w:r>
      <w:r w:rsidRPr="00A52B72">
        <w:t>ts contribution to the construct</w:t>
      </w:r>
      <w:r>
        <w:t>’s content validity</w:t>
      </w:r>
      <w:r w:rsidRPr="00A52B72">
        <w:t>.</w:t>
      </w:r>
      <w:r w:rsidRPr="004D6B7E">
        <w:rPr>
          <w:vertAlign w:val="superscript"/>
        </w:rPr>
        <w:footnoteReference w:id="3"/>
      </w:r>
      <w:r>
        <w:t xml:space="preserve"> In the case of the AGC construct, two of the ten formative indicators, namely Global mass media exposure – Mideast and Global mass media exposure – Asia, have weights and loadings that are both non-significant and weak (Table 5). Hence these two indicators are candidates for removal as they show no contribution to the AGC measure. In the case of the IAI construct, two indicators have weights that are not quite significant yet greater than 0.10 (Table 6), that is, Intention to Adopt Internet for Entertainment, and for Transaction. Given that their weights as well as their loadings are of adequate strength, these indicators’ absolute contribution to the IAI measure is such that they should be retained.</w:t>
      </w:r>
    </w:p>
    <w:p w:rsidR="00ED3DBE" w:rsidRPr="00A52B72" w:rsidRDefault="00ED3DBE" w:rsidP="00ED3DBE">
      <w:pPr>
        <w:pStyle w:val="BodyText"/>
        <w:spacing w:after="0" w:line="480" w:lineRule="auto"/>
        <w:ind w:firstLine="720"/>
        <w:jc w:val="both"/>
        <w:rPr>
          <w:sz w:val="22"/>
          <w:szCs w:val="22"/>
          <w:lang w:val="en-CA"/>
        </w:rPr>
      </w:pPr>
      <w:r>
        <w:rPr>
          <w:sz w:val="22"/>
          <w:szCs w:val="22"/>
          <w:lang w:val="en-CA"/>
        </w:rPr>
        <w:lastRenderedPageBreak/>
        <w:t xml:space="preserve">  </w:t>
      </w:r>
    </w:p>
    <w:p w:rsidR="00ED3DBE" w:rsidRDefault="00ED3DBE" w:rsidP="00ED3DBE">
      <w:pPr>
        <w:pStyle w:val="Caption"/>
        <w:rPr>
          <w:sz w:val="22"/>
          <w:szCs w:val="22"/>
        </w:rPr>
      </w:pPr>
      <w:r>
        <w:rPr>
          <w:sz w:val="22"/>
          <w:szCs w:val="22"/>
        </w:rPr>
        <w:t>Table 5</w:t>
      </w:r>
      <w:r w:rsidRPr="00E66F03">
        <w:rPr>
          <w:sz w:val="22"/>
          <w:szCs w:val="22"/>
        </w:rPr>
        <w:t xml:space="preserve">:  </w:t>
      </w:r>
      <w:r>
        <w:rPr>
          <w:sz w:val="22"/>
          <w:szCs w:val="22"/>
        </w:rPr>
        <w:t xml:space="preserve">Validity of </w:t>
      </w:r>
      <w:r w:rsidRPr="00E66F03">
        <w:rPr>
          <w:sz w:val="22"/>
          <w:szCs w:val="22"/>
        </w:rPr>
        <w:t>Acculturation to the Global Culture</w:t>
      </w:r>
      <w:r>
        <w:rPr>
          <w:sz w:val="22"/>
          <w:szCs w:val="22"/>
        </w:rPr>
        <w:t xml:space="preserve"> (AGC) as a formative construct</w:t>
      </w:r>
      <w:r w:rsidRPr="00E66F03">
        <w:rPr>
          <w:sz w:val="22"/>
          <w:szCs w:val="22"/>
        </w:rPr>
        <w:t xml:space="preserve"> </w:t>
      </w:r>
    </w:p>
    <w:p w:rsidR="00ED3DBE" w:rsidRDefault="00ED3DBE" w:rsidP="00ED3DBE"/>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850"/>
        <w:gridCol w:w="851"/>
        <w:gridCol w:w="1134"/>
        <w:gridCol w:w="1134"/>
      </w:tblGrid>
      <w:tr w:rsidR="00ED3DBE" w:rsidTr="00CE1875">
        <w:tc>
          <w:tcPr>
            <w:tcW w:w="4395" w:type="dxa"/>
          </w:tcPr>
          <w:p w:rsidR="00ED3DBE" w:rsidRPr="00DF0A10" w:rsidRDefault="00ED3DBE" w:rsidP="00CE1875">
            <w:pPr>
              <w:rPr>
                <w:b/>
                <w:sz w:val="22"/>
                <w:szCs w:val="22"/>
              </w:rPr>
            </w:pPr>
            <w:r w:rsidRPr="00DF0A10">
              <w:rPr>
                <w:b/>
                <w:sz w:val="22"/>
                <w:szCs w:val="22"/>
              </w:rPr>
              <w:t>AGC indicator (formative)</w:t>
            </w:r>
          </w:p>
        </w:tc>
        <w:tc>
          <w:tcPr>
            <w:tcW w:w="992" w:type="dxa"/>
          </w:tcPr>
          <w:p w:rsidR="00ED3DBE" w:rsidRPr="00DF0A10" w:rsidRDefault="00ED3DBE" w:rsidP="00CE1875">
            <w:pPr>
              <w:jc w:val="center"/>
              <w:rPr>
                <w:b/>
                <w:sz w:val="22"/>
                <w:szCs w:val="22"/>
              </w:rPr>
            </w:pPr>
            <w:r w:rsidRPr="00DF0A10">
              <w:rPr>
                <w:b/>
                <w:sz w:val="22"/>
                <w:szCs w:val="22"/>
              </w:rPr>
              <w:t>mean</w:t>
            </w:r>
          </w:p>
          <w:p w:rsidR="00ED3DBE" w:rsidRPr="00603648" w:rsidRDefault="00ED3DBE" w:rsidP="00CE1875">
            <w:pPr>
              <w:jc w:val="center"/>
              <w:rPr>
                <w:sz w:val="20"/>
                <w:szCs w:val="20"/>
              </w:rPr>
            </w:pPr>
            <w:r w:rsidRPr="00603648">
              <w:rPr>
                <w:sz w:val="20"/>
                <w:szCs w:val="20"/>
              </w:rPr>
              <w:t>(1 - 5)</w:t>
            </w:r>
          </w:p>
        </w:tc>
        <w:tc>
          <w:tcPr>
            <w:tcW w:w="850" w:type="dxa"/>
          </w:tcPr>
          <w:p w:rsidR="00ED3DBE" w:rsidRPr="00DF0A10" w:rsidRDefault="00ED3DBE" w:rsidP="00CE1875">
            <w:pPr>
              <w:jc w:val="center"/>
              <w:rPr>
                <w:b/>
                <w:sz w:val="22"/>
                <w:szCs w:val="22"/>
              </w:rPr>
            </w:pPr>
            <w:proofErr w:type="spellStart"/>
            <w:r w:rsidRPr="00DF0A10">
              <w:rPr>
                <w:b/>
                <w:sz w:val="22"/>
                <w:szCs w:val="22"/>
              </w:rPr>
              <w:t>s.d.</w:t>
            </w:r>
            <w:proofErr w:type="spellEnd"/>
          </w:p>
        </w:tc>
        <w:tc>
          <w:tcPr>
            <w:tcW w:w="851" w:type="dxa"/>
          </w:tcPr>
          <w:p w:rsidR="00ED3DBE" w:rsidRPr="00DF0A10" w:rsidRDefault="00ED3DBE" w:rsidP="00CE1875">
            <w:pPr>
              <w:jc w:val="center"/>
              <w:rPr>
                <w:b/>
                <w:sz w:val="22"/>
                <w:szCs w:val="22"/>
              </w:rPr>
            </w:pPr>
            <w:r w:rsidRPr="00DF0A10">
              <w:rPr>
                <w:b/>
                <w:sz w:val="22"/>
                <w:szCs w:val="22"/>
              </w:rPr>
              <w:t>VIF</w:t>
            </w:r>
          </w:p>
        </w:tc>
        <w:tc>
          <w:tcPr>
            <w:tcW w:w="1134" w:type="dxa"/>
          </w:tcPr>
          <w:p w:rsidR="00ED3DBE" w:rsidRPr="00DF0A10" w:rsidRDefault="00ED3DBE" w:rsidP="00CE1875">
            <w:pPr>
              <w:jc w:val="center"/>
              <w:rPr>
                <w:b/>
                <w:sz w:val="22"/>
                <w:szCs w:val="22"/>
              </w:rPr>
            </w:pPr>
            <w:r w:rsidRPr="00DF0A10">
              <w:rPr>
                <w:b/>
                <w:sz w:val="22"/>
                <w:szCs w:val="22"/>
              </w:rPr>
              <w:t>weight</w:t>
            </w:r>
          </w:p>
          <w:p w:rsidR="00ED3DBE" w:rsidRPr="00DF0A10" w:rsidRDefault="00ED3DBE" w:rsidP="00CE1875">
            <w:pPr>
              <w:jc w:val="center"/>
              <w:rPr>
                <w:sz w:val="22"/>
                <w:szCs w:val="22"/>
              </w:rPr>
            </w:pPr>
            <w:r w:rsidRPr="00DF0A10">
              <w:rPr>
                <w:sz w:val="22"/>
                <w:szCs w:val="22"/>
              </w:rPr>
              <w:t>(γ)</w:t>
            </w:r>
          </w:p>
        </w:tc>
        <w:tc>
          <w:tcPr>
            <w:tcW w:w="1134" w:type="dxa"/>
          </w:tcPr>
          <w:p w:rsidR="00ED3DBE" w:rsidRPr="00DF0A10" w:rsidRDefault="00ED3DBE" w:rsidP="00CE1875">
            <w:pPr>
              <w:jc w:val="center"/>
              <w:rPr>
                <w:b/>
                <w:sz w:val="22"/>
                <w:szCs w:val="22"/>
              </w:rPr>
            </w:pPr>
            <w:r w:rsidRPr="00DF0A10">
              <w:rPr>
                <w:b/>
                <w:sz w:val="22"/>
                <w:szCs w:val="22"/>
              </w:rPr>
              <w:t>loading</w:t>
            </w:r>
          </w:p>
          <w:p w:rsidR="00ED3DBE" w:rsidRPr="00DF0A10" w:rsidRDefault="00ED3DBE" w:rsidP="00CE1875">
            <w:pPr>
              <w:jc w:val="center"/>
              <w:rPr>
                <w:sz w:val="22"/>
                <w:szCs w:val="22"/>
              </w:rPr>
            </w:pPr>
            <w:r w:rsidRPr="00DF0A10">
              <w:rPr>
                <w:sz w:val="22"/>
                <w:szCs w:val="22"/>
              </w:rPr>
              <w:t>(λ)</w:t>
            </w:r>
          </w:p>
        </w:tc>
      </w:tr>
      <w:tr w:rsidR="00ED3DBE" w:rsidTr="00CE1875">
        <w:tc>
          <w:tcPr>
            <w:tcW w:w="4395" w:type="dxa"/>
          </w:tcPr>
          <w:p w:rsidR="00ED3DBE" w:rsidRPr="002260DB" w:rsidRDefault="00ED3DBE" w:rsidP="00CE1875">
            <w:pPr>
              <w:rPr>
                <w:bCs/>
                <w:sz w:val="20"/>
                <w:szCs w:val="20"/>
              </w:rPr>
            </w:pPr>
            <w:r w:rsidRPr="002260DB">
              <w:rPr>
                <w:bCs/>
                <w:sz w:val="20"/>
                <w:szCs w:val="20"/>
              </w:rPr>
              <w:t>Cosmopolitanism</w:t>
            </w:r>
          </w:p>
          <w:p w:rsidR="00ED3DBE" w:rsidRPr="002260DB" w:rsidRDefault="00ED3DBE" w:rsidP="00CE1875">
            <w:pPr>
              <w:rPr>
                <w:bCs/>
                <w:sz w:val="20"/>
                <w:szCs w:val="20"/>
              </w:rPr>
            </w:pPr>
            <w:r w:rsidRPr="002260DB">
              <w:rPr>
                <w:bCs/>
                <w:sz w:val="20"/>
                <w:szCs w:val="20"/>
              </w:rPr>
              <w:t>English language use/exposure</w:t>
            </w:r>
          </w:p>
          <w:p w:rsidR="00ED3DBE" w:rsidRPr="002260DB" w:rsidRDefault="00ED3DBE" w:rsidP="00CE1875">
            <w:pPr>
              <w:rPr>
                <w:bCs/>
                <w:sz w:val="20"/>
                <w:szCs w:val="20"/>
              </w:rPr>
            </w:pPr>
            <w:r w:rsidRPr="002260DB">
              <w:rPr>
                <w:bCs/>
                <w:sz w:val="20"/>
                <w:szCs w:val="20"/>
              </w:rPr>
              <w:t>Social interaction (Travel)</w:t>
            </w:r>
          </w:p>
          <w:p w:rsidR="00ED3DBE" w:rsidRPr="002260DB" w:rsidRDefault="00ED3DBE" w:rsidP="00CE1875">
            <w:pPr>
              <w:rPr>
                <w:bCs/>
                <w:sz w:val="20"/>
                <w:szCs w:val="20"/>
              </w:rPr>
            </w:pPr>
            <w:r w:rsidRPr="002260DB">
              <w:rPr>
                <w:bCs/>
                <w:sz w:val="20"/>
                <w:szCs w:val="20"/>
              </w:rPr>
              <w:t>Exposure to multinationals’ marketing</w:t>
            </w:r>
          </w:p>
          <w:p w:rsidR="00ED3DBE" w:rsidRPr="002260DB" w:rsidRDefault="00ED3DBE" w:rsidP="00CE1875">
            <w:pPr>
              <w:rPr>
                <w:bCs/>
                <w:sz w:val="20"/>
                <w:szCs w:val="20"/>
              </w:rPr>
            </w:pPr>
            <w:r w:rsidRPr="002260DB">
              <w:rPr>
                <w:bCs/>
                <w:sz w:val="20"/>
                <w:szCs w:val="20"/>
              </w:rPr>
              <w:t>Openness to the global culture</w:t>
            </w:r>
          </w:p>
          <w:p w:rsidR="00ED3DBE" w:rsidRPr="002260DB" w:rsidRDefault="00ED3DBE" w:rsidP="00CE1875">
            <w:pPr>
              <w:rPr>
                <w:bCs/>
                <w:sz w:val="20"/>
                <w:szCs w:val="20"/>
              </w:rPr>
            </w:pPr>
            <w:r w:rsidRPr="002260DB">
              <w:rPr>
                <w:bCs/>
                <w:sz w:val="20"/>
                <w:szCs w:val="20"/>
              </w:rPr>
              <w:t>Self-identification with global culture</w:t>
            </w:r>
          </w:p>
          <w:p w:rsidR="00ED3DBE" w:rsidRPr="002260DB" w:rsidRDefault="00ED3DBE" w:rsidP="00CE1875">
            <w:pPr>
              <w:rPr>
                <w:bCs/>
                <w:sz w:val="20"/>
                <w:szCs w:val="20"/>
              </w:rPr>
            </w:pPr>
            <w:r w:rsidRPr="002260DB">
              <w:rPr>
                <w:bCs/>
                <w:sz w:val="20"/>
                <w:szCs w:val="20"/>
              </w:rPr>
              <w:t>Global mass media exposure - America)</w:t>
            </w:r>
          </w:p>
          <w:p w:rsidR="00ED3DBE" w:rsidRPr="002260DB" w:rsidRDefault="00ED3DBE" w:rsidP="00CE1875">
            <w:pPr>
              <w:rPr>
                <w:bCs/>
                <w:sz w:val="20"/>
                <w:szCs w:val="20"/>
              </w:rPr>
            </w:pPr>
            <w:r w:rsidRPr="002260DB">
              <w:rPr>
                <w:bCs/>
                <w:sz w:val="20"/>
                <w:szCs w:val="20"/>
              </w:rPr>
              <w:t>Global mass media expos</w:t>
            </w:r>
            <w:r>
              <w:rPr>
                <w:bCs/>
                <w:sz w:val="20"/>
                <w:szCs w:val="20"/>
              </w:rPr>
              <w:t>ure -</w:t>
            </w:r>
            <w:r w:rsidRPr="002260DB">
              <w:rPr>
                <w:bCs/>
                <w:sz w:val="20"/>
                <w:szCs w:val="20"/>
              </w:rPr>
              <w:t xml:space="preserve"> Mideast </w:t>
            </w:r>
            <w:r>
              <w:rPr>
                <w:bCs/>
                <w:sz w:val="20"/>
                <w:szCs w:val="20"/>
              </w:rPr>
              <w:t xml:space="preserve"> </w:t>
            </w:r>
            <w:r w:rsidRPr="002260DB">
              <w:rPr>
                <w:bCs/>
                <w:sz w:val="20"/>
                <w:szCs w:val="20"/>
              </w:rPr>
              <w:t xml:space="preserve">  (</w:t>
            </w:r>
            <w:r w:rsidRPr="002260DB">
              <w:rPr>
                <w:bCs/>
                <w:i/>
                <w:sz w:val="20"/>
                <w:szCs w:val="20"/>
              </w:rPr>
              <w:t>removed</w:t>
            </w:r>
            <w:r w:rsidRPr="002260DB">
              <w:rPr>
                <w:bCs/>
                <w:sz w:val="20"/>
                <w:szCs w:val="20"/>
              </w:rPr>
              <w:t>)</w:t>
            </w:r>
          </w:p>
          <w:p w:rsidR="00ED3DBE" w:rsidRPr="002260DB" w:rsidRDefault="00ED3DBE" w:rsidP="00CE1875">
            <w:pPr>
              <w:rPr>
                <w:bCs/>
                <w:sz w:val="20"/>
                <w:szCs w:val="20"/>
              </w:rPr>
            </w:pPr>
            <w:r w:rsidRPr="002260DB">
              <w:rPr>
                <w:bCs/>
                <w:sz w:val="20"/>
                <w:szCs w:val="20"/>
              </w:rPr>
              <w:t>Global mass media exposure - Asia          (</w:t>
            </w:r>
            <w:r w:rsidRPr="002260DB">
              <w:rPr>
                <w:bCs/>
                <w:i/>
                <w:sz w:val="20"/>
                <w:szCs w:val="20"/>
              </w:rPr>
              <w:t>removed</w:t>
            </w:r>
            <w:r w:rsidRPr="002260DB">
              <w:rPr>
                <w:bCs/>
                <w:sz w:val="20"/>
                <w:szCs w:val="20"/>
              </w:rPr>
              <w:t>)</w:t>
            </w:r>
          </w:p>
          <w:p w:rsidR="00ED3DBE" w:rsidRPr="002260DB" w:rsidRDefault="00ED3DBE" w:rsidP="00CE1875">
            <w:pPr>
              <w:rPr>
                <w:sz w:val="20"/>
                <w:szCs w:val="20"/>
              </w:rPr>
            </w:pPr>
            <w:r w:rsidRPr="002260DB">
              <w:rPr>
                <w:bCs/>
                <w:sz w:val="20"/>
                <w:szCs w:val="20"/>
              </w:rPr>
              <w:t xml:space="preserve">Global mass media exposure </w:t>
            </w:r>
            <w:r w:rsidR="00E06722">
              <w:rPr>
                <w:bCs/>
                <w:sz w:val="20"/>
                <w:szCs w:val="20"/>
              </w:rPr>
              <w:t>–</w:t>
            </w:r>
            <w:r w:rsidRPr="002260DB">
              <w:rPr>
                <w:bCs/>
                <w:sz w:val="20"/>
                <w:szCs w:val="20"/>
              </w:rPr>
              <w:t xml:space="preserve"> Europe</w:t>
            </w:r>
          </w:p>
        </w:tc>
        <w:tc>
          <w:tcPr>
            <w:tcW w:w="992" w:type="dxa"/>
          </w:tcPr>
          <w:p w:rsidR="00ED3DBE" w:rsidRPr="002260DB" w:rsidRDefault="00ED3DBE" w:rsidP="00CE1875">
            <w:pPr>
              <w:jc w:val="center"/>
              <w:rPr>
                <w:sz w:val="20"/>
                <w:szCs w:val="20"/>
              </w:rPr>
            </w:pPr>
            <w:r w:rsidRPr="002260DB">
              <w:rPr>
                <w:sz w:val="20"/>
                <w:szCs w:val="20"/>
              </w:rPr>
              <w:t>4.0</w:t>
            </w:r>
          </w:p>
          <w:p w:rsidR="00ED3DBE" w:rsidRPr="002260DB" w:rsidRDefault="00ED3DBE" w:rsidP="00CE1875">
            <w:pPr>
              <w:jc w:val="center"/>
              <w:rPr>
                <w:sz w:val="20"/>
                <w:szCs w:val="20"/>
              </w:rPr>
            </w:pPr>
            <w:r w:rsidRPr="002260DB">
              <w:rPr>
                <w:sz w:val="20"/>
                <w:szCs w:val="20"/>
              </w:rPr>
              <w:t>2.0</w:t>
            </w:r>
          </w:p>
          <w:p w:rsidR="00ED3DBE" w:rsidRPr="002260DB" w:rsidRDefault="00ED3DBE" w:rsidP="00CE1875">
            <w:pPr>
              <w:jc w:val="center"/>
              <w:rPr>
                <w:sz w:val="20"/>
                <w:szCs w:val="20"/>
              </w:rPr>
            </w:pPr>
            <w:r w:rsidRPr="002260DB">
              <w:rPr>
                <w:sz w:val="20"/>
                <w:szCs w:val="20"/>
              </w:rPr>
              <w:t>3.6</w:t>
            </w:r>
          </w:p>
          <w:p w:rsidR="00ED3DBE" w:rsidRPr="002260DB" w:rsidRDefault="00ED3DBE" w:rsidP="00CE1875">
            <w:pPr>
              <w:jc w:val="center"/>
              <w:rPr>
                <w:sz w:val="20"/>
                <w:szCs w:val="20"/>
              </w:rPr>
            </w:pPr>
            <w:r w:rsidRPr="002260DB">
              <w:rPr>
                <w:sz w:val="20"/>
                <w:szCs w:val="20"/>
              </w:rPr>
              <w:t>3.8</w:t>
            </w:r>
          </w:p>
          <w:p w:rsidR="00ED3DBE" w:rsidRPr="002260DB" w:rsidRDefault="00ED3DBE" w:rsidP="00CE1875">
            <w:pPr>
              <w:jc w:val="center"/>
              <w:rPr>
                <w:sz w:val="20"/>
                <w:szCs w:val="20"/>
              </w:rPr>
            </w:pPr>
            <w:r w:rsidRPr="002260DB">
              <w:rPr>
                <w:sz w:val="20"/>
                <w:szCs w:val="20"/>
              </w:rPr>
              <w:t>2.4</w:t>
            </w:r>
          </w:p>
          <w:p w:rsidR="00ED3DBE" w:rsidRPr="002260DB" w:rsidRDefault="00ED3DBE" w:rsidP="00CE1875">
            <w:pPr>
              <w:jc w:val="center"/>
              <w:rPr>
                <w:sz w:val="20"/>
                <w:szCs w:val="20"/>
              </w:rPr>
            </w:pPr>
            <w:r w:rsidRPr="002260DB">
              <w:rPr>
                <w:sz w:val="20"/>
                <w:szCs w:val="20"/>
              </w:rPr>
              <w:t>2.7</w:t>
            </w:r>
          </w:p>
          <w:p w:rsidR="00ED3DBE" w:rsidRPr="002260DB" w:rsidRDefault="00ED3DBE" w:rsidP="00CE1875">
            <w:pPr>
              <w:jc w:val="center"/>
              <w:rPr>
                <w:sz w:val="20"/>
                <w:szCs w:val="20"/>
              </w:rPr>
            </w:pPr>
            <w:r w:rsidRPr="002260DB">
              <w:rPr>
                <w:sz w:val="20"/>
                <w:szCs w:val="20"/>
              </w:rPr>
              <w:t>3.5</w:t>
            </w:r>
          </w:p>
          <w:p w:rsidR="00ED3DBE" w:rsidRPr="002260DB" w:rsidRDefault="00ED3DBE" w:rsidP="00CE1875">
            <w:pPr>
              <w:jc w:val="center"/>
              <w:rPr>
                <w:sz w:val="20"/>
                <w:szCs w:val="20"/>
              </w:rPr>
            </w:pPr>
            <w:r w:rsidRPr="002260DB">
              <w:rPr>
                <w:sz w:val="20"/>
                <w:szCs w:val="20"/>
              </w:rPr>
              <w:t>2.5</w:t>
            </w:r>
          </w:p>
          <w:p w:rsidR="00ED3DBE" w:rsidRPr="002260DB" w:rsidRDefault="00ED3DBE" w:rsidP="00CE1875">
            <w:pPr>
              <w:jc w:val="center"/>
              <w:rPr>
                <w:sz w:val="20"/>
                <w:szCs w:val="20"/>
              </w:rPr>
            </w:pPr>
            <w:r w:rsidRPr="002260DB">
              <w:rPr>
                <w:sz w:val="20"/>
                <w:szCs w:val="20"/>
              </w:rPr>
              <w:t>1.7</w:t>
            </w:r>
          </w:p>
          <w:p w:rsidR="00ED3DBE" w:rsidRPr="002260DB" w:rsidRDefault="00ED3DBE" w:rsidP="00CE1875">
            <w:pPr>
              <w:jc w:val="center"/>
              <w:rPr>
                <w:sz w:val="20"/>
                <w:szCs w:val="20"/>
              </w:rPr>
            </w:pPr>
            <w:r w:rsidRPr="002260DB">
              <w:rPr>
                <w:sz w:val="20"/>
                <w:szCs w:val="20"/>
              </w:rPr>
              <w:t>2.5</w:t>
            </w:r>
          </w:p>
        </w:tc>
        <w:tc>
          <w:tcPr>
            <w:tcW w:w="850" w:type="dxa"/>
          </w:tcPr>
          <w:p w:rsidR="00ED3DBE" w:rsidRDefault="00ED3DBE" w:rsidP="00CE1875">
            <w:pPr>
              <w:jc w:val="center"/>
              <w:rPr>
                <w:sz w:val="20"/>
                <w:szCs w:val="20"/>
              </w:rPr>
            </w:pPr>
            <w:r>
              <w:rPr>
                <w:sz w:val="20"/>
                <w:szCs w:val="20"/>
              </w:rPr>
              <w:t>1.0</w:t>
            </w:r>
          </w:p>
          <w:p w:rsidR="00ED3DBE" w:rsidRDefault="00ED3DBE" w:rsidP="00CE1875">
            <w:pPr>
              <w:jc w:val="center"/>
              <w:rPr>
                <w:sz w:val="20"/>
                <w:szCs w:val="20"/>
              </w:rPr>
            </w:pPr>
            <w:r>
              <w:rPr>
                <w:sz w:val="20"/>
                <w:szCs w:val="20"/>
              </w:rPr>
              <w:t>1.2</w:t>
            </w:r>
          </w:p>
          <w:p w:rsidR="00ED3DBE" w:rsidRDefault="00ED3DBE" w:rsidP="00CE1875">
            <w:pPr>
              <w:jc w:val="center"/>
              <w:rPr>
                <w:sz w:val="20"/>
                <w:szCs w:val="20"/>
              </w:rPr>
            </w:pPr>
            <w:r>
              <w:rPr>
                <w:sz w:val="20"/>
                <w:szCs w:val="20"/>
              </w:rPr>
              <w:t>0.9</w:t>
            </w:r>
          </w:p>
          <w:p w:rsidR="00ED3DBE" w:rsidRDefault="00ED3DBE" w:rsidP="00CE1875">
            <w:pPr>
              <w:jc w:val="center"/>
              <w:rPr>
                <w:sz w:val="20"/>
                <w:szCs w:val="20"/>
              </w:rPr>
            </w:pPr>
            <w:r>
              <w:rPr>
                <w:sz w:val="20"/>
                <w:szCs w:val="20"/>
              </w:rPr>
              <w:t>0.8</w:t>
            </w:r>
          </w:p>
          <w:p w:rsidR="00ED3DBE" w:rsidRDefault="00ED3DBE" w:rsidP="00CE1875">
            <w:pPr>
              <w:jc w:val="center"/>
              <w:rPr>
                <w:sz w:val="20"/>
                <w:szCs w:val="20"/>
              </w:rPr>
            </w:pPr>
            <w:r>
              <w:rPr>
                <w:sz w:val="20"/>
                <w:szCs w:val="20"/>
              </w:rPr>
              <w:t>1.0</w:t>
            </w:r>
          </w:p>
          <w:p w:rsidR="00ED3DBE" w:rsidRDefault="00ED3DBE" w:rsidP="00CE1875">
            <w:pPr>
              <w:jc w:val="center"/>
              <w:rPr>
                <w:sz w:val="20"/>
                <w:szCs w:val="20"/>
              </w:rPr>
            </w:pPr>
            <w:r>
              <w:rPr>
                <w:sz w:val="20"/>
                <w:szCs w:val="20"/>
              </w:rPr>
              <w:t>1.0</w:t>
            </w:r>
          </w:p>
          <w:p w:rsidR="00ED3DBE" w:rsidRDefault="00ED3DBE" w:rsidP="00CE1875">
            <w:pPr>
              <w:jc w:val="center"/>
              <w:rPr>
                <w:sz w:val="20"/>
                <w:szCs w:val="20"/>
              </w:rPr>
            </w:pPr>
            <w:r>
              <w:rPr>
                <w:sz w:val="20"/>
                <w:szCs w:val="20"/>
              </w:rPr>
              <w:t>1.0</w:t>
            </w:r>
          </w:p>
          <w:p w:rsidR="00ED3DBE" w:rsidRDefault="00ED3DBE" w:rsidP="00CE1875">
            <w:pPr>
              <w:jc w:val="center"/>
              <w:rPr>
                <w:sz w:val="20"/>
                <w:szCs w:val="20"/>
              </w:rPr>
            </w:pPr>
            <w:r>
              <w:rPr>
                <w:sz w:val="20"/>
                <w:szCs w:val="20"/>
              </w:rPr>
              <w:t>1.0</w:t>
            </w:r>
          </w:p>
          <w:p w:rsidR="00ED3DBE" w:rsidRDefault="00ED3DBE" w:rsidP="00CE1875">
            <w:pPr>
              <w:jc w:val="center"/>
              <w:rPr>
                <w:sz w:val="20"/>
                <w:szCs w:val="20"/>
              </w:rPr>
            </w:pPr>
            <w:r>
              <w:rPr>
                <w:sz w:val="20"/>
                <w:szCs w:val="20"/>
              </w:rPr>
              <w:t>0.9</w:t>
            </w:r>
          </w:p>
          <w:p w:rsidR="00ED3DBE" w:rsidRPr="002260DB" w:rsidRDefault="00ED3DBE" w:rsidP="00CE1875">
            <w:pPr>
              <w:jc w:val="center"/>
              <w:rPr>
                <w:sz w:val="20"/>
                <w:szCs w:val="20"/>
              </w:rPr>
            </w:pPr>
            <w:r>
              <w:rPr>
                <w:sz w:val="20"/>
                <w:szCs w:val="20"/>
              </w:rPr>
              <w:t>1.0</w:t>
            </w:r>
          </w:p>
        </w:tc>
        <w:tc>
          <w:tcPr>
            <w:tcW w:w="851" w:type="dxa"/>
          </w:tcPr>
          <w:p w:rsidR="00ED3DBE" w:rsidRPr="002260DB" w:rsidRDefault="00ED3DBE" w:rsidP="00CE1875">
            <w:pPr>
              <w:jc w:val="center"/>
              <w:rPr>
                <w:sz w:val="20"/>
                <w:szCs w:val="20"/>
              </w:rPr>
            </w:pPr>
            <w:r>
              <w:rPr>
                <w:sz w:val="20"/>
                <w:szCs w:val="20"/>
              </w:rPr>
              <w:t>1.4</w:t>
            </w:r>
          </w:p>
          <w:p w:rsidR="00ED3DBE" w:rsidRPr="002260DB" w:rsidRDefault="00ED3DBE" w:rsidP="00CE1875">
            <w:pPr>
              <w:jc w:val="center"/>
              <w:rPr>
                <w:sz w:val="20"/>
                <w:szCs w:val="20"/>
              </w:rPr>
            </w:pPr>
            <w:r>
              <w:rPr>
                <w:sz w:val="20"/>
                <w:szCs w:val="20"/>
              </w:rPr>
              <w:t>1.4</w:t>
            </w:r>
          </w:p>
          <w:p w:rsidR="00ED3DBE" w:rsidRPr="002260DB" w:rsidRDefault="00ED3DBE" w:rsidP="00CE1875">
            <w:pPr>
              <w:jc w:val="center"/>
              <w:rPr>
                <w:sz w:val="20"/>
                <w:szCs w:val="20"/>
              </w:rPr>
            </w:pPr>
            <w:r>
              <w:rPr>
                <w:sz w:val="20"/>
                <w:szCs w:val="20"/>
              </w:rPr>
              <w:t>1.5</w:t>
            </w:r>
          </w:p>
          <w:p w:rsidR="00ED3DBE" w:rsidRPr="002260DB" w:rsidRDefault="00ED3DBE" w:rsidP="00CE1875">
            <w:pPr>
              <w:jc w:val="center"/>
              <w:rPr>
                <w:sz w:val="20"/>
                <w:szCs w:val="20"/>
              </w:rPr>
            </w:pPr>
            <w:r>
              <w:rPr>
                <w:sz w:val="20"/>
                <w:szCs w:val="20"/>
              </w:rPr>
              <w:t>1.</w:t>
            </w:r>
            <w:r w:rsidRPr="002260DB">
              <w:rPr>
                <w:sz w:val="20"/>
                <w:szCs w:val="20"/>
              </w:rPr>
              <w:t>3</w:t>
            </w:r>
          </w:p>
          <w:p w:rsidR="00ED3DBE" w:rsidRPr="002260DB" w:rsidRDefault="00ED3DBE" w:rsidP="00CE1875">
            <w:pPr>
              <w:jc w:val="center"/>
              <w:rPr>
                <w:sz w:val="20"/>
                <w:szCs w:val="20"/>
              </w:rPr>
            </w:pPr>
            <w:r w:rsidRPr="002260DB">
              <w:rPr>
                <w:sz w:val="20"/>
                <w:szCs w:val="20"/>
              </w:rPr>
              <w:t>1.1</w:t>
            </w:r>
          </w:p>
          <w:p w:rsidR="00ED3DBE" w:rsidRPr="002260DB" w:rsidRDefault="00ED3DBE" w:rsidP="00CE1875">
            <w:pPr>
              <w:jc w:val="center"/>
              <w:rPr>
                <w:sz w:val="20"/>
                <w:szCs w:val="20"/>
              </w:rPr>
            </w:pPr>
            <w:r>
              <w:rPr>
                <w:sz w:val="20"/>
                <w:szCs w:val="20"/>
              </w:rPr>
              <w:t>1.6</w:t>
            </w:r>
          </w:p>
          <w:p w:rsidR="00ED3DBE" w:rsidRPr="002260DB" w:rsidRDefault="00ED3DBE" w:rsidP="00CE1875">
            <w:pPr>
              <w:jc w:val="center"/>
              <w:rPr>
                <w:sz w:val="20"/>
                <w:szCs w:val="20"/>
              </w:rPr>
            </w:pPr>
            <w:r>
              <w:rPr>
                <w:sz w:val="20"/>
                <w:szCs w:val="20"/>
              </w:rPr>
              <w:t>2.0</w:t>
            </w:r>
          </w:p>
          <w:p w:rsidR="00ED3DBE" w:rsidRPr="002260DB" w:rsidRDefault="00ED3DBE" w:rsidP="00CE1875">
            <w:pPr>
              <w:jc w:val="center"/>
              <w:rPr>
                <w:sz w:val="20"/>
                <w:szCs w:val="20"/>
              </w:rPr>
            </w:pPr>
            <w:r>
              <w:rPr>
                <w:sz w:val="20"/>
                <w:szCs w:val="20"/>
              </w:rPr>
              <w:t>1.3</w:t>
            </w:r>
          </w:p>
          <w:p w:rsidR="00ED3DBE" w:rsidRPr="002260DB" w:rsidRDefault="00ED3DBE" w:rsidP="00CE1875">
            <w:pPr>
              <w:jc w:val="center"/>
              <w:rPr>
                <w:sz w:val="20"/>
                <w:szCs w:val="20"/>
              </w:rPr>
            </w:pPr>
            <w:r>
              <w:rPr>
                <w:sz w:val="20"/>
                <w:szCs w:val="20"/>
              </w:rPr>
              <w:t>1.4</w:t>
            </w:r>
          </w:p>
          <w:p w:rsidR="00ED3DBE" w:rsidRPr="002260DB" w:rsidRDefault="00ED3DBE" w:rsidP="00CE1875">
            <w:pPr>
              <w:jc w:val="center"/>
              <w:rPr>
                <w:sz w:val="20"/>
                <w:szCs w:val="20"/>
              </w:rPr>
            </w:pPr>
            <w:r>
              <w:rPr>
                <w:sz w:val="20"/>
                <w:szCs w:val="20"/>
              </w:rPr>
              <w:t>1.</w:t>
            </w:r>
            <w:r w:rsidRPr="002260DB">
              <w:rPr>
                <w:sz w:val="20"/>
                <w:szCs w:val="20"/>
              </w:rPr>
              <w:t>7</w:t>
            </w:r>
          </w:p>
        </w:tc>
        <w:tc>
          <w:tcPr>
            <w:tcW w:w="1134" w:type="dxa"/>
          </w:tcPr>
          <w:p w:rsidR="00ED3DBE" w:rsidRPr="002260DB" w:rsidRDefault="00ED3DBE" w:rsidP="00CE1875">
            <w:pPr>
              <w:rPr>
                <w:sz w:val="20"/>
                <w:szCs w:val="20"/>
              </w:rPr>
            </w:pPr>
            <w:r>
              <w:rPr>
                <w:sz w:val="20"/>
                <w:szCs w:val="20"/>
              </w:rPr>
              <w:t xml:space="preserve">   0.16</w:t>
            </w:r>
            <w:r w:rsidRPr="002260DB">
              <w:rPr>
                <w:sz w:val="20"/>
                <w:szCs w:val="20"/>
              </w:rPr>
              <w:t>***</w:t>
            </w:r>
          </w:p>
          <w:p w:rsidR="00ED3DBE" w:rsidRPr="002260DB" w:rsidRDefault="00ED3DBE" w:rsidP="00CE1875">
            <w:pPr>
              <w:rPr>
                <w:sz w:val="20"/>
                <w:szCs w:val="20"/>
              </w:rPr>
            </w:pPr>
            <w:r w:rsidRPr="002260DB">
              <w:rPr>
                <w:sz w:val="20"/>
                <w:szCs w:val="20"/>
              </w:rPr>
              <w:t xml:space="preserve">   0.24***</w:t>
            </w:r>
          </w:p>
          <w:p w:rsidR="00ED3DBE" w:rsidRPr="002260DB" w:rsidRDefault="00ED3DBE" w:rsidP="00CE1875">
            <w:pPr>
              <w:rPr>
                <w:sz w:val="20"/>
                <w:szCs w:val="20"/>
              </w:rPr>
            </w:pPr>
            <w:r>
              <w:rPr>
                <w:sz w:val="20"/>
                <w:szCs w:val="20"/>
              </w:rPr>
              <w:t xml:space="preserve">   0.26</w:t>
            </w:r>
            <w:r w:rsidRPr="002260DB">
              <w:rPr>
                <w:sz w:val="20"/>
                <w:szCs w:val="20"/>
              </w:rPr>
              <w:t>***</w:t>
            </w:r>
          </w:p>
          <w:p w:rsidR="00ED3DBE" w:rsidRPr="002260DB" w:rsidRDefault="00ED3DBE" w:rsidP="00CE1875">
            <w:pPr>
              <w:rPr>
                <w:sz w:val="20"/>
                <w:szCs w:val="20"/>
              </w:rPr>
            </w:pPr>
            <w:r w:rsidRPr="002260DB">
              <w:rPr>
                <w:sz w:val="20"/>
                <w:szCs w:val="20"/>
              </w:rPr>
              <w:t xml:space="preserve">   0.15**</w:t>
            </w:r>
          </w:p>
          <w:p w:rsidR="00ED3DBE" w:rsidRPr="002260DB" w:rsidRDefault="00ED3DBE" w:rsidP="00CE1875">
            <w:pPr>
              <w:rPr>
                <w:sz w:val="20"/>
                <w:szCs w:val="20"/>
              </w:rPr>
            </w:pPr>
            <w:r>
              <w:rPr>
                <w:sz w:val="20"/>
                <w:szCs w:val="20"/>
              </w:rPr>
              <w:t xml:space="preserve">   0.18</w:t>
            </w:r>
            <w:r w:rsidRPr="002260DB">
              <w:rPr>
                <w:sz w:val="20"/>
                <w:szCs w:val="20"/>
              </w:rPr>
              <w:t>**</w:t>
            </w:r>
          </w:p>
          <w:p w:rsidR="00ED3DBE" w:rsidRPr="002260DB" w:rsidRDefault="00ED3DBE" w:rsidP="00CE1875">
            <w:pPr>
              <w:rPr>
                <w:sz w:val="20"/>
                <w:szCs w:val="20"/>
              </w:rPr>
            </w:pPr>
            <w:r w:rsidRPr="002260DB">
              <w:rPr>
                <w:sz w:val="20"/>
                <w:szCs w:val="20"/>
              </w:rPr>
              <w:t xml:space="preserve">   0.20***</w:t>
            </w:r>
          </w:p>
          <w:p w:rsidR="00ED3DBE" w:rsidRPr="002260DB" w:rsidRDefault="00ED3DBE" w:rsidP="00CE1875">
            <w:pPr>
              <w:rPr>
                <w:sz w:val="20"/>
                <w:szCs w:val="20"/>
              </w:rPr>
            </w:pPr>
            <w:r>
              <w:rPr>
                <w:sz w:val="20"/>
                <w:szCs w:val="20"/>
              </w:rPr>
              <w:t xml:space="preserve">   0.22</w:t>
            </w:r>
            <w:r w:rsidRPr="002260DB">
              <w:rPr>
                <w:sz w:val="20"/>
                <w:szCs w:val="20"/>
              </w:rPr>
              <w:t>***</w:t>
            </w:r>
          </w:p>
          <w:p w:rsidR="00ED3DBE" w:rsidRPr="002260DB" w:rsidRDefault="00ED3DBE" w:rsidP="00CE1875">
            <w:pPr>
              <w:rPr>
                <w:sz w:val="20"/>
                <w:szCs w:val="20"/>
              </w:rPr>
            </w:pPr>
            <w:r>
              <w:rPr>
                <w:sz w:val="20"/>
                <w:szCs w:val="20"/>
              </w:rPr>
              <w:t xml:space="preserve">  -0.01</w:t>
            </w:r>
          </w:p>
          <w:p w:rsidR="00ED3DBE" w:rsidRPr="002260DB" w:rsidRDefault="00ED3DBE" w:rsidP="00CE1875">
            <w:pPr>
              <w:rPr>
                <w:sz w:val="20"/>
                <w:szCs w:val="20"/>
              </w:rPr>
            </w:pPr>
            <w:r w:rsidRPr="002260DB">
              <w:rPr>
                <w:sz w:val="20"/>
                <w:szCs w:val="20"/>
              </w:rPr>
              <w:t xml:space="preserve">   0.05</w:t>
            </w:r>
          </w:p>
          <w:p w:rsidR="00ED3DBE" w:rsidRPr="002260DB" w:rsidRDefault="00ED3DBE" w:rsidP="00CE1875">
            <w:pPr>
              <w:rPr>
                <w:sz w:val="20"/>
                <w:szCs w:val="20"/>
              </w:rPr>
            </w:pPr>
            <w:r w:rsidRPr="002260DB">
              <w:rPr>
                <w:sz w:val="20"/>
                <w:szCs w:val="20"/>
              </w:rPr>
              <w:t xml:space="preserve">   0.21***</w:t>
            </w:r>
          </w:p>
        </w:tc>
        <w:tc>
          <w:tcPr>
            <w:tcW w:w="1134" w:type="dxa"/>
          </w:tcPr>
          <w:p w:rsidR="00ED3DBE" w:rsidRPr="002260DB" w:rsidRDefault="00ED3DBE" w:rsidP="00CE1875">
            <w:pPr>
              <w:rPr>
                <w:sz w:val="20"/>
                <w:szCs w:val="20"/>
              </w:rPr>
            </w:pPr>
            <w:r>
              <w:rPr>
                <w:sz w:val="20"/>
                <w:szCs w:val="20"/>
              </w:rPr>
              <w:t xml:space="preserve">   0.57</w:t>
            </w:r>
            <w:r w:rsidRPr="002260DB">
              <w:rPr>
                <w:sz w:val="20"/>
                <w:szCs w:val="20"/>
              </w:rPr>
              <w:t>***</w:t>
            </w:r>
          </w:p>
          <w:p w:rsidR="00ED3DBE" w:rsidRPr="002260DB" w:rsidRDefault="00ED3DBE" w:rsidP="00CE1875">
            <w:pPr>
              <w:rPr>
                <w:sz w:val="20"/>
                <w:szCs w:val="20"/>
              </w:rPr>
            </w:pPr>
            <w:r>
              <w:rPr>
                <w:sz w:val="20"/>
                <w:szCs w:val="20"/>
              </w:rPr>
              <w:t xml:space="preserve">   0.55</w:t>
            </w:r>
            <w:r w:rsidRPr="002260DB">
              <w:rPr>
                <w:sz w:val="20"/>
                <w:szCs w:val="20"/>
              </w:rPr>
              <w:t>***</w:t>
            </w:r>
          </w:p>
          <w:p w:rsidR="00ED3DBE" w:rsidRPr="002260DB" w:rsidRDefault="00ED3DBE" w:rsidP="00CE1875">
            <w:pPr>
              <w:rPr>
                <w:sz w:val="20"/>
                <w:szCs w:val="20"/>
              </w:rPr>
            </w:pPr>
            <w:r>
              <w:rPr>
                <w:sz w:val="20"/>
                <w:szCs w:val="20"/>
              </w:rPr>
              <w:t xml:space="preserve">   0.69</w:t>
            </w:r>
            <w:r w:rsidRPr="002260DB">
              <w:rPr>
                <w:sz w:val="20"/>
                <w:szCs w:val="20"/>
              </w:rPr>
              <w:t>***</w:t>
            </w:r>
          </w:p>
          <w:p w:rsidR="00ED3DBE" w:rsidRPr="002260DB" w:rsidRDefault="00ED3DBE" w:rsidP="00CE1875">
            <w:pPr>
              <w:rPr>
                <w:sz w:val="20"/>
                <w:szCs w:val="20"/>
              </w:rPr>
            </w:pPr>
            <w:r w:rsidRPr="002260DB">
              <w:rPr>
                <w:sz w:val="20"/>
                <w:szCs w:val="20"/>
              </w:rPr>
              <w:t xml:space="preserve">   0.54***</w:t>
            </w:r>
          </w:p>
          <w:p w:rsidR="00ED3DBE" w:rsidRPr="002260DB" w:rsidRDefault="00ED3DBE" w:rsidP="00CE1875">
            <w:pPr>
              <w:rPr>
                <w:sz w:val="20"/>
                <w:szCs w:val="20"/>
              </w:rPr>
            </w:pPr>
            <w:r>
              <w:rPr>
                <w:sz w:val="20"/>
                <w:szCs w:val="20"/>
              </w:rPr>
              <w:t xml:space="preserve">   0.40</w:t>
            </w:r>
            <w:r w:rsidRPr="002260DB">
              <w:rPr>
                <w:sz w:val="20"/>
                <w:szCs w:val="20"/>
              </w:rPr>
              <w:t>***</w:t>
            </w:r>
          </w:p>
          <w:p w:rsidR="00ED3DBE" w:rsidRPr="002260DB" w:rsidRDefault="00ED3DBE" w:rsidP="00CE1875">
            <w:pPr>
              <w:rPr>
                <w:sz w:val="20"/>
                <w:szCs w:val="20"/>
              </w:rPr>
            </w:pPr>
            <w:r w:rsidRPr="002260DB">
              <w:rPr>
                <w:sz w:val="20"/>
                <w:szCs w:val="20"/>
              </w:rPr>
              <w:t xml:space="preserve">   0.69***</w:t>
            </w:r>
          </w:p>
          <w:p w:rsidR="00ED3DBE" w:rsidRPr="002260DB" w:rsidRDefault="00ED3DBE" w:rsidP="00CE1875">
            <w:pPr>
              <w:rPr>
                <w:sz w:val="20"/>
                <w:szCs w:val="20"/>
              </w:rPr>
            </w:pPr>
            <w:r>
              <w:rPr>
                <w:sz w:val="20"/>
                <w:szCs w:val="20"/>
              </w:rPr>
              <w:t xml:space="preserve">   0.74</w:t>
            </w:r>
            <w:r w:rsidRPr="002260DB">
              <w:rPr>
                <w:sz w:val="20"/>
                <w:szCs w:val="20"/>
              </w:rPr>
              <w:t>***</w:t>
            </w:r>
          </w:p>
          <w:p w:rsidR="00ED3DBE" w:rsidRPr="002260DB" w:rsidRDefault="00ED3DBE" w:rsidP="00CE1875">
            <w:pPr>
              <w:rPr>
                <w:sz w:val="20"/>
                <w:szCs w:val="20"/>
              </w:rPr>
            </w:pPr>
            <w:r w:rsidRPr="002260DB">
              <w:rPr>
                <w:sz w:val="20"/>
                <w:szCs w:val="20"/>
              </w:rPr>
              <w:t xml:space="preserve">   0.17</w:t>
            </w:r>
          </w:p>
          <w:p w:rsidR="00ED3DBE" w:rsidRPr="002260DB" w:rsidRDefault="00ED3DBE" w:rsidP="00CE1875">
            <w:pPr>
              <w:rPr>
                <w:sz w:val="20"/>
                <w:szCs w:val="20"/>
              </w:rPr>
            </w:pPr>
            <w:r w:rsidRPr="002260DB">
              <w:rPr>
                <w:sz w:val="20"/>
                <w:szCs w:val="20"/>
              </w:rPr>
              <w:t xml:space="preserve">   0.21</w:t>
            </w:r>
          </w:p>
          <w:p w:rsidR="00ED3DBE" w:rsidRPr="002260DB" w:rsidRDefault="00ED3DBE" w:rsidP="00CE1875">
            <w:pPr>
              <w:rPr>
                <w:sz w:val="20"/>
                <w:szCs w:val="20"/>
              </w:rPr>
            </w:pPr>
            <w:r w:rsidRPr="002260DB">
              <w:rPr>
                <w:sz w:val="20"/>
                <w:szCs w:val="20"/>
              </w:rPr>
              <w:t xml:space="preserve">   0.65***</w:t>
            </w:r>
          </w:p>
        </w:tc>
      </w:tr>
    </w:tbl>
    <w:p w:rsidR="00ED3DBE" w:rsidRPr="00327DD4" w:rsidRDefault="00ED3DBE" w:rsidP="00ED3DBE">
      <w:pPr>
        <w:pStyle w:val="StyleParagraphASACComplex11pt"/>
        <w:spacing w:before="120" w:after="0"/>
        <w:ind w:firstLine="0"/>
        <w:rPr>
          <w:sz w:val="20"/>
          <w:szCs w:val="20"/>
        </w:rPr>
      </w:pPr>
      <w:r>
        <w:rPr>
          <w:sz w:val="20"/>
          <w:szCs w:val="20"/>
        </w:rPr>
        <w:t>**: p &lt; 0.01   ***: p &lt; 0.001</w:t>
      </w:r>
    </w:p>
    <w:p w:rsidR="00ED3DBE" w:rsidRDefault="00ED3DBE" w:rsidP="00ED3DBE">
      <w:pPr>
        <w:pStyle w:val="Caption"/>
        <w:rPr>
          <w:sz w:val="22"/>
          <w:szCs w:val="22"/>
        </w:rPr>
      </w:pPr>
    </w:p>
    <w:p w:rsidR="00ED3DBE" w:rsidRDefault="00ED3DBE" w:rsidP="00ED3DBE">
      <w:pPr>
        <w:pStyle w:val="Caption"/>
        <w:rPr>
          <w:sz w:val="22"/>
          <w:szCs w:val="22"/>
        </w:rPr>
      </w:pPr>
      <w:r>
        <w:rPr>
          <w:sz w:val="22"/>
          <w:szCs w:val="22"/>
        </w:rPr>
        <w:t>Table 6</w:t>
      </w:r>
      <w:r w:rsidRPr="00E66F03">
        <w:rPr>
          <w:sz w:val="22"/>
          <w:szCs w:val="22"/>
        </w:rPr>
        <w:t xml:space="preserve">: </w:t>
      </w:r>
      <w:r>
        <w:rPr>
          <w:sz w:val="22"/>
          <w:szCs w:val="22"/>
        </w:rPr>
        <w:t>Validity of Intention to Adopt the Internet (IAI) as a formative construct</w:t>
      </w:r>
    </w:p>
    <w:p w:rsidR="00ED3DBE" w:rsidRDefault="00ED3DBE" w:rsidP="00ED3DBE">
      <w:pPr>
        <w:pStyle w:val="Heading2ASAC"/>
        <w:rPr>
          <w:rFonts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850"/>
        <w:gridCol w:w="851"/>
        <w:gridCol w:w="1134"/>
        <w:gridCol w:w="1134"/>
      </w:tblGrid>
      <w:tr w:rsidR="00ED3DBE" w:rsidTr="00CE1875">
        <w:tc>
          <w:tcPr>
            <w:tcW w:w="4395" w:type="dxa"/>
          </w:tcPr>
          <w:p w:rsidR="00ED3DBE" w:rsidRPr="00DF0A10" w:rsidRDefault="00ED3DBE" w:rsidP="00CE1875">
            <w:pPr>
              <w:rPr>
                <w:b/>
                <w:sz w:val="22"/>
                <w:szCs w:val="22"/>
              </w:rPr>
            </w:pPr>
            <w:r w:rsidRPr="00DF0A10">
              <w:rPr>
                <w:b/>
                <w:sz w:val="22"/>
                <w:szCs w:val="22"/>
              </w:rPr>
              <w:t>IAI indicator (formative)</w:t>
            </w:r>
          </w:p>
        </w:tc>
        <w:tc>
          <w:tcPr>
            <w:tcW w:w="992" w:type="dxa"/>
          </w:tcPr>
          <w:p w:rsidR="00ED3DBE" w:rsidRPr="00DF0A10" w:rsidRDefault="00ED3DBE" w:rsidP="00CE1875">
            <w:pPr>
              <w:jc w:val="center"/>
              <w:rPr>
                <w:b/>
                <w:sz w:val="22"/>
                <w:szCs w:val="22"/>
              </w:rPr>
            </w:pPr>
            <w:r w:rsidRPr="00DF0A10">
              <w:rPr>
                <w:b/>
                <w:sz w:val="22"/>
                <w:szCs w:val="22"/>
              </w:rPr>
              <w:t>mean</w:t>
            </w:r>
          </w:p>
          <w:p w:rsidR="00ED3DBE" w:rsidRPr="00603648" w:rsidRDefault="00ED3DBE" w:rsidP="00CE1875">
            <w:pPr>
              <w:jc w:val="center"/>
              <w:rPr>
                <w:sz w:val="20"/>
                <w:szCs w:val="20"/>
              </w:rPr>
            </w:pPr>
            <w:r w:rsidRPr="00603648">
              <w:rPr>
                <w:sz w:val="20"/>
                <w:szCs w:val="20"/>
              </w:rPr>
              <w:t>(0 - 5)</w:t>
            </w:r>
          </w:p>
        </w:tc>
        <w:tc>
          <w:tcPr>
            <w:tcW w:w="850" w:type="dxa"/>
          </w:tcPr>
          <w:p w:rsidR="00ED3DBE" w:rsidRPr="00DF0A10" w:rsidRDefault="00ED3DBE" w:rsidP="00CE1875">
            <w:pPr>
              <w:jc w:val="center"/>
              <w:rPr>
                <w:b/>
                <w:sz w:val="22"/>
                <w:szCs w:val="22"/>
              </w:rPr>
            </w:pPr>
            <w:proofErr w:type="spellStart"/>
            <w:r w:rsidRPr="00DF0A10">
              <w:rPr>
                <w:b/>
                <w:sz w:val="22"/>
                <w:szCs w:val="22"/>
              </w:rPr>
              <w:t>s.d.</w:t>
            </w:r>
            <w:proofErr w:type="spellEnd"/>
          </w:p>
        </w:tc>
        <w:tc>
          <w:tcPr>
            <w:tcW w:w="851" w:type="dxa"/>
          </w:tcPr>
          <w:p w:rsidR="00ED3DBE" w:rsidRPr="00DF0A10" w:rsidRDefault="00ED3DBE" w:rsidP="00CE1875">
            <w:pPr>
              <w:jc w:val="center"/>
              <w:rPr>
                <w:b/>
                <w:sz w:val="22"/>
                <w:szCs w:val="22"/>
              </w:rPr>
            </w:pPr>
            <w:r w:rsidRPr="00DF0A10">
              <w:rPr>
                <w:b/>
                <w:sz w:val="22"/>
                <w:szCs w:val="22"/>
              </w:rPr>
              <w:t>VIF</w:t>
            </w:r>
          </w:p>
        </w:tc>
        <w:tc>
          <w:tcPr>
            <w:tcW w:w="1134" w:type="dxa"/>
          </w:tcPr>
          <w:p w:rsidR="00ED3DBE" w:rsidRPr="00DF0A10" w:rsidRDefault="00ED3DBE" w:rsidP="00CE1875">
            <w:pPr>
              <w:jc w:val="center"/>
              <w:rPr>
                <w:b/>
                <w:sz w:val="22"/>
                <w:szCs w:val="22"/>
              </w:rPr>
            </w:pPr>
            <w:r w:rsidRPr="00DF0A10">
              <w:rPr>
                <w:b/>
                <w:sz w:val="22"/>
                <w:szCs w:val="22"/>
              </w:rPr>
              <w:t>weight</w:t>
            </w:r>
          </w:p>
          <w:p w:rsidR="00ED3DBE" w:rsidRPr="00DF0A10" w:rsidRDefault="00ED3DBE" w:rsidP="00CE1875">
            <w:pPr>
              <w:jc w:val="center"/>
              <w:rPr>
                <w:sz w:val="22"/>
                <w:szCs w:val="22"/>
              </w:rPr>
            </w:pPr>
            <w:r w:rsidRPr="00DF0A10">
              <w:rPr>
                <w:sz w:val="22"/>
                <w:szCs w:val="22"/>
              </w:rPr>
              <w:t>(γ)</w:t>
            </w:r>
          </w:p>
        </w:tc>
        <w:tc>
          <w:tcPr>
            <w:tcW w:w="1134" w:type="dxa"/>
          </w:tcPr>
          <w:p w:rsidR="00ED3DBE" w:rsidRPr="00DF0A10" w:rsidRDefault="00ED3DBE" w:rsidP="00CE1875">
            <w:pPr>
              <w:jc w:val="center"/>
              <w:rPr>
                <w:b/>
                <w:sz w:val="22"/>
                <w:szCs w:val="22"/>
              </w:rPr>
            </w:pPr>
            <w:r w:rsidRPr="00DF0A10">
              <w:rPr>
                <w:b/>
                <w:sz w:val="22"/>
                <w:szCs w:val="22"/>
              </w:rPr>
              <w:t>loading</w:t>
            </w:r>
          </w:p>
          <w:p w:rsidR="00ED3DBE" w:rsidRPr="00DF0A10" w:rsidRDefault="00ED3DBE" w:rsidP="00CE1875">
            <w:pPr>
              <w:jc w:val="center"/>
              <w:rPr>
                <w:sz w:val="22"/>
                <w:szCs w:val="22"/>
              </w:rPr>
            </w:pPr>
            <w:r w:rsidRPr="00DF0A10">
              <w:rPr>
                <w:sz w:val="22"/>
                <w:szCs w:val="22"/>
              </w:rPr>
              <w:t>(λ)</w:t>
            </w:r>
          </w:p>
        </w:tc>
      </w:tr>
      <w:tr w:rsidR="00ED3DBE" w:rsidTr="00CE1875">
        <w:tc>
          <w:tcPr>
            <w:tcW w:w="4395" w:type="dxa"/>
          </w:tcPr>
          <w:p w:rsidR="00ED3DBE" w:rsidRPr="002260DB" w:rsidRDefault="00ED3DBE" w:rsidP="00CE1875">
            <w:pPr>
              <w:rPr>
                <w:bCs/>
                <w:sz w:val="20"/>
                <w:szCs w:val="20"/>
              </w:rPr>
            </w:pPr>
            <w:r>
              <w:rPr>
                <w:bCs/>
                <w:sz w:val="20"/>
                <w:szCs w:val="20"/>
              </w:rPr>
              <w:t xml:space="preserve">Intention to Adopt the </w:t>
            </w:r>
            <w:r w:rsidRPr="002260DB">
              <w:rPr>
                <w:bCs/>
                <w:sz w:val="20"/>
                <w:szCs w:val="20"/>
              </w:rPr>
              <w:t>Internet for C</w:t>
            </w:r>
            <w:r>
              <w:rPr>
                <w:bCs/>
                <w:sz w:val="20"/>
                <w:szCs w:val="20"/>
              </w:rPr>
              <w:t>ommunication</w:t>
            </w:r>
          </w:p>
          <w:p w:rsidR="00ED3DBE" w:rsidRPr="002260DB" w:rsidRDefault="00ED3DBE" w:rsidP="00CE1875">
            <w:pPr>
              <w:rPr>
                <w:bCs/>
                <w:sz w:val="20"/>
                <w:szCs w:val="20"/>
              </w:rPr>
            </w:pPr>
            <w:r w:rsidRPr="002260DB">
              <w:rPr>
                <w:bCs/>
                <w:sz w:val="20"/>
                <w:szCs w:val="20"/>
              </w:rPr>
              <w:t>Inte</w:t>
            </w:r>
            <w:r>
              <w:rPr>
                <w:bCs/>
                <w:sz w:val="20"/>
                <w:szCs w:val="20"/>
              </w:rPr>
              <w:t>ntion to Adopt the Internet</w:t>
            </w:r>
            <w:r w:rsidRPr="002260DB">
              <w:rPr>
                <w:bCs/>
                <w:sz w:val="20"/>
                <w:szCs w:val="20"/>
              </w:rPr>
              <w:t xml:space="preserve"> for Entertainment</w:t>
            </w:r>
          </w:p>
          <w:p w:rsidR="00ED3DBE" w:rsidRPr="002260DB" w:rsidRDefault="00ED3DBE" w:rsidP="00CE1875">
            <w:pPr>
              <w:rPr>
                <w:bCs/>
                <w:sz w:val="20"/>
                <w:szCs w:val="20"/>
              </w:rPr>
            </w:pPr>
            <w:r w:rsidRPr="002260DB">
              <w:rPr>
                <w:bCs/>
                <w:sz w:val="20"/>
                <w:szCs w:val="20"/>
              </w:rPr>
              <w:t>Inte</w:t>
            </w:r>
            <w:r>
              <w:rPr>
                <w:bCs/>
                <w:sz w:val="20"/>
                <w:szCs w:val="20"/>
              </w:rPr>
              <w:t>ntion to Adopt the Inte</w:t>
            </w:r>
            <w:r w:rsidRPr="002260DB">
              <w:rPr>
                <w:bCs/>
                <w:sz w:val="20"/>
                <w:szCs w:val="20"/>
              </w:rPr>
              <w:t>rnet for Education</w:t>
            </w:r>
          </w:p>
          <w:p w:rsidR="00ED3DBE" w:rsidRPr="002260DB" w:rsidRDefault="00ED3DBE" w:rsidP="00CE1875">
            <w:pPr>
              <w:rPr>
                <w:bCs/>
                <w:sz w:val="20"/>
                <w:szCs w:val="20"/>
              </w:rPr>
            </w:pPr>
            <w:r>
              <w:rPr>
                <w:bCs/>
                <w:sz w:val="20"/>
                <w:szCs w:val="20"/>
              </w:rPr>
              <w:t>Intention to Adopt the Internet for Transaction</w:t>
            </w:r>
          </w:p>
        </w:tc>
        <w:tc>
          <w:tcPr>
            <w:tcW w:w="992" w:type="dxa"/>
          </w:tcPr>
          <w:p w:rsidR="00ED3DBE" w:rsidRPr="002260DB" w:rsidRDefault="00ED3DBE" w:rsidP="00CE1875">
            <w:pPr>
              <w:jc w:val="center"/>
              <w:rPr>
                <w:sz w:val="20"/>
                <w:szCs w:val="20"/>
              </w:rPr>
            </w:pPr>
            <w:r>
              <w:rPr>
                <w:sz w:val="20"/>
                <w:szCs w:val="20"/>
              </w:rPr>
              <w:t>2.2</w:t>
            </w:r>
          </w:p>
          <w:p w:rsidR="00ED3DBE" w:rsidRPr="002260DB" w:rsidRDefault="00ED3DBE" w:rsidP="00CE1875">
            <w:pPr>
              <w:jc w:val="center"/>
              <w:rPr>
                <w:sz w:val="20"/>
                <w:szCs w:val="20"/>
              </w:rPr>
            </w:pPr>
            <w:r>
              <w:rPr>
                <w:sz w:val="20"/>
                <w:szCs w:val="20"/>
              </w:rPr>
              <w:t>2.6</w:t>
            </w:r>
          </w:p>
          <w:p w:rsidR="00ED3DBE" w:rsidRPr="002260DB" w:rsidRDefault="00ED3DBE" w:rsidP="00CE1875">
            <w:pPr>
              <w:jc w:val="center"/>
              <w:rPr>
                <w:sz w:val="20"/>
                <w:szCs w:val="20"/>
              </w:rPr>
            </w:pPr>
            <w:r>
              <w:rPr>
                <w:sz w:val="20"/>
                <w:szCs w:val="20"/>
              </w:rPr>
              <w:t>3.6</w:t>
            </w:r>
          </w:p>
          <w:p w:rsidR="00ED3DBE" w:rsidRPr="002260DB" w:rsidRDefault="00ED3DBE" w:rsidP="00CE1875">
            <w:pPr>
              <w:jc w:val="center"/>
              <w:rPr>
                <w:sz w:val="20"/>
                <w:szCs w:val="20"/>
              </w:rPr>
            </w:pPr>
            <w:r>
              <w:rPr>
                <w:sz w:val="20"/>
                <w:szCs w:val="20"/>
              </w:rPr>
              <w:t>1.8</w:t>
            </w:r>
          </w:p>
        </w:tc>
        <w:tc>
          <w:tcPr>
            <w:tcW w:w="850" w:type="dxa"/>
          </w:tcPr>
          <w:p w:rsidR="00ED3DBE" w:rsidRDefault="00ED3DBE" w:rsidP="00CE1875">
            <w:pPr>
              <w:jc w:val="center"/>
              <w:rPr>
                <w:sz w:val="20"/>
                <w:szCs w:val="20"/>
              </w:rPr>
            </w:pPr>
            <w:r>
              <w:rPr>
                <w:sz w:val="20"/>
                <w:szCs w:val="20"/>
              </w:rPr>
              <w:t>1.1</w:t>
            </w:r>
          </w:p>
          <w:p w:rsidR="00ED3DBE" w:rsidRDefault="00ED3DBE" w:rsidP="00CE1875">
            <w:pPr>
              <w:jc w:val="center"/>
              <w:rPr>
                <w:sz w:val="20"/>
                <w:szCs w:val="20"/>
              </w:rPr>
            </w:pPr>
            <w:r>
              <w:rPr>
                <w:sz w:val="20"/>
                <w:szCs w:val="20"/>
              </w:rPr>
              <w:t>1.4</w:t>
            </w:r>
          </w:p>
          <w:p w:rsidR="00ED3DBE" w:rsidRDefault="00ED3DBE" w:rsidP="00CE1875">
            <w:pPr>
              <w:jc w:val="center"/>
              <w:rPr>
                <w:sz w:val="20"/>
                <w:szCs w:val="20"/>
              </w:rPr>
            </w:pPr>
            <w:r>
              <w:rPr>
                <w:sz w:val="20"/>
                <w:szCs w:val="20"/>
              </w:rPr>
              <w:t>1.3</w:t>
            </w:r>
          </w:p>
          <w:p w:rsidR="00ED3DBE" w:rsidRPr="002260DB" w:rsidRDefault="00ED3DBE" w:rsidP="00CE1875">
            <w:pPr>
              <w:jc w:val="center"/>
              <w:rPr>
                <w:sz w:val="20"/>
                <w:szCs w:val="20"/>
              </w:rPr>
            </w:pPr>
            <w:r>
              <w:rPr>
                <w:sz w:val="20"/>
                <w:szCs w:val="20"/>
              </w:rPr>
              <w:t>1.2</w:t>
            </w:r>
          </w:p>
        </w:tc>
        <w:tc>
          <w:tcPr>
            <w:tcW w:w="851" w:type="dxa"/>
          </w:tcPr>
          <w:p w:rsidR="00ED3DBE" w:rsidRPr="002260DB" w:rsidRDefault="00ED3DBE" w:rsidP="00CE1875">
            <w:pPr>
              <w:jc w:val="center"/>
              <w:rPr>
                <w:sz w:val="20"/>
                <w:szCs w:val="20"/>
              </w:rPr>
            </w:pPr>
            <w:r>
              <w:rPr>
                <w:sz w:val="20"/>
                <w:szCs w:val="20"/>
              </w:rPr>
              <w:t>2.2</w:t>
            </w:r>
          </w:p>
          <w:p w:rsidR="00ED3DBE" w:rsidRPr="002260DB" w:rsidRDefault="00ED3DBE" w:rsidP="00CE1875">
            <w:pPr>
              <w:jc w:val="center"/>
              <w:rPr>
                <w:sz w:val="20"/>
                <w:szCs w:val="20"/>
              </w:rPr>
            </w:pPr>
            <w:r>
              <w:rPr>
                <w:sz w:val="20"/>
                <w:szCs w:val="20"/>
              </w:rPr>
              <w:t>1.4</w:t>
            </w:r>
          </w:p>
          <w:p w:rsidR="00ED3DBE" w:rsidRPr="002260DB" w:rsidRDefault="00ED3DBE" w:rsidP="00CE1875">
            <w:pPr>
              <w:jc w:val="center"/>
              <w:rPr>
                <w:sz w:val="20"/>
                <w:szCs w:val="20"/>
              </w:rPr>
            </w:pPr>
            <w:r>
              <w:rPr>
                <w:sz w:val="20"/>
                <w:szCs w:val="20"/>
              </w:rPr>
              <w:t>1.6</w:t>
            </w:r>
          </w:p>
          <w:p w:rsidR="00ED3DBE" w:rsidRPr="002260DB" w:rsidRDefault="00ED3DBE" w:rsidP="00CE1875">
            <w:pPr>
              <w:jc w:val="center"/>
              <w:rPr>
                <w:sz w:val="20"/>
                <w:szCs w:val="20"/>
              </w:rPr>
            </w:pPr>
            <w:r>
              <w:rPr>
                <w:sz w:val="20"/>
                <w:szCs w:val="20"/>
              </w:rPr>
              <w:t>2.3</w:t>
            </w:r>
          </w:p>
        </w:tc>
        <w:tc>
          <w:tcPr>
            <w:tcW w:w="1134" w:type="dxa"/>
          </w:tcPr>
          <w:p w:rsidR="00ED3DBE" w:rsidRPr="002260DB" w:rsidRDefault="00ED3DBE" w:rsidP="00CE1875">
            <w:pPr>
              <w:rPr>
                <w:sz w:val="20"/>
                <w:szCs w:val="20"/>
              </w:rPr>
            </w:pPr>
            <w:r w:rsidRPr="002260DB">
              <w:rPr>
                <w:sz w:val="20"/>
                <w:szCs w:val="20"/>
              </w:rPr>
              <w:t xml:space="preserve"> </w:t>
            </w:r>
            <w:r>
              <w:rPr>
                <w:sz w:val="20"/>
                <w:szCs w:val="20"/>
              </w:rPr>
              <w:t xml:space="preserve">  0.34*</w:t>
            </w:r>
          </w:p>
          <w:p w:rsidR="00ED3DBE" w:rsidRPr="002260DB" w:rsidRDefault="00ED3DBE" w:rsidP="00CE1875">
            <w:pPr>
              <w:rPr>
                <w:sz w:val="20"/>
                <w:szCs w:val="20"/>
              </w:rPr>
            </w:pPr>
            <w:r w:rsidRPr="002260DB">
              <w:rPr>
                <w:sz w:val="20"/>
                <w:szCs w:val="20"/>
              </w:rPr>
              <w:t xml:space="preserve"> </w:t>
            </w:r>
            <w:r>
              <w:rPr>
                <w:sz w:val="20"/>
                <w:szCs w:val="20"/>
              </w:rPr>
              <w:t xml:space="preserve">  0.22</w:t>
            </w:r>
            <w:r w:rsidRPr="00D920B6">
              <w:rPr>
                <w:sz w:val="20"/>
                <w:szCs w:val="20"/>
                <w:vertAlign w:val="superscript"/>
              </w:rPr>
              <w:t>a</w:t>
            </w:r>
          </w:p>
          <w:p w:rsidR="00ED3DBE" w:rsidRDefault="00ED3DBE" w:rsidP="00CE1875">
            <w:pPr>
              <w:rPr>
                <w:sz w:val="20"/>
                <w:szCs w:val="20"/>
              </w:rPr>
            </w:pPr>
            <w:r w:rsidRPr="002260DB">
              <w:rPr>
                <w:sz w:val="20"/>
                <w:szCs w:val="20"/>
              </w:rPr>
              <w:t xml:space="preserve"> </w:t>
            </w:r>
            <w:r>
              <w:rPr>
                <w:sz w:val="20"/>
                <w:szCs w:val="20"/>
              </w:rPr>
              <w:t xml:space="preserve">  0.50***</w:t>
            </w:r>
          </w:p>
          <w:p w:rsidR="00ED3DBE" w:rsidRPr="002260DB" w:rsidRDefault="00ED3DBE" w:rsidP="00CE1875">
            <w:pPr>
              <w:rPr>
                <w:sz w:val="20"/>
                <w:szCs w:val="20"/>
              </w:rPr>
            </w:pPr>
            <w:r>
              <w:rPr>
                <w:sz w:val="20"/>
                <w:szCs w:val="20"/>
              </w:rPr>
              <w:t xml:space="preserve">   0.19</w:t>
            </w:r>
          </w:p>
        </w:tc>
        <w:tc>
          <w:tcPr>
            <w:tcW w:w="1134" w:type="dxa"/>
          </w:tcPr>
          <w:p w:rsidR="00ED3DBE" w:rsidRPr="002260DB" w:rsidRDefault="00ED3DBE" w:rsidP="00CE1875">
            <w:pPr>
              <w:jc w:val="center"/>
              <w:rPr>
                <w:sz w:val="20"/>
                <w:szCs w:val="20"/>
              </w:rPr>
            </w:pPr>
            <w:r>
              <w:rPr>
                <w:sz w:val="20"/>
                <w:szCs w:val="20"/>
              </w:rPr>
              <w:t>0.83</w:t>
            </w:r>
            <w:r w:rsidRPr="002260DB">
              <w:rPr>
                <w:sz w:val="20"/>
                <w:szCs w:val="20"/>
              </w:rPr>
              <w:t>***</w:t>
            </w:r>
          </w:p>
          <w:p w:rsidR="00ED3DBE" w:rsidRPr="002260DB" w:rsidRDefault="00ED3DBE" w:rsidP="00CE1875">
            <w:pPr>
              <w:jc w:val="center"/>
              <w:rPr>
                <w:sz w:val="20"/>
                <w:szCs w:val="20"/>
              </w:rPr>
            </w:pPr>
            <w:r>
              <w:rPr>
                <w:sz w:val="20"/>
                <w:szCs w:val="20"/>
              </w:rPr>
              <w:t>0.60</w:t>
            </w:r>
            <w:r w:rsidRPr="002260DB">
              <w:rPr>
                <w:sz w:val="20"/>
                <w:szCs w:val="20"/>
              </w:rPr>
              <w:t>***</w:t>
            </w:r>
          </w:p>
          <w:p w:rsidR="00ED3DBE" w:rsidRPr="002260DB" w:rsidRDefault="00ED3DBE" w:rsidP="00CE1875">
            <w:pPr>
              <w:jc w:val="center"/>
              <w:rPr>
                <w:sz w:val="20"/>
                <w:szCs w:val="20"/>
              </w:rPr>
            </w:pPr>
            <w:r>
              <w:rPr>
                <w:sz w:val="20"/>
                <w:szCs w:val="20"/>
              </w:rPr>
              <w:t>0.86</w:t>
            </w:r>
            <w:r w:rsidRPr="002260DB">
              <w:rPr>
                <w:sz w:val="20"/>
                <w:szCs w:val="20"/>
              </w:rPr>
              <w:t>***</w:t>
            </w:r>
          </w:p>
          <w:p w:rsidR="00ED3DBE" w:rsidRPr="002260DB" w:rsidRDefault="00ED3DBE" w:rsidP="00CE1875">
            <w:pPr>
              <w:jc w:val="center"/>
              <w:rPr>
                <w:sz w:val="20"/>
                <w:szCs w:val="20"/>
              </w:rPr>
            </w:pPr>
            <w:r>
              <w:rPr>
                <w:sz w:val="20"/>
                <w:szCs w:val="20"/>
              </w:rPr>
              <w:t>0.80***</w:t>
            </w:r>
          </w:p>
        </w:tc>
      </w:tr>
    </w:tbl>
    <w:p w:rsidR="00ED3DBE" w:rsidRPr="00327DD4" w:rsidRDefault="00ED3DBE" w:rsidP="00ED3DBE">
      <w:pPr>
        <w:pStyle w:val="StyleParagraphASACComplex11pt"/>
        <w:spacing w:before="120" w:after="0"/>
        <w:ind w:firstLine="0"/>
        <w:rPr>
          <w:sz w:val="20"/>
          <w:szCs w:val="20"/>
        </w:rPr>
      </w:pPr>
      <w:proofErr w:type="spellStart"/>
      <w:proofErr w:type="gramStart"/>
      <w:r w:rsidRPr="00D920B6">
        <w:rPr>
          <w:sz w:val="20"/>
          <w:szCs w:val="20"/>
          <w:vertAlign w:val="superscript"/>
        </w:rPr>
        <w:t>a</w:t>
      </w:r>
      <w:r>
        <w:rPr>
          <w:sz w:val="20"/>
          <w:szCs w:val="20"/>
        </w:rPr>
        <w:t>p</w:t>
      </w:r>
      <w:proofErr w:type="spellEnd"/>
      <w:proofErr w:type="gramEnd"/>
      <w:r>
        <w:rPr>
          <w:sz w:val="20"/>
          <w:szCs w:val="20"/>
        </w:rPr>
        <w:t xml:space="preserve"> &lt; 0.1    *: p &lt; 0.05    ***: p &lt; 0.001</w:t>
      </w:r>
    </w:p>
    <w:p w:rsidR="00ED3DBE" w:rsidRDefault="00ED3DBE" w:rsidP="00ED3DBE">
      <w:pPr>
        <w:spacing w:line="480" w:lineRule="auto"/>
        <w:jc w:val="both"/>
        <w:rPr>
          <w:sz w:val="22"/>
          <w:szCs w:val="22"/>
          <w:lang w:val="en-GB"/>
        </w:rPr>
      </w:pPr>
    </w:p>
    <w:p w:rsidR="00ED3DBE" w:rsidRPr="00316DFD" w:rsidRDefault="00ED3DBE" w:rsidP="00316DFD">
      <w:pPr>
        <w:pStyle w:val="StyleParagraphASACComplex11pt"/>
      </w:pPr>
      <w:r w:rsidRPr="00316DFD">
        <w:t xml:space="preserve">Having assessed the validity of the formative constructs, the </w:t>
      </w:r>
      <w:proofErr w:type="spellStart"/>
      <w:r w:rsidRPr="00316DFD">
        <w:t>unidimensionality</w:t>
      </w:r>
      <w:proofErr w:type="spellEnd"/>
      <w:r w:rsidRPr="00316DFD">
        <w:t xml:space="preserve"> and reliability of the reflective constructs must then be evaluated. As shown in Table 7, the fact that all item loadings on these constructs were greater than the 0.70 threshold confirmed their </w:t>
      </w:r>
      <w:proofErr w:type="spellStart"/>
      <w:r w:rsidRPr="00316DFD">
        <w:t>unidimensionality</w:t>
      </w:r>
      <w:proofErr w:type="spellEnd"/>
      <w:r w:rsidRPr="00316DFD">
        <w:t>. The composite reliability coefficient values ranging from 0.92 to 0.96, above the 0.70 threshold, also provide strong evidence of the reliability of the three reflective constructs. There is also evidence in Table 7 of the convergent validity of the reflective constructs, as their AVE ranges from 0.69 to 0.80 in value, greater than the 0.50 threshold.</w:t>
      </w:r>
    </w:p>
    <w:p w:rsidR="00ED3DBE" w:rsidRPr="00316DFD" w:rsidRDefault="00ED3DBE" w:rsidP="00316DFD">
      <w:pPr>
        <w:pStyle w:val="StyleParagraphASACComplex11pt"/>
      </w:pPr>
      <w:r w:rsidRPr="00316DFD">
        <w:t xml:space="preserve">The last property to be verified is discriminant validity. It shows the extent to which each construct in the research model is unique and different from the others. Here the shared variance between a reflective construct and other constructs must be less than the average variance extracted by a construct </w:t>
      </w:r>
      <w:r w:rsidRPr="00316DFD">
        <w:lastRenderedPageBreak/>
        <w:t>from its indicators. Table 8 shows this to be the case for all three reflective constructs in the research model. For the two formative constructs, the fact that each shares less than 50% variance with any other construct (inter-construct correlation inferior to 0.70) is evidence of discriminant validity (</w:t>
      </w:r>
      <w:proofErr w:type="spellStart"/>
      <w:r w:rsidRPr="00316DFD">
        <w:t>MacKenzie</w:t>
      </w:r>
      <w:proofErr w:type="spellEnd"/>
      <w:r w:rsidRPr="00316DFD">
        <w:t xml:space="preserve"> </w:t>
      </w:r>
      <w:r w:rsidR="00323098">
        <w:t>et al.</w:t>
      </w:r>
      <w:r w:rsidRPr="00316DFD">
        <w:t>, 2005).</w:t>
      </w:r>
    </w:p>
    <w:p w:rsidR="00ED3DBE" w:rsidRDefault="00ED3DBE" w:rsidP="00ED3DBE">
      <w:pPr>
        <w:pStyle w:val="Caption"/>
        <w:rPr>
          <w:sz w:val="22"/>
          <w:szCs w:val="22"/>
        </w:rPr>
      </w:pPr>
    </w:p>
    <w:p w:rsidR="00ED3DBE" w:rsidRPr="00A30367" w:rsidRDefault="00ED3DBE" w:rsidP="00ED3DBE">
      <w:pPr>
        <w:jc w:val="center"/>
        <w:rPr>
          <w:b/>
          <w:sz w:val="22"/>
          <w:szCs w:val="22"/>
        </w:rPr>
      </w:pPr>
      <w:r w:rsidRPr="00A30367">
        <w:rPr>
          <w:b/>
          <w:sz w:val="22"/>
          <w:szCs w:val="22"/>
        </w:rPr>
        <w:t xml:space="preserve">Table 7: Reliability, </w:t>
      </w:r>
      <w:proofErr w:type="spellStart"/>
      <w:r w:rsidRPr="00A30367">
        <w:rPr>
          <w:b/>
          <w:sz w:val="22"/>
          <w:szCs w:val="22"/>
        </w:rPr>
        <w:t>unidimensionality</w:t>
      </w:r>
      <w:proofErr w:type="spellEnd"/>
      <w:r w:rsidRPr="00A30367">
        <w:rPr>
          <w:b/>
          <w:sz w:val="22"/>
          <w:szCs w:val="22"/>
        </w:rPr>
        <w:t xml:space="preserve"> and convergent validity of the reflective constructs</w:t>
      </w:r>
    </w:p>
    <w:p w:rsidR="00ED3DBE" w:rsidRPr="00A30367" w:rsidRDefault="00ED3DBE" w:rsidP="00ED3DB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2"/>
        <w:gridCol w:w="1133"/>
        <w:gridCol w:w="1985"/>
        <w:gridCol w:w="1134"/>
        <w:gridCol w:w="1985"/>
        <w:gridCol w:w="1134"/>
      </w:tblGrid>
      <w:tr w:rsidR="00ED3DBE" w:rsidTr="00CE1875">
        <w:tc>
          <w:tcPr>
            <w:tcW w:w="3118" w:type="dxa"/>
            <w:gridSpan w:val="3"/>
          </w:tcPr>
          <w:p w:rsidR="00ED3DBE" w:rsidRPr="00DF0A10" w:rsidRDefault="00ED3DBE" w:rsidP="00CE1875">
            <w:pPr>
              <w:jc w:val="center"/>
              <w:rPr>
                <w:b/>
                <w:sz w:val="22"/>
                <w:szCs w:val="22"/>
              </w:rPr>
            </w:pPr>
            <w:r w:rsidRPr="00DF0A10">
              <w:rPr>
                <w:b/>
                <w:sz w:val="22"/>
                <w:szCs w:val="22"/>
              </w:rPr>
              <w:t>Subjective Norm</w:t>
            </w:r>
          </w:p>
          <w:p w:rsidR="00ED3DBE" w:rsidRPr="00DF0A10" w:rsidRDefault="00ED3DBE" w:rsidP="00CE1875">
            <w:pPr>
              <w:spacing w:before="60"/>
              <w:jc w:val="center"/>
              <w:rPr>
                <w:sz w:val="22"/>
                <w:szCs w:val="22"/>
              </w:rPr>
            </w:pPr>
            <w:proofErr w:type="spellStart"/>
            <w:r>
              <w:rPr>
                <w:sz w:val="22"/>
                <w:szCs w:val="22"/>
              </w:rPr>
              <w:t>c.r.</w:t>
            </w:r>
            <w:r w:rsidRPr="00DF0A10">
              <w:rPr>
                <w:sz w:val="22"/>
                <w:szCs w:val="22"/>
                <w:vertAlign w:val="superscript"/>
              </w:rPr>
              <w:t>a</w:t>
            </w:r>
            <w:proofErr w:type="spellEnd"/>
            <w:r w:rsidRPr="00DF0A10">
              <w:rPr>
                <w:sz w:val="22"/>
                <w:szCs w:val="22"/>
              </w:rPr>
              <w:t xml:space="preserve"> = 0.92      </w:t>
            </w:r>
            <w:proofErr w:type="spellStart"/>
            <w:r w:rsidRPr="00DF0A10">
              <w:rPr>
                <w:sz w:val="22"/>
                <w:szCs w:val="22"/>
              </w:rPr>
              <w:t>AVE</w:t>
            </w:r>
            <w:r w:rsidRPr="00DF0A10">
              <w:rPr>
                <w:sz w:val="22"/>
                <w:szCs w:val="22"/>
                <w:vertAlign w:val="superscript"/>
              </w:rPr>
              <w:t>b</w:t>
            </w:r>
            <w:proofErr w:type="spellEnd"/>
            <w:r w:rsidRPr="00DF0A10">
              <w:rPr>
                <w:sz w:val="22"/>
                <w:szCs w:val="22"/>
              </w:rPr>
              <w:t xml:space="preserve"> = 0.69</w:t>
            </w:r>
          </w:p>
        </w:tc>
        <w:tc>
          <w:tcPr>
            <w:tcW w:w="3119" w:type="dxa"/>
            <w:gridSpan w:val="2"/>
          </w:tcPr>
          <w:p w:rsidR="00ED3DBE" w:rsidRPr="00DF0A10" w:rsidRDefault="00ED3DBE" w:rsidP="00CE1875">
            <w:pPr>
              <w:jc w:val="center"/>
              <w:rPr>
                <w:b/>
                <w:sz w:val="22"/>
                <w:szCs w:val="22"/>
              </w:rPr>
            </w:pPr>
            <w:r w:rsidRPr="00DF0A10">
              <w:rPr>
                <w:b/>
                <w:sz w:val="22"/>
                <w:szCs w:val="22"/>
              </w:rPr>
              <w:t>Perceived Usefulness</w:t>
            </w:r>
          </w:p>
          <w:p w:rsidR="00ED3DBE" w:rsidRPr="00DF0A10" w:rsidRDefault="00ED3DBE" w:rsidP="00CE1875">
            <w:pPr>
              <w:spacing w:before="60"/>
              <w:jc w:val="center"/>
              <w:rPr>
                <w:sz w:val="22"/>
                <w:szCs w:val="22"/>
              </w:rPr>
            </w:pPr>
            <w:proofErr w:type="spellStart"/>
            <w:r>
              <w:rPr>
                <w:sz w:val="22"/>
                <w:szCs w:val="22"/>
              </w:rPr>
              <w:t>c.r.</w:t>
            </w:r>
            <w:proofErr w:type="spellEnd"/>
            <w:r w:rsidRPr="00DF0A10">
              <w:rPr>
                <w:sz w:val="22"/>
                <w:szCs w:val="22"/>
              </w:rPr>
              <w:t xml:space="preserve"> = 0.95      AVE = 0.74</w:t>
            </w:r>
          </w:p>
        </w:tc>
        <w:tc>
          <w:tcPr>
            <w:tcW w:w="3119" w:type="dxa"/>
            <w:gridSpan w:val="2"/>
          </w:tcPr>
          <w:p w:rsidR="00ED3DBE" w:rsidRPr="00DF0A10" w:rsidRDefault="00ED3DBE" w:rsidP="00CE1875">
            <w:pPr>
              <w:jc w:val="center"/>
              <w:rPr>
                <w:b/>
                <w:sz w:val="22"/>
                <w:szCs w:val="22"/>
              </w:rPr>
            </w:pPr>
            <w:r w:rsidRPr="00DF0A10">
              <w:rPr>
                <w:b/>
                <w:sz w:val="22"/>
                <w:szCs w:val="22"/>
              </w:rPr>
              <w:t>Perceived Ease of Use</w:t>
            </w:r>
          </w:p>
          <w:p w:rsidR="00ED3DBE" w:rsidRPr="00DF0A10" w:rsidRDefault="00ED3DBE" w:rsidP="00CE1875">
            <w:pPr>
              <w:spacing w:before="60"/>
              <w:jc w:val="center"/>
              <w:rPr>
                <w:sz w:val="22"/>
                <w:szCs w:val="22"/>
              </w:rPr>
            </w:pPr>
            <w:proofErr w:type="spellStart"/>
            <w:r>
              <w:rPr>
                <w:sz w:val="22"/>
                <w:szCs w:val="22"/>
              </w:rPr>
              <w:t>c.r.</w:t>
            </w:r>
            <w:proofErr w:type="spellEnd"/>
            <w:r w:rsidRPr="00DF0A10">
              <w:rPr>
                <w:sz w:val="22"/>
                <w:szCs w:val="22"/>
              </w:rPr>
              <w:t xml:space="preserve"> = 0.96      AVE = 0.80</w:t>
            </w:r>
          </w:p>
        </w:tc>
      </w:tr>
      <w:tr w:rsidR="00ED3DBE" w:rsidTr="00CE1875">
        <w:tc>
          <w:tcPr>
            <w:tcW w:w="1843" w:type="dxa"/>
            <w:tcBorders>
              <w:bottom w:val="nil"/>
              <w:right w:val="nil"/>
            </w:tcBorders>
            <w:vAlign w:val="center"/>
          </w:tcPr>
          <w:p w:rsidR="00ED3DBE" w:rsidRPr="00DF0A10" w:rsidRDefault="00ED3DBE" w:rsidP="00CE1875">
            <w:pPr>
              <w:spacing w:before="120" w:after="120" w:line="180" w:lineRule="exact"/>
              <w:rPr>
                <w:sz w:val="20"/>
                <w:szCs w:val="20"/>
              </w:rPr>
            </w:pPr>
            <w:r>
              <w:rPr>
                <w:sz w:val="20"/>
                <w:szCs w:val="20"/>
              </w:rPr>
              <w:t>item</w:t>
            </w:r>
            <w:r w:rsidRPr="00DF0A10">
              <w:rPr>
                <w:sz w:val="20"/>
                <w:szCs w:val="20"/>
              </w:rPr>
              <w:t xml:space="preserve"> </w:t>
            </w:r>
            <w:r>
              <w:rPr>
                <w:sz w:val="20"/>
                <w:szCs w:val="20"/>
              </w:rPr>
              <w:t xml:space="preserve">     mean    </w:t>
            </w:r>
            <w:proofErr w:type="spellStart"/>
            <w:r>
              <w:rPr>
                <w:sz w:val="20"/>
                <w:szCs w:val="20"/>
              </w:rPr>
              <w:t>s.d.</w:t>
            </w:r>
            <w:proofErr w:type="spellEnd"/>
          </w:p>
        </w:tc>
        <w:tc>
          <w:tcPr>
            <w:tcW w:w="1275" w:type="dxa"/>
            <w:gridSpan w:val="2"/>
            <w:tcBorders>
              <w:left w:val="nil"/>
              <w:bottom w:val="nil"/>
            </w:tcBorders>
            <w:vAlign w:val="center"/>
          </w:tcPr>
          <w:p w:rsidR="00ED3DBE" w:rsidRPr="00DF0A10" w:rsidRDefault="00ED3DBE" w:rsidP="00CE1875">
            <w:pPr>
              <w:spacing w:before="120" w:after="120" w:line="180" w:lineRule="exact"/>
              <w:jc w:val="center"/>
              <w:rPr>
                <w:sz w:val="20"/>
                <w:szCs w:val="20"/>
              </w:rPr>
            </w:pPr>
            <w:r w:rsidRPr="00DF0A10">
              <w:rPr>
                <w:sz w:val="20"/>
                <w:szCs w:val="20"/>
              </w:rPr>
              <w:t>loading (λ)</w:t>
            </w:r>
          </w:p>
        </w:tc>
        <w:tc>
          <w:tcPr>
            <w:tcW w:w="1985" w:type="dxa"/>
            <w:tcBorders>
              <w:bottom w:val="nil"/>
              <w:right w:val="nil"/>
            </w:tcBorders>
            <w:vAlign w:val="center"/>
          </w:tcPr>
          <w:p w:rsidR="00ED3DBE" w:rsidRPr="00DF0A10" w:rsidRDefault="00ED3DBE" w:rsidP="00CE1875">
            <w:pPr>
              <w:spacing w:before="120" w:after="120" w:line="180" w:lineRule="exact"/>
              <w:rPr>
                <w:sz w:val="20"/>
                <w:szCs w:val="20"/>
              </w:rPr>
            </w:pPr>
            <w:r>
              <w:rPr>
                <w:sz w:val="20"/>
                <w:szCs w:val="20"/>
              </w:rPr>
              <w:t xml:space="preserve">item      mean    </w:t>
            </w:r>
            <w:proofErr w:type="spellStart"/>
            <w:r>
              <w:rPr>
                <w:sz w:val="20"/>
                <w:szCs w:val="20"/>
              </w:rPr>
              <w:t>s.d.</w:t>
            </w:r>
            <w:proofErr w:type="spellEnd"/>
          </w:p>
        </w:tc>
        <w:tc>
          <w:tcPr>
            <w:tcW w:w="1134" w:type="dxa"/>
            <w:tcBorders>
              <w:left w:val="nil"/>
              <w:bottom w:val="nil"/>
            </w:tcBorders>
            <w:vAlign w:val="center"/>
          </w:tcPr>
          <w:p w:rsidR="00ED3DBE" w:rsidRPr="00DF0A10" w:rsidRDefault="00ED3DBE" w:rsidP="00CE1875">
            <w:pPr>
              <w:spacing w:before="120" w:after="120" w:line="180" w:lineRule="exact"/>
              <w:jc w:val="center"/>
              <w:rPr>
                <w:sz w:val="20"/>
                <w:szCs w:val="20"/>
              </w:rPr>
            </w:pPr>
            <w:r>
              <w:rPr>
                <w:sz w:val="20"/>
                <w:szCs w:val="20"/>
              </w:rPr>
              <w:t>l</w:t>
            </w:r>
            <w:r w:rsidRPr="00DF0A10">
              <w:rPr>
                <w:sz w:val="20"/>
                <w:szCs w:val="20"/>
              </w:rPr>
              <w:t>oading</w:t>
            </w:r>
            <w:r>
              <w:rPr>
                <w:sz w:val="20"/>
                <w:szCs w:val="20"/>
              </w:rPr>
              <w:t xml:space="preserve"> </w:t>
            </w:r>
            <w:r w:rsidRPr="00DF0A10">
              <w:rPr>
                <w:sz w:val="20"/>
                <w:szCs w:val="20"/>
              </w:rPr>
              <w:t>(λ)</w:t>
            </w:r>
          </w:p>
        </w:tc>
        <w:tc>
          <w:tcPr>
            <w:tcW w:w="1985" w:type="dxa"/>
            <w:tcBorders>
              <w:bottom w:val="nil"/>
              <w:right w:val="nil"/>
            </w:tcBorders>
            <w:vAlign w:val="center"/>
          </w:tcPr>
          <w:p w:rsidR="00ED3DBE" w:rsidRPr="00DF0A10" w:rsidRDefault="00ED3DBE" w:rsidP="00CE1875">
            <w:pPr>
              <w:spacing w:before="120" w:after="120" w:line="180" w:lineRule="exact"/>
              <w:rPr>
                <w:sz w:val="20"/>
                <w:szCs w:val="20"/>
              </w:rPr>
            </w:pPr>
            <w:r>
              <w:rPr>
                <w:sz w:val="20"/>
                <w:szCs w:val="20"/>
              </w:rPr>
              <w:t>item</w:t>
            </w:r>
            <w:r w:rsidRPr="00DF0A10">
              <w:rPr>
                <w:sz w:val="20"/>
                <w:szCs w:val="20"/>
              </w:rPr>
              <w:t xml:space="preserve"> </w:t>
            </w:r>
            <w:r>
              <w:rPr>
                <w:sz w:val="20"/>
                <w:szCs w:val="20"/>
              </w:rPr>
              <w:t xml:space="preserve">      mean    </w:t>
            </w:r>
            <w:proofErr w:type="spellStart"/>
            <w:r>
              <w:rPr>
                <w:sz w:val="20"/>
                <w:szCs w:val="20"/>
              </w:rPr>
              <w:t>s.d.</w:t>
            </w:r>
            <w:proofErr w:type="spellEnd"/>
          </w:p>
        </w:tc>
        <w:tc>
          <w:tcPr>
            <w:tcW w:w="1134" w:type="dxa"/>
            <w:tcBorders>
              <w:left w:val="nil"/>
              <w:bottom w:val="nil"/>
            </w:tcBorders>
            <w:vAlign w:val="center"/>
          </w:tcPr>
          <w:p w:rsidR="00ED3DBE" w:rsidRPr="00DF0A10" w:rsidRDefault="00ED3DBE" w:rsidP="00CE1875">
            <w:pPr>
              <w:spacing w:before="120" w:after="120" w:line="180" w:lineRule="exact"/>
              <w:jc w:val="center"/>
              <w:rPr>
                <w:sz w:val="20"/>
                <w:szCs w:val="20"/>
              </w:rPr>
            </w:pPr>
            <w:r>
              <w:rPr>
                <w:sz w:val="20"/>
                <w:szCs w:val="20"/>
              </w:rPr>
              <w:t>l</w:t>
            </w:r>
            <w:r w:rsidRPr="00DF0A10">
              <w:rPr>
                <w:sz w:val="20"/>
                <w:szCs w:val="20"/>
              </w:rPr>
              <w:t>oading</w:t>
            </w:r>
            <w:r>
              <w:rPr>
                <w:sz w:val="20"/>
                <w:szCs w:val="20"/>
              </w:rPr>
              <w:t xml:space="preserve"> </w:t>
            </w:r>
            <w:r w:rsidRPr="00DF0A10">
              <w:rPr>
                <w:sz w:val="20"/>
                <w:szCs w:val="20"/>
              </w:rPr>
              <w:t>(λ)</w:t>
            </w:r>
          </w:p>
        </w:tc>
      </w:tr>
      <w:tr w:rsidR="00ED3DBE" w:rsidTr="00CE1875">
        <w:tc>
          <w:tcPr>
            <w:tcW w:w="1985" w:type="dxa"/>
            <w:gridSpan w:val="2"/>
            <w:tcBorders>
              <w:top w:val="nil"/>
              <w:right w:val="nil"/>
            </w:tcBorders>
          </w:tcPr>
          <w:p w:rsidR="00ED3DBE" w:rsidRPr="00DF0A10" w:rsidRDefault="00ED3DBE" w:rsidP="00CE1875">
            <w:pPr>
              <w:rPr>
                <w:sz w:val="20"/>
                <w:szCs w:val="20"/>
              </w:rPr>
            </w:pPr>
            <w:r w:rsidRPr="00DF0A10">
              <w:rPr>
                <w:sz w:val="20"/>
                <w:szCs w:val="20"/>
              </w:rPr>
              <w:t>SN1</w:t>
            </w:r>
            <w:r>
              <w:rPr>
                <w:sz w:val="20"/>
                <w:szCs w:val="20"/>
              </w:rPr>
              <w:t xml:space="preserve">       3.8      1.1</w:t>
            </w:r>
          </w:p>
          <w:p w:rsidR="00ED3DBE" w:rsidRPr="00C6385D" w:rsidRDefault="00ED3DBE" w:rsidP="00CE1875">
            <w:pPr>
              <w:rPr>
                <w:sz w:val="20"/>
                <w:szCs w:val="20"/>
                <w:lang w:val="en-US"/>
              </w:rPr>
            </w:pPr>
            <w:r w:rsidRPr="00C6385D">
              <w:rPr>
                <w:sz w:val="20"/>
                <w:szCs w:val="20"/>
                <w:lang w:val="en-US"/>
              </w:rPr>
              <w:t xml:space="preserve">SN2       3.4  </w:t>
            </w:r>
            <w:r>
              <w:rPr>
                <w:sz w:val="20"/>
                <w:szCs w:val="20"/>
                <w:lang w:val="en-US"/>
              </w:rPr>
              <w:t xml:space="preserve"> </w:t>
            </w:r>
            <w:r w:rsidRPr="00C6385D">
              <w:rPr>
                <w:sz w:val="20"/>
                <w:szCs w:val="20"/>
                <w:lang w:val="en-US"/>
              </w:rPr>
              <w:t xml:space="preserve">   1.3</w:t>
            </w:r>
          </w:p>
          <w:p w:rsidR="00ED3DBE" w:rsidRPr="00C6385D" w:rsidRDefault="00ED3DBE" w:rsidP="00CE1875">
            <w:pPr>
              <w:rPr>
                <w:sz w:val="20"/>
                <w:szCs w:val="20"/>
                <w:lang w:val="en-US"/>
              </w:rPr>
            </w:pPr>
            <w:r w:rsidRPr="00C6385D">
              <w:rPr>
                <w:sz w:val="20"/>
                <w:szCs w:val="20"/>
                <w:lang w:val="en-US"/>
              </w:rPr>
              <w:t xml:space="preserve">SN3       3.4   </w:t>
            </w:r>
            <w:r>
              <w:rPr>
                <w:sz w:val="20"/>
                <w:szCs w:val="20"/>
                <w:lang w:val="en-US"/>
              </w:rPr>
              <w:t xml:space="preserve"> </w:t>
            </w:r>
            <w:r w:rsidRPr="00C6385D">
              <w:rPr>
                <w:sz w:val="20"/>
                <w:szCs w:val="20"/>
                <w:lang w:val="en-US"/>
              </w:rPr>
              <w:t xml:space="preserve">  1.3 </w:t>
            </w:r>
          </w:p>
          <w:p w:rsidR="00ED3DBE" w:rsidRPr="00C6385D" w:rsidRDefault="00ED3DBE" w:rsidP="00CE1875">
            <w:pPr>
              <w:rPr>
                <w:sz w:val="20"/>
                <w:szCs w:val="20"/>
                <w:lang w:val="en-US"/>
              </w:rPr>
            </w:pPr>
            <w:r w:rsidRPr="00C6385D">
              <w:rPr>
                <w:sz w:val="20"/>
                <w:szCs w:val="20"/>
                <w:lang w:val="en-US"/>
              </w:rPr>
              <w:t xml:space="preserve">SN4       3.9    </w:t>
            </w:r>
            <w:r>
              <w:rPr>
                <w:sz w:val="20"/>
                <w:szCs w:val="20"/>
                <w:lang w:val="en-US"/>
              </w:rPr>
              <w:t xml:space="preserve"> </w:t>
            </w:r>
            <w:r w:rsidRPr="00C6385D">
              <w:rPr>
                <w:sz w:val="20"/>
                <w:szCs w:val="20"/>
                <w:lang w:val="en-US"/>
              </w:rPr>
              <w:t xml:space="preserve"> 1.1</w:t>
            </w:r>
          </w:p>
          <w:p w:rsidR="00ED3DBE" w:rsidRPr="00C6385D" w:rsidRDefault="00ED3DBE" w:rsidP="00CE1875">
            <w:pPr>
              <w:rPr>
                <w:sz w:val="20"/>
                <w:szCs w:val="20"/>
                <w:lang w:val="en-US"/>
              </w:rPr>
            </w:pPr>
            <w:r w:rsidRPr="00C6385D">
              <w:rPr>
                <w:sz w:val="20"/>
                <w:szCs w:val="20"/>
                <w:lang w:val="en-US"/>
              </w:rPr>
              <w:t xml:space="preserve">SN5       3.9     </w:t>
            </w:r>
            <w:r>
              <w:rPr>
                <w:sz w:val="20"/>
                <w:szCs w:val="20"/>
                <w:lang w:val="en-US"/>
              </w:rPr>
              <w:t xml:space="preserve"> </w:t>
            </w:r>
            <w:r w:rsidRPr="00C6385D">
              <w:rPr>
                <w:sz w:val="20"/>
                <w:szCs w:val="20"/>
                <w:lang w:val="en-US"/>
              </w:rPr>
              <w:t>1.1</w:t>
            </w:r>
          </w:p>
          <w:p w:rsidR="00ED3DBE" w:rsidRPr="00C6385D" w:rsidRDefault="00ED3DBE" w:rsidP="00CE1875">
            <w:pPr>
              <w:rPr>
                <w:sz w:val="20"/>
                <w:szCs w:val="20"/>
                <w:lang w:val="en-US"/>
              </w:rPr>
            </w:pPr>
          </w:p>
        </w:tc>
        <w:tc>
          <w:tcPr>
            <w:tcW w:w="1133" w:type="dxa"/>
            <w:tcBorders>
              <w:top w:val="nil"/>
              <w:left w:val="nil"/>
            </w:tcBorders>
          </w:tcPr>
          <w:p w:rsidR="00ED3DBE" w:rsidRPr="00A445E1" w:rsidRDefault="00ED3DBE" w:rsidP="00CE1875">
            <w:pPr>
              <w:jc w:val="center"/>
              <w:rPr>
                <w:sz w:val="20"/>
                <w:szCs w:val="20"/>
                <w:lang w:val="fr-CA"/>
              </w:rPr>
            </w:pPr>
            <w:r w:rsidRPr="00A445E1">
              <w:rPr>
                <w:sz w:val="20"/>
                <w:szCs w:val="20"/>
                <w:lang w:val="fr-CA"/>
              </w:rPr>
              <w:t>0.84***</w:t>
            </w:r>
          </w:p>
          <w:p w:rsidR="00ED3DBE" w:rsidRPr="00A445E1" w:rsidRDefault="00ED3DBE" w:rsidP="00CE1875">
            <w:pPr>
              <w:jc w:val="center"/>
              <w:rPr>
                <w:sz w:val="20"/>
                <w:szCs w:val="20"/>
                <w:lang w:val="fr-CA"/>
              </w:rPr>
            </w:pPr>
            <w:r w:rsidRPr="00A445E1">
              <w:rPr>
                <w:sz w:val="20"/>
                <w:szCs w:val="20"/>
                <w:lang w:val="fr-CA"/>
              </w:rPr>
              <w:t>0.82***</w:t>
            </w:r>
          </w:p>
          <w:p w:rsidR="00ED3DBE" w:rsidRPr="00A445E1" w:rsidRDefault="00ED3DBE" w:rsidP="00CE1875">
            <w:pPr>
              <w:jc w:val="center"/>
              <w:rPr>
                <w:sz w:val="20"/>
                <w:szCs w:val="20"/>
                <w:lang w:val="fr-CA"/>
              </w:rPr>
            </w:pPr>
            <w:r w:rsidRPr="00A445E1">
              <w:rPr>
                <w:sz w:val="20"/>
                <w:szCs w:val="20"/>
                <w:lang w:val="fr-CA"/>
              </w:rPr>
              <w:t>0.81***</w:t>
            </w:r>
          </w:p>
          <w:p w:rsidR="00ED3DBE" w:rsidRPr="00A445E1" w:rsidRDefault="00ED3DBE" w:rsidP="00CE1875">
            <w:pPr>
              <w:jc w:val="center"/>
              <w:rPr>
                <w:sz w:val="20"/>
                <w:szCs w:val="20"/>
                <w:lang w:val="fr-CA"/>
              </w:rPr>
            </w:pPr>
            <w:r w:rsidRPr="00A445E1">
              <w:rPr>
                <w:sz w:val="20"/>
                <w:szCs w:val="20"/>
                <w:lang w:val="fr-CA"/>
              </w:rPr>
              <w:t>0.86***</w:t>
            </w:r>
          </w:p>
          <w:p w:rsidR="00ED3DBE" w:rsidRPr="00A445E1" w:rsidRDefault="00ED3DBE" w:rsidP="00CE1875">
            <w:pPr>
              <w:jc w:val="center"/>
              <w:rPr>
                <w:sz w:val="20"/>
                <w:szCs w:val="20"/>
                <w:lang w:val="fr-CA"/>
              </w:rPr>
            </w:pPr>
            <w:r w:rsidRPr="00A445E1">
              <w:rPr>
                <w:sz w:val="20"/>
                <w:szCs w:val="20"/>
                <w:lang w:val="fr-CA"/>
              </w:rPr>
              <w:t>0.82***</w:t>
            </w:r>
          </w:p>
        </w:tc>
        <w:tc>
          <w:tcPr>
            <w:tcW w:w="1985" w:type="dxa"/>
            <w:tcBorders>
              <w:top w:val="nil"/>
              <w:right w:val="nil"/>
            </w:tcBorders>
          </w:tcPr>
          <w:p w:rsidR="00ED3DBE" w:rsidRPr="00DF0A10" w:rsidRDefault="00ED3DBE" w:rsidP="00CE1875">
            <w:pPr>
              <w:rPr>
                <w:sz w:val="20"/>
                <w:szCs w:val="20"/>
                <w:lang w:val="fr-CA"/>
              </w:rPr>
            </w:pPr>
            <w:r w:rsidRPr="00DF0A10">
              <w:rPr>
                <w:sz w:val="20"/>
                <w:szCs w:val="20"/>
                <w:lang w:val="fr-CA"/>
              </w:rPr>
              <w:t>PU1</w:t>
            </w:r>
            <w:r>
              <w:rPr>
                <w:sz w:val="20"/>
                <w:szCs w:val="20"/>
                <w:lang w:val="fr-CA"/>
              </w:rPr>
              <w:t xml:space="preserve">       3.9      1.1</w:t>
            </w:r>
          </w:p>
          <w:p w:rsidR="00ED3DBE" w:rsidRPr="00DF0A10" w:rsidRDefault="00ED3DBE" w:rsidP="00CE1875">
            <w:pPr>
              <w:rPr>
                <w:sz w:val="20"/>
                <w:szCs w:val="20"/>
                <w:lang w:val="fr-CA"/>
              </w:rPr>
            </w:pPr>
            <w:r w:rsidRPr="00DF0A10">
              <w:rPr>
                <w:sz w:val="20"/>
                <w:szCs w:val="20"/>
                <w:lang w:val="fr-CA"/>
              </w:rPr>
              <w:t>PU2</w:t>
            </w:r>
            <w:r>
              <w:rPr>
                <w:sz w:val="20"/>
                <w:szCs w:val="20"/>
                <w:lang w:val="fr-CA"/>
              </w:rPr>
              <w:t xml:space="preserve">       3.4      1.2</w:t>
            </w:r>
          </w:p>
          <w:p w:rsidR="00ED3DBE" w:rsidRPr="00DF0A10" w:rsidRDefault="00ED3DBE" w:rsidP="00CE1875">
            <w:pPr>
              <w:rPr>
                <w:sz w:val="20"/>
                <w:szCs w:val="20"/>
                <w:lang w:val="fr-CA"/>
              </w:rPr>
            </w:pPr>
            <w:r w:rsidRPr="00DF0A10">
              <w:rPr>
                <w:sz w:val="20"/>
                <w:szCs w:val="20"/>
                <w:lang w:val="fr-CA"/>
              </w:rPr>
              <w:t>PU3</w:t>
            </w:r>
            <w:r>
              <w:rPr>
                <w:sz w:val="20"/>
                <w:szCs w:val="20"/>
                <w:lang w:val="fr-CA"/>
              </w:rPr>
              <w:t xml:space="preserve">       3.4      1.2</w:t>
            </w:r>
          </w:p>
          <w:p w:rsidR="00ED3DBE" w:rsidRPr="00DF0A10" w:rsidRDefault="00ED3DBE" w:rsidP="00CE1875">
            <w:pPr>
              <w:rPr>
                <w:sz w:val="20"/>
                <w:szCs w:val="20"/>
                <w:lang w:val="fr-CA"/>
              </w:rPr>
            </w:pPr>
            <w:r w:rsidRPr="00DF0A10">
              <w:rPr>
                <w:sz w:val="20"/>
                <w:szCs w:val="20"/>
                <w:lang w:val="fr-CA"/>
              </w:rPr>
              <w:t>PU4</w:t>
            </w:r>
            <w:r>
              <w:rPr>
                <w:sz w:val="20"/>
                <w:szCs w:val="20"/>
                <w:lang w:val="fr-CA"/>
              </w:rPr>
              <w:t xml:space="preserve">       3.4      1.2</w:t>
            </w:r>
          </w:p>
          <w:p w:rsidR="00ED3DBE" w:rsidRPr="00DF0A10" w:rsidRDefault="00ED3DBE" w:rsidP="00CE1875">
            <w:pPr>
              <w:rPr>
                <w:sz w:val="20"/>
                <w:szCs w:val="20"/>
                <w:lang w:val="fr-CA"/>
              </w:rPr>
            </w:pPr>
            <w:r w:rsidRPr="00DF0A10">
              <w:rPr>
                <w:sz w:val="20"/>
                <w:szCs w:val="20"/>
                <w:lang w:val="fr-CA"/>
              </w:rPr>
              <w:t>PU5</w:t>
            </w:r>
            <w:r>
              <w:rPr>
                <w:sz w:val="20"/>
                <w:szCs w:val="20"/>
                <w:lang w:val="fr-CA"/>
              </w:rPr>
              <w:t xml:space="preserve">       3.7      1.2</w:t>
            </w:r>
          </w:p>
          <w:p w:rsidR="00ED3DBE" w:rsidRPr="00DF0A10" w:rsidRDefault="00ED3DBE" w:rsidP="00CE1875">
            <w:pPr>
              <w:rPr>
                <w:sz w:val="20"/>
                <w:szCs w:val="20"/>
                <w:lang w:val="fr-CA"/>
              </w:rPr>
            </w:pPr>
            <w:r w:rsidRPr="00DF0A10">
              <w:rPr>
                <w:sz w:val="20"/>
                <w:szCs w:val="20"/>
                <w:lang w:val="fr-CA"/>
              </w:rPr>
              <w:t>PU6</w:t>
            </w:r>
            <w:r>
              <w:rPr>
                <w:sz w:val="20"/>
                <w:szCs w:val="20"/>
                <w:lang w:val="fr-CA"/>
              </w:rPr>
              <w:t xml:space="preserve">       3.6      1.2</w:t>
            </w:r>
          </w:p>
        </w:tc>
        <w:tc>
          <w:tcPr>
            <w:tcW w:w="1134" w:type="dxa"/>
            <w:tcBorders>
              <w:top w:val="nil"/>
              <w:left w:val="nil"/>
            </w:tcBorders>
          </w:tcPr>
          <w:p w:rsidR="00ED3DBE" w:rsidRPr="00A445E1" w:rsidRDefault="00ED3DBE" w:rsidP="00CE1875">
            <w:pPr>
              <w:jc w:val="center"/>
              <w:rPr>
                <w:sz w:val="20"/>
                <w:szCs w:val="20"/>
                <w:lang w:val="fr-CA"/>
              </w:rPr>
            </w:pPr>
            <w:r w:rsidRPr="00A445E1">
              <w:rPr>
                <w:sz w:val="20"/>
                <w:szCs w:val="20"/>
                <w:lang w:val="fr-CA"/>
              </w:rPr>
              <w:t>0.73***</w:t>
            </w:r>
          </w:p>
          <w:p w:rsidR="00ED3DBE" w:rsidRPr="00A445E1" w:rsidRDefault="00ED3DBE" w:rsidP="00CE1875">
            <w:pPr>
              <w:jc w:val="center"/>
              <w:rPr>
                <w:sz w:val="20"/>
                <w:szCs w:val="20"/>
                <w:lang w:val="fr-CA"/>
              </w:rPr>
            </w:pPr>
            <w:r w:rsidRPr="00A445E1">
              <w:rPr>
                <w:sz w:val="20"/>
                <w:szCs w:val="20"/>
                <w:lang w:val="fr-CA"/>
              </w:rPr>
              <w:t>0.87***</w:t>
            </w:r>
          </w:p>
          <w:p w:rsidR="00ED3DBE" w:rsidRPr="00A445E1" w:rsidRDefault="00ED3DBE" w:rsidP="00CE1875">
            <w:pPr>
              <w:jc w:val="center"/>
              <w:rPr>
                <w:sz w:val="20"/>
                <w:szCs w:val="20"/>
                <w:lang w:val="fr-CA"/>
              </w:rPr>
            </w:pPr>
            <w:r w:rsidRPr="00A445E1">
              <w:rPr>
                <w:sz w:val="20"/>
                <w:szCs w:val="20"/>
                <w:lang w:val="fr-CA"/>
              </w:rPr>
              <w:t>0.92***</w:t>
            </w:r>
          </w:p>
          <w:p w:rsidR="00ED3DBE" w:rsidRPr="00A445E1" w:rsidRDefault="00ED3DBE" w:rsidP="00CE1875">
            <w:pPr>
              <w:jc w:val="center"/>
              <w:rPr>
                <w:sz w:val="20"/>
                <w:szCs w:val="20"/>
                <w:lang w:val="fr-CA"/>
              </w:rPr>
            </w:pPr>
            <w:r w:rsidRPr="00A445E1">
              <w:rPr>
                <w:sz w:val="20"/>
                <w:szCs w:val="20"/>
                <w:lang w:val="fr-CA"/>
              </w:rPr>
              <w:t>0.88***</w:t>
            </w:r>
          </w:p>
          <w:p w:rsidR="00ED3DBE" w:rsidRPr="00A445E1" w:rsidRDefault="00ED3DBE" w:rsidP="00CE1875">
            <w:pPr>
              <w:jc w:val="center"/>
              <w:rPr>
                <w:sz w:val="20"/>
                <w:szCs w:val="20"/>
                <w:lang w:val="fr-CA"/>
              </w:rPr>
            </w:pPr>
            <w:r w:rsidRPr="00A445E1">
              <w:rPr>
                <w:sz w:val="20"/>
                <w:szCs w:val="20"/>
                <w:lang w:val="fr-CA"/>
              </w:rPr>
              <w:t>0.90***</w:t>
            </w:r>
          </w:p>
          <w:p w:rsidR="00ED3DBE" w:rsidRPr="00A445E1" w:rsidRDefault="00ED3DBE" w:rsidP="00CE1875">
            <w:pPr>
              <w:jc w:val="center"/>
              <w:rPr>
                <w:sz w:val="20"/>
                <w:szCs w:val="20"/>
                <w:lang w:val="fr-CA"/>
              </w:rPr>
            </w:pPr>
            <w:r w:rsidRPr="00A445E1">
              <w:rPr>
                <w:sz w:val="20"/>
                <w:szCs w:val="20"/>
                <w:lang w:val="fr-CA"/>
              </w:rPr>
              <w:t>0.87***</w:t>
            </w:r>
          </w:p>
        </w:tc>
        <w:tc>
          <w:tcPr>
            <w:tcW w:w="1985" w:type="dxa"/>
            <w:tcBorders>
              <w:top w:val="nil"/>
              <w:right w:val="nil"/>
            </w:tcBorders>
          </w:tcPr>
          <w:p w:rsidR="00ED3DBE" w:rsidRPr="00DF0A10" w:rsidRDefault="00ED3DBE" w:rsidP="00CE1875">
            <w:pPr>
              <w:rPr>
                <w:sz w:val="20"/>
                <w:szCs w:val="20"/>
                <w:lang w:val="fr-CA"/>
              </w:rPr>
            </w:pPr>
            <w:r w:rsidRPr="00DF0A10">
              <w:rPr>
                <w:sz w:val="20"/>
                <w:szCs w:val="20"/>
                <w:lang w:val="fr-CA"/>
              </w:rPr>
              <w:t>PEoU1</w:t>
            </w:r>
            <w:r>
              <w:rPr>
                <w:sz w:val="20"/>
                <w:szCs w:val="20"/>
                <w:lang w:val="fr-CA"/>
              </w:rPr>
              <w:t xml:space="preserve">     4.2     1.0</w:t>
            </w:r>
          </w:p>
          <w:p w:rsidR="00ED3DBE" w:rsidRPr="00DF0A10" w:rsidRDefault="00ED3DBE" w:rsidP="00CE1875">
            <w:pPr>
              <w:rPr>
                <w:sz w:val="20"/>
                <w:szCs w:val="20"/>
                <w:lang w:val="fr-CA"/>
              </w:rPr>
            </w:pPr>
            <w:r w:rsidRPr="00DF0A10">
              <w:rPr>
                <w:sz w:val="20"/>
                <w:szCs w:val="20"/>
                <w:lang w:val="fr-CA"/>
              </w:rPr>
              <w:t>PEoU2</w:t>
            </w:r>
            <w:r>
              <w:rPr>
                <w:sz w:val="20"/>
                <w:szCs w:val="20"/>
                <w:lang w:val="fr-CA"/>
              </w:rPr>
              <w:t xml:space="preserve">     4.0     1.0</w:t>
            </w:r>
          </w:p>
          <w:p w:rsidR="00ED3DBE" w:rsidRPr="00DF0A10" w:rsidRDefault="00ED3DBE" w:rsidP="00CE1875">
            <w:pPr>
              <w:rPr>
                <w:sz w:val="20"/>
                <w:szCs w:val="20"/>
                <w:lang w:val="fr-CA"/>
              </w:rPr>
            </w:pPr>
            <w:r w:rsidRPr="00DF0A10">
              <w:rPr>
                <w:sz w:val="20"/>
                <w:szCs w:val="20"/>
                <w:lang w:val="fr-CA"/>
              </w:rPr>
              <w:t>PEoU3</w:t>
            </w:r>
            <w:r>
              <w:rPr>
                <w:sz w:val="20"/>
                <w:szCs w:val="20"/>
                <w:lang w:val="fr-CA"/>
              </w:rPr>
              <w:t xml:space="preserve">     4.0     1.0</w:t>
            </w:r>
          </w:p>
          <w:p w:rsidR="00ED3DBE" w:rsidRPr="00DF0A10" w:rsidRDefault="00ED3DBE" w:rsidP="00CE1875">
            <w:pPr>
              <w:rPr>
                <w:sz w:val="20"/>
                <w:szCs w:val="20"/>
                <w:lang w:val="fr-CA"/>
              </w:rPr>
            </w:pPr>
            <w:r w:rsidRPr="00DF0A10">
              <w:rPr>
                <w:sz w:val="20"/>
                <w:szCs w:val="20"/>
                <w:lang w:val="fr-CA"/>
              </w:rPr>
              <w:t>PEoU4</w:t>
            </w:r>
            <w:r>
              <w:rPr>
                <w:sz w:val="20"/>
                <w:szCs w:val="20"/>
                <w:lang w:val="fr-CA"/>
              </w:rPr>
              <w:t xml:space="preserve">     3.9     1.0</w:t>
            </w:r>
          </w:p>
          <w:p w:rsidR="00ED3DBE" w:rsidRPr="00DF0A10" w:rsidRDefault="00ED3DBE" w:rsidP="00CE1875">
            <w:pPr>
              <w:rPr>
                <w:sz w:val="20"/>
                <w:szCs w:val="20"/>
                <w:lang w:val="fr-CA"/>
              </w:rPr>
            </w:pPr>
            <w:r w:rsidRPr="00DF0A10">
              <w:rPr>
                <w:sz w:val="20"/>
                <w:szCs w:val="20"/>
                <w:lang w:val="fr-CA"/>
              </w:rPr>
              <w:t>PEoU5</w:t>
            </w:r>
            <w:r>
              <w:rPr>
                <w:sz w:val="20"/>
                <w:szCs w:val="20"/>
                <w:lang w:val="fr-CA"/>
              </w:rPr>
              <w:t xml:space="preserve">     3.7     1.1</w:t>
            </w:r>
          </w:p>
          <w:p w:rsidR="00ED3DBE" w:rsidRPr="00DF0A10" w:rsidRDefault="00ED3DBE" w:rsidP="00CE1875">
            <w:pPr>
              <w:rPr>
                <w:sz w:val="20"/>
                <w:szCs w:val="20"/>
                <w:lang w:val="fr-CA"/>
              </w:rPr>
            </w:pPr>
            <w:r w:rsidRPr="00DF0A10">
              <w:rPr>
                <w:sz w:val="20"/>
                <w:szCs w:val="20"/>
                <w:lang w:val="fr-CA"/>
              </w:rPr>
              <w:t>PEoU6</w:t>
            </w:r>
            <w:r>
              <w:rPr>
                <w:sz w:val="20"/>
                <w:szCs w:val="20"/>
                <w:lang w:val="fr-CA"/>
              </w:rPr>
              <w:t xml:space="preserve">     3.9     1.0</w:t>
            </w:r>
          </w:p>
        </w:tc>
        <w:tc>
          <w:tcPr>
            <w:tcW w:w="1134" w:type="dxa"/>
            <w:tcBorders>
              <w:top w:val="nil"/>
              <w:left w:val="nil"/>
            </w:tcBorders>
          </w:tcPr>
          <w:p w:rsidR="00ED3DBE" w:rsidRPr="00DF0A10" w:rsidRDefault="00ED3DBE" w:rsidP="00CE1875">
            <w:pPr>
              <w:jc w:val="center"/>
              <w:rPr>
                <w:sz w:val="20"/>
                <w:szCs w:val="20"/>
              </w:rPr>
            </w:pPr>
            <w:r w:rsidRPr="00DF0A10">
              <w:rPr>
                <w:sz w:val="20"/>
                <w:szCs w:val="20"/>
              </w:rPr>
              <w:t>0.82***</w:t>
            </w:r>
          </w:p>
          <w:p w:rsidR="00ED3DBE" w:rsidRPr="00DF0A10" w:rsidRDefault="00ED3DBE" w:rsidP="00CE1875">
            <w:pPr>
              <w:jc w:val="center"/>
              <w:rPr>
                <w:sz w:val="20"/>
                <w:szCs w:val="20"/>
              </w:rPr>
            </w:pPr>
            <w:r w:rsidRPr="00DF0A10">
              <w:rPr>
                <w:sz w:val="20"/>
                <w:szCs w:val="20"/>
              </w:rPr>
              <w:t>0.90***</w:t>
            </w:r>
          </w:p>
          <w:p w:rsidR="00ED3DBE" w:rsidRPr="00DF0A10" w:rsidRDefault="00ED3DBE" w:rsidP="00CE1875">
            <w:pPr>
              <w:jc w:val="center"/>
              <w:rPr>
                <w:sz w:val="20"/>
                <w:szCs w:val="20"/>
              </w:rPr>
            </w:pPr>
            <w:r w:rsidRPr="00DF0A10">
              <w:rPr>
                <w:sz w:val="20"/>
                <w:szCs w:val="20"/>
              </w:rPr>
              <w:t>0.90***</w:t>
            </w:r>
          </w:p>
          <w:p w:rsidR="00ED3DBE" w:rsidRPr="00DF0A10" w:rsidRDefault="00ED3DBE" w:rsidP="00CE1875">
            <w:pPr>
              <w:jc w:val="center"/>
              <w:rPr>
                <w:sz w:val="20"/>
                <w:szCs w:val="20"/>
              </w:rPr>
            </w:pPr>
            <w:r w:rsidRPr="00DF0A10">
              <w:rPr>
                <w:sz w:val="20"/>
                <w:szCs w:val="20"/>
              </w:rPr>
              <w:t>0.91***</w:t>
            </w:r>
          </w:p>
          <w:p w:rsidR="00ED3DBE" w:rsidRPr="00DF0A10" w:rsidRDefault="00ED3DBE" w:rsidP="00CE1875">
            <w:pPr>
              <w:jc w:val="center"/>
              <w:rPr>
                <w:sz w:val="20"/>
                <w:szCs w:val="20"/>
              </w:rPr>
            </w:pPr>
            <w:r w:rsidRPr="00DF0A10">
              <w:rPr>
                <w:sz w:val="20"/>
                <w:szCs w:val="20"/>
              </w:rPr>
              <w:t>0.92***</w:t>
            </w:r>
          </w:p>
          <w:p w:rsidR="00ED3DBE" w:rsidRPr="00DF0A10" w:rsidRDefault="00ED3DBE" w:rsidP="00CE1875">
            <w:pPr>
              <w:jc w:val="center"/>
              <w:rPr>
                <w:sz w:val="20"/>
                <w:szCs w:val="20"/>
              </w:rPr>
            </w:pPr>
            <w:r w:rsidRPr="00DF0A10">
              <w:rPr>
                <w:sz w:val="20"/>
                <w:szCs w:val="20"/>
              </w:rPr>
              <w:t>0.91***</w:t>
            </w:r>
          </w:p>
        </w:tc>
      </w:tr>
    </w:tbl>
    <w:p w:rsidR="00ED3DBE" w:rsidRPr="00F00A4C" w:rsidRDefault="00ED3DBE" w:rsidP="00ED3DBE">
      <w:pPr>
        <w:spacing w:before="120"/>
        <w:rPr>
          <w:sz w:val="20"/>
          <w:szCs w:val="20"/>
          <w:lang w:val="en-US"/>
        </w:rPr>
      </w:pPr>
      <w:proofErr w:type="spellStart"/>
      <w:proofErr w:type="gramStart"/>
      <w:r w:rsidRPr="00F00A4C">
        <w:rPr>
          <w:sz w:val="20"/>
          <w:szCs w:val="20"/>
          <w:vertAlign w:val="superscript"/>
          <w:lang w:val="en-US"/>
        </w:rPr>
        <w:t>a</w:t>
      </w:r>
      <w:r w:rsidRPr="00F00A4C">
        <w:rPr>
          <w:sz w:val="20"/>
          <w:szCs w:val="20"/>
          <w:lang w:val="en-US"/>
        </w:rPr>
        <w:t>composite</w:t>
      </w:r>
      <w:proofErr w:type="spellEnd"/>
      <w:proofErr w:type="gramEnd"/>
      <w:r w:rsidRPr="00F00A4C">
        <w:rPr>
          <w:sz w:val="20"/>
          <w:szCs w:val="20"/>
          <w:lang w:val="en-US"/>
        </w:rPr>
        <w:t xml:space="preserve"> reliability = (</w:t>
      </w:r>
      <w:r w:rsidRPr="00F00A4C">
        <w:rPr>
          <w:sz w:val="20"/>
          <w:szCs w:val="20"/>
          <w:lang w:val="en-US"/>
        </w:rPr>
        <w:sym w:font="Symbol" w:char="F053"/>
      </w:r>
      <w:r w:rsidRPr="00F00A4C">
        <w:rPr>
          <w:sz w:val="20"/>
          <w:szCs w:val="20"/>
          <w:lang w:val="en-US"/>
        </w:rPr>
        <w:sym w:font="Symbol" w:char="F06C"/>
      </w:r>
      <w:proofErr w:type="spellStart"/>
      <w:r w:rsidRPr="00F00A4C">
        <w:rPr>
          <w:sz w:val="20"/>
          <w:szCs w:val="20"/>
          <w:vertAlign w:val="subscript"/>
          <w:lang w:val="en-US"/>
        </w:rPr>
        <w:t>i</w:t>
      </w:r>
      <w:proofErr w:type="spellEnd"/>
      <w:r w:rsidRPr="00F00A4C">
        <w:rPr>
          <w:sz w:val="20"/>
          <w:szCs w:val="20"/>
          <w:lang w:val="en-US"/>
        </w:rPr>
        <w:t>)</w:t>
      </w:r>
      <w:r w:rsidRPr="00F00A4C">
        <w:rPr>
          <w:sz w:val="20"/>
          <w:szCs w:val="20"/>
          <w:vertAlign w:val="superscript"/>
          <w:lang w:val="en-US"/>
        </w:rPr>
        <w:t>2</w:t>
      </w:r>
      <w:r w:rsidRPr="00F00A4C">
        <w:rPr>
          <w:sz w:val="20"/>
          <w:szCs w:val="20"/>
          <w:lang w:val="en-US"/>
        </w:rPr>
        <w:t>/((</w:t>
      </w:r>
      <w:r w:rsidRPr="00F00A4C">
        <w:rPr>
          <w:sz w:val="20"/>
          <w:szCs w:val="20"/>
          <w:lang w:val="en-US"/>
        </w:rPr>
        <w:sym w:font="Symbol" w:char="F053"/>
      </w:r>
      <w:r w:rsidRPr="00F00A4C">
        <w:rPr>
          <w:sz w:val="20"/>
          <w:szCs w:val="20"/>
          <w:lang w:val="en-US"/>
        </w:rPr>
        <w:sym w:font="Symbol" w:char="F06C"/>
      </w:r>
      <w:proofErr w:type="spellStart"/>
      <w:r w:rsidRPr="00F00A4C">
        <w:rPr>
          <w:sz w:val="20"/>
          <w:szCs w:val="20"/>
          <w:vertAlign w:val="subscript"/>
          <w:lang w:val="en-US"/>
        </w:rPr>
        <w:t>i</w:t>
      </w:r>
      <w:proofErr w:type="spellEnd"/>
      <w:r w:rsidRPr="00F00A4C">
        <w:rPr>
          <w:sz w:val="20"/>
          <w:szCs w:val="20"/>
          <w:lang w:val="en-US"/>
        </w:rPr>
        <w:t>)</w:t>
      </w:r>
      <w:r w:rsidRPr="00F00A4C">
        <w:rPr>
          <w:sz w:val="20"/>
          <w:szCs w:val="20"/>
          <w:vertAlign w:val="superscript"/>
          <w:lang w:val="en-US"/>
        </w:rPr>
        <w:t>2</w:t>
      </w:r>
      <w:r w:rsidRPr="00F00A4C">
        <w:rPr>
          <w:sz w:val="20"/>
          <w:szCs w:val="20"/>
          <w:lang w:val="en-US"/>
        </w:rPr>
        <w:t>+</w:t>
      </w:r>
      <w:r w:rsidRPr="00F00A4C">
        <w:rPr>
          <w:sz w:val="20"/>
          <w:szCs w:val="20"/>
          <w:lang w:val="en-US"/>
        </w:rPr>
        <w:sym w:font="Symbol" w:char="F053"/>
      </w:r>
      <w:r w:rsidRPr="00F00A4C">
        <w:rPr>
          <w:sz w:val="20"/>
          <w:szCs w:val="20"/>
          <w:lang w:val="en-US"/>
        </w:rPr>
        <w:t>(1-</w:t>
      </w:r>
      <w:r w:rsidRPr="00F00A4C">
        <w:rPr>
          <w:sz w:val="20"/>
          <w:szCs w:val="20"/>
          <w:lang w:val="en-US"/>
        </w:rPr>
        <w:sym w:font="Symbol" w:char="F06C"/>
      </w:r>
      <w:r w:rsidRPr="00F00A4C">
        <w:rPr>
          <w:sz w:val="20"/>
          <w:szCs w:val="20"/>
          <w:vertAlign w:val="subscript"/>
          <w:lang w:val="en-US"/>
        </w:rPr>
        <w:t>i</w:t>
      </w:r>
      <w:r w:rsidRPr="00F00A4C">
        <w:rPr>
          <w:sz w:val="20"/>
          <w:szCs w:val="20"/>
          <w:vertAlign w:val="superscript"/>
          <w:lang w:val="en-US"/>
        </w:rPr>
        <w:t>2</w:t>
      </w:r>
      <w:r w:rsidRPr="00F00A4C">
        <w:rPr>
          <w:sz w:val="20"/>
          <w:szCs w:val="20"/>
          <w:lang w:val="en-US"/>
        </w:rPr>
        <w:t>))</w:t>
      </w:r>
    </w:p>
    <w:p w:rsidR="00ED3DBE" w:rsidRPr="00F00A4C" w:rsidRDefault="00ED3DBE" w:rsidP="00ED3DBE">
      <w:pPr>
        <w:rPr>
          <w:sz w:val="20"/>
          <w:szCs w:val="20"/>
          <w:lang w:val="en-US"/>
        </w:rPr>
      </w:pPr>
      <w:proofErr w:type="spellStart"/>
      <w:proofErr w:type="gramStart"/>
      <w:r w:rsidRPr="00F00A4C">
        <w:rPr>
          <w:sz w:val="20"/>
          <w:szCs w:val="20"/>
          <w:vertAlign w:val="superscript"/>
          <w:lang w:val="en-US"/>
        </w:rPr>
        <w:t>b</w:t>
      </w:r>
      <w:r w:rsidRPr="00F00A4C">
        <w:rPr>
          <w:sz w:val="20"/>
          <w:szCs w:val="20"/>
          <w:lang w:val="en-US"/>
        </w:rPr>
        <w:t>average</w:t>
      </w:r>
      <w:proofErr w:type="spellEnd"/>
      <w:proofErr w:type="gramEnd"/>
      <w:r w:rsidRPr="00F00A4C">
        <w:rPr>
          <w:sz w:val="20"/>
          <w:szCs w:val="20"/>
          <w:lang w:val="en-US"/>
        </w:rPr>
        <w:t xml:space="preserve"> variance extracted = (</w:t>
      </w:r>
      <w:r w:rsidRPr="00F00A4C">
        <w:rPr>
          <w:sz w:val="20"/>
          <w:szCs w:val="20"/>
          <w:lang w:val="en-US"/>
        </w:rPr>
        <w:sym w:font="Symbol" w:char="F053"/>
      </w:r>
      <w:r w:rsidRPr="00F00A4C">
        <w:rPr>
          <w:sz w:val="20"/>
          <w:szCs w:val="20"/>
          <w:lang w:val="en-US"/>
        </w:rPr>
        <w:sym w:font="Symbol" w:char="F06C"/>
      </w:r>
      <w:r w:rsidRPr="00F00A4C">
        <w:rPr>
          <w:sz w:val="20"/>
          <w:szCs w:val="20"/>
          <w:vertAlign w:val="subscript"/>
          <w:lang w:val="en-US"/>
        </w:rPr>
        <w:t>i</w:t>
      </w:r>
      <w:r w:rsidRPr="00F00A4C">
        <w:rPr>
          <w:sz w:val="20"/>
          <w:szCs w:val="20"/>
          <w:vertAlign w:val="superscript"/>
          <w:lang w:val="en-US"/>
        </w:rPr>
        <w:t>2</w:t>
      </w:r>
      <w:r w:rsidRPr="00F00A4C">
        <w:rPr>
          <w:sz w:val="20"/>
          <w:szCs w:val="20"/>
          <w:lang w:val="en-US"/>
        </w:rPr>
        <w:t xml:space="preserve">/n)   </w:t>
      </w:r>
    </w:p>
    <w:p w:rsidR="00ED3DBE" w:rsidRDefault="00ED3DBE" w:rsidP="00ED3DBE">
      <w:pPr>
        <w:rPr>
          <w:sz w:val="21"/>
          <w:szCs w:val="21"/>
          <w:lang w:val="en-US"/>
        </w:rPr>
      </w:pPr>
      <w:r w:rsidRPr="00F00A4C">
        <w:rPr>
          <w:sz w:val="20"/>
          <w:szCs w:val="20"/>
        </w:rPr>
        <w:t>***: p &lt; 0.001</w:t>
      </w:r>
      <w:r>
        <w:rPr>
          <w:sz w:val="21"/>
          <w:szCs w:val="21"/>
          <w:lang w:val="en-US"/>
        </w:rPr>
        <w:t xml:space="preserve">    </w:t>
      </w:r>
      <w:r w:rsidRPr="004A122A">
        <w:rPr>
          <w:sz w:val="21"/>
          <w:szCs w:val="21"/>
          <w:lang w:val="en-US"/>
        </w:rPr>
        <w:t xml:space="preserve">  </w:t>
      </w:r>
    </w:p>
    <w:p w:rsidR="00ED3DBE" w:rsidRDefault="00ED3DBE" w:rsidP="00ED3DBE">
      <w:pPr>
        <w:autoSpaceDE w:val="0"/>
        <w:autoSpaceDN w:val="0"/>
        <w:adjustRightInd w:val="0"/>
        <w:rPr>
          <w:sz w:val="22"/>
          <w:szCs w:val="22"/>
          <w:lang w:val="en-GB"/>
        </w:rPr>
      </w:pPr>
    </w:p>
    <w:p w:rsidR="00ED3DBE" w:rsidRDefault="00ED3DBE" w:rsidP="00ED3DBE">
      <w:pPr>
        <w:autoSpaceDE w:val="0"/>
        <w:autoSpaceDN w:val="0"/>
        <w:adjustRightInd w:val="0"/>
        <w:spacing w:line="480" w:lineRule="auto"/>
        <w:rPr>
          <w:sz w:val="22"/>
          <w:szCs w:val="22"/>
          <w:lang w:val="en-GB"/>
        </w:rPr>
      </w:pPr>
    </w:p>
    <w:p w:rsidR="00ED3DBE" w:rsidRDefault="00ED3DBE" w:rsidP="00ED3DBE">
      <w:pPr>
        <w:pStyle w:val="Caption"/>
        <w:rPr>
          <w:sz w:val="22"/>
          <w:szCs w:val="22"/>
        </w:rPr>
      </w:pPr>
      <w:r>
        <w:rPr>
          <w:sz w:val="22"/>
          <w:szCs w:val="22"/>
        </w:rPr>
        <w:t>Table 8</w:t>
      </w:r>
      <w:r w:rsidRPr="00E66F03">
        <w:rPr>
          <w:sz w:val="22"/>
          <w:szCs w:val="22"/>
        </w:rPr>
        <w:t xml:space="preserve">: </w:t>
      </w:r>
      <w:r>
        <w:rPr>
          <w:sz w:val="22"/>
          <w:szCs w:val="22"/>
        </w:rPr>
        <w:t>Inter-construct correlation and discriminant validity</w:t>
      </w:r>
    </w:p>
    <w:p w:rsidR="00ED3DBE" w:rsidRDefault="00ED3DBE" w:rsidP="00ED3DBE">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02"/>
        <w:gridCol w:w="1002"/>
        <w:gridCol w:w="1002"/>
        <w:gridCol w:w="1002"/>
        <w:gridCol w:w="1003"/>
      </w:tblGrid>
      <w:tr w:rsidR="00ED3DBE" w:rsidRPr="00276292" w:rsidTr="00CE1875">
        <w:tc>
          <w:tcPr>
            <w:tcW w:w="3652" w:type="dxa"/>
          </w:tcPr>
          <w:p w:rsidR="00ED3DBE" w:rsidRPr="00276292" w:rsidRDefault="00ED3DBE" w:rsidP="00CE1875">
            <w:pPr>
              <w:rPr>
                <w:b/>
                <w:sz w:val="22"/>
                <w:szCs w:val="22"/>
              </w:rPr>
            </w:pPr>
            <w:r w:rsidRPr="00276292">
              <w:rPr>
                <w:b/>
                <w:sz w:val="22"/>
                <w:szCs w:val="22"/>
              </w:rPr>
              <w:t xml:space="preserve">     Construct</w:t>
            </w:r>
          </w:p>
        </w:tc>
        <w:tc>
          <w:tcPr>
            <w:tcW w:w="1002" w:type="dxa"/>
          </w:tcPr>
          <w:p w:rsidR="00ED3DBE" w:rsidRPr="00276292" w:rsidRDefault="00ED3DBE" w:rsidP="00CE1875">
            <w:pPr>
              <w:jc w:val="center"/>
              <w:rPr>
                <w:b/>
                <w:sz w:val="22"/>
                <w:szCs w:val="22"/>
              </w:rPr>
            </w:pPr>
            <w:r w:rsidRPr="00276292">
              <w:rPr>
                <w:b/>
                <w:sz w:val="22"/>
                <w:szCs w:val="22"/>
              </w:rPr>
              <w:t>1.</w:t>
            </w:r>
          </w:p>
        </w:tc>
        <w:tc>
          <w:tcPr>
            <w:tcW w:w="1002" w:type="dxa"/>
          </w:tcPr>
          <w:p w:rsidR="00ED3DBE" w:rsidRPr="00276292" w:rsidRDefault="00ED3DBE" w:rsidP="00CE1875">
            <w:pPr>
              <w:jc w:val="center"/>
              <w:rPr>
                <w:b/>
                <w:sz w:val="22"/>
                <w:szCs w:val="22"/>
              </w:rPr>
            </w:pPr>
            <w:r w:rsidRPr="00276292">
              <w:rPr>
                <w:b/>
                <w:sz w:val="22"/>
                <w:szCs w:val="22"/>
              </w:rPr>
              <w:t>2.</w:t>
            </w:r>
          </w:p>
        </w:tc>
        <w:tc>
          <w:tcPr>
            <w:tcW w:w="1002" w:type="dxa"/>
          </w:tcPr>
          <w:p w:rsidR="00ED3DBE" w:rsidRPr="00276292" w:rsidRDefault="00ED3DBE" w:rsidP="00CE1875">
            <w:pPr>
              <w:jc w:val="center"/>
              <w:rPr>
                <w:b/>
                <w:sz w:val="22"/>
                <w:szCs w:val="22"/>
              </w:rPr>
            </w:pPr>
            <w:r w:rsidRPr="00276292">
              <w:rPr>
                <w:b/>
                <w:sz w:val="22"/>
                <w:szCs w:val="22"/>
              </w:rPr>
              <w:t>3.</w:t>
            </w:r>
          </w:p>
        </w:tc>
        <w:tc>
          <w:tcPr>
            <w:tcW w:w="1002" w:type="dxa"/>
          </w:tcPr>
          <w:p w:rsidR="00ED3DBE" w:rsidRPr="00276292" w:rsidRDefault="00ED3DBE" w:rsidP="00CE1875">
            <w:pPr>
              <w:jc w:val="center"/>
              <w:rPr>
                <w:b/>
                <w:sz w:val="22"/>
                <w:szCs w:val="22"/>
              </w:rPr>
            </w:pPr>
            <w:r w:rsidRPr="00276292">
              <w:rPr>
                <w:b/>
                <w:sz w:val="22"/>
                <w:szCs w:val="22"/>
              </w:rPr>
              <w:t>4.</w:t>
            </w:r>
          </w:p>
        </w:tc>
        <w:tc>
          <w:tcPr>
            <w:tcW w:w="1003" w:type="dxa"/>
          </w:tcPr>
          <w:p w:rsidR="00ED3DBE" w:rsidRPr="00276292" w:rsidRDefault="00ED3DBE" w:rsidP="00CE1875">
            <w:pPr>
              <w:jc w:val="center"/>
              <w:rPr>
                <w:b/>
                <w:sz w:val="22"/>
                <w:szCs w:val="22"/>
              </w:rPr>
            </w:pPr>
            <w:r w:rsidRPr="00276292">
              <w:rPr>
                <w:b/>
                <w:sz w:val="22"/>
                <w:szCs w:val="22"/>
              </w:rPr>
              <w:t>5.</w:t>
            </w:r>
          </w:p>
        </w:tc>
      </w:tr>
      <w:tr w:rsidR="00ED3DBE" w:rsidRPr="00276292" w:rsidTr="00CE1875">
        <w:tc>
          <w:tcPr>
            <w:tcW w:w="3652" w:type="dxa"/>
          </w:tcPr>
          <w:p w:rsidR="00ED3DBE" w:rsidRPr="00276292" w:rsidRDefault="00ED3DBE" w:rsidP="00CE1875">
            <w:pPr>
              <w:rPr>
                <w:sz w:val="22"/>
                <w:szCs w:val="22"/>
              </w:rPr>
            </w:pPr>
            <w:r w:rsidRPr="00276292">
              <w:rPr>
                <w:sz w:val="22"/>
                <w:szCs w:val="22"/>
              </w:rPr>
              <w:t>1. Acculturation to the Global Culture</w:t>
            </w:r>
          </w:p>
        </w:tc>
        <w:tc>
          <w:tcPr>
            <w:tcW w:w="1002" w:type="dxa"/>
          </w:tcPr>
          <w:p w:rsidR="00ED3DBE" w:rsidRPr="00276292" w:rsidRDefault="00ED3DBE" w:rsidP="00CE1875">
            <w:pPr>
              <w:jc w:val="center"/>
              <w:rPr>
                <w:sz w:val="22"/>
                <w:szCs w:val="22"/>
              </w:rPr>
            </w:pPr>
            <w:r w:rsidRPr="00276292">
              <w:rPr>
                <w:sz w:val="22"/>
                <w:szCs w:val="22"/>
              </w:rPr>
              <w:t>-</w:t>
            </w:r>
            <w:r>
              <w:rPr>
                <w:sz w:val="22"/>
                <w:szCs w:val="22"/>
                <w:vertAlign w:val="superscript"/>
              </w:rPr>
              <w:t>a</w:t>
            </w:r>
          </w:p>
        </w:tc>
        <w:tc>
          <w:tcPr>
            <w:tcW w:w="1002" w:type="dxa"/>
          </w:tcPr>
          <w:p w:rsidR="00ED3DBE" w:rsidRPr="00276292" w:rsidRDefault="00ED3DBE" w:rsidP="00CE1875">
            <w:pPr>
              <w:jc w:val="center"/>
              <w:rPr>
                <w:sz w:val="22"/>
                <w:szCs w:val="22"/>
              </w:rPr>
            </w:pPr>
          </w:p>
        </w:tc>
        <w:tc>
          <w:tcPr>
            <w:tcW w:w="1002" w:type="dxa"/>
          </w:tcPr>
          <w:p w:rsidR="00ED3DBE" w:rsidRPr="00276292" w:rsidRDefault="00ED3DBE" w:rsidP="00CE1875">
            <w:pPr>
              <w:jc w:val="center"/>
              <w:rPr>
                <w:sz w:val="22"/>
                <w:szCs w:val="22"/>
              </w:rPr>
            </w:pPr>
          </w:p>
        </w:tc>
        <w:tc>
          <w:tcPr>
            <w:tcW w:w="1002" w:type="dxa"/>
          </w:tcPr>
          <w:p w:rsidR="00ED3DBE" w:rsidRPr="00276292" w:rsidRDefault="00ED3DBE" w:rsidP="00CE1875">
            <w:pPr>
              <w:jc w:val="center"/>
              <w:rPr>
                <w:sz w:val="22"/>
                <w:szCs w:val="22"/>
              </w:rPr>
            </w:pPr>
          </w:p>
        </w:tc>
        <w:tc>
          <w:tcPr>
            <w:tcW w:w="1003" w:type="dxa"/>
          </w:tcPr>
          <w:p w:rsidR="00ED3DBE" w:rsidRPr="00276292" w:rsidRDefault="00ED3DBE" w:rsidP="00CE1875">
            <w:pPr>
              <w:jc w:val="center"/>
              <w:rPr>
                <w:sz w:val="22"/>
                <w:szCs w:val="22"/>
              </w:rPr>
            </w:pPr>
          </w:p>
        </w:tc>
      </w:tr>
      <w:tr w:rsidR="00ED3DBE" w:rsidRPr="00276292" w:rsidTr="00CE1875">
        <w:tc>
          <w:tcPr>
            <w:tcW w:w="3652" w:type="dxa"/>
          </w:tcPr>
          <w:p w:rsidR="00ED3DBE" w:rsidRPr="00276292" w:rsidRDefault="00ED3DBE" w:rsidP="00CE1875">
            <w:pPr>
              <w:rPr>
                <w:sz w:val="22"/>
                <w:szCs w:val="22"/>
              </w:rPr>
            </w:pPr>
            <w:r w:rsidRPr="00276292">
              <w:rPr>
                <w:sz w:val="22"/>
                <w:szCs w:val="22"/>
              </w:rPr>
              <w:t>2. Subjective Norm</w:t>
            </w:r>
          </w:p>
        </w:tc>
        <w:tc>
          <w:tcPr>
            <w:tcW w:w="1002" w:type="dxa"/>
          </w:tcPr>
          <w:p w:rsidR="00ED3DBE" w:rsidRPr="00276292" w:rsidRDefault="00ED3DBE" w:rsidP="00CE1875">
            <w:pPr>
              <w:jc w:val="center"/>
              <w:rPr>
                <w:sz w:val="22"/>
                <w:szCs w:val="22"/>
              </w:rPr>
            </w:pPr>
            <w:r w:rsidRPr="00276292">
              <w:rPr>
                <w:sz w:val="22"/>
                <w:szCs w:val="22"/>
              </w:rPr>
              <w:t>0.33</w:t>
            </w:r>
          </w:p>
        </w:tc>
        <w:tc>
          <w:tcPr>
            <w:tcW w:w="1002" w:type="dxa"/>
          </w:tcPr>
          <w:p w:rsidR="00ED3DBE" w:rsidRPr="00276292" w:rsidRDefault="00ED3DBE" w:rsidP="00CE1875">
            <w:pPr>
              <w:jc w:val="center"/>
              <w:rPr>
                <w:sz w:val="22"/>
                <w:szCs w:val="22"/>
              </w:rPr>
            </w:pPr>
            <w:r w:rsidRPr="00276292">
              <w:rPr>
                <w:sz w:val="22"/>
                <w:szCs w:val="22"/>
              </w:rPr>
              <w:t>0.83</w:t>
            </w:r>
          </w:p>
        </w:tc>
        <w:tc>
          <w:tcPr>
            <w:tcW w:w="1002" w:type="dxa"/>
          </w:tcPr>
          <w:p w:rsidR="00ED3DBE" w:rsidRPr="00276292" w:rsidRDefault="00ED3DBE" w:rsidP="00CE1875">
            <w:pPr>
              <w:jc w:val="center"/>
              <w:rPr>
                <w:sz w:val="22"/>
                <w:szCs w:val="22"/>
              </w:rPr>
            </w:pPr>
          </w:p>
        </w:tc>
        <w:tc>
          <w:tcPr>
            <w:tcW w:w="1002" w:type="dxa"/>
          </w:tcPr>
          <w:p w:rsidR="00ED3DBE" w:rsidRPr="00276292" w:rsidRDefault="00ED3DBE" w:rsidP="00CE1875">
            <w:pPr>
              <w:jc w:val="center"/>
              <w:rPr>
                <w:sz w:val="22"/>
                <w:szCs w:val="22"/>
              </w:rPr>
            </w:pPr>
          </w:p>
        </w:tc>
        <w:tc>
          <w:tcPr>
            <w:tcW w:w="1003" w:type="dxa"/>
          </w:tcPr>
          <w:p w:rsidR="00ED3DBE" w:rsidRPr="00276292" w:rsidRDefault="00ED3DBE" w:rsidP="00CE1875">
            <w:pPr>
              <w:jc w:val="center"/>
              <w:rPr>
                <w:sz w:val="22"/>
                <w:szCs w:val="22"/>
              </w:rPr>
            </w:pPr>
          </w:p>
        </w:tc>
      </w:tr>
      <w:tr w:rsidR="00ED3DBE" w:rsidRPr="00276292" w:rsidTr="00CE1875">
        <w:tc>
          <w:tcPr>
            <w:tcW w:w="3652" w:type="dxa"/>
          </w:tcPr>
          <w:p w:rsidR="00ED3DBE" w:rsidRPr="00276292" w:rsidRDefault="00ED3DBE" w:rsidP="00CE1875">
            <w:pPr>
              <w:rPr>
                <w:sz w:val="22"/>
                <w:szCs w:val="22"/>
              </w:rPr>
            </w:pPr>
            <w:r w:rsidRPr="00276292">
              <w:rPr>
                <w:sz w:val="22"/>
                <w:szCs w:val="22"/>
              </w:rPr>
              <w:t>3. Perceived Usefulness</w:t>
            </w:r>
          </w:p>
        </w:tc>
        <w:tc>
          <w:tcPr>
            <w:tcW w:w="1002" w:type="dxa"/>
          </w:tcPr>
          <w:p w:rsidR="00ED3DBE" w:rsidRPr="00276292" w:rsidRDefault="00ED3DBE" w:rsidP="00CE1875">
            <w:pPr>
              <w:jc w:val="center"/>
              <w:rPr>
                <w:sz w:val="22"/>
                <w:szCs w:val="22"/>
              </w:rPr>
            </w:pPr>
            <w:r>
              <w:rPr>
                <w:sz w:val="22"/>
                <w:szCs w:val="22"/>
              </w:rPr>
              <w:t>0.40</w:t>
            </w:r>
          </w:p>
        </w:tc>
        <w:tc>
          <w:tcPr>
            <w:tcW w:w="1002" w:type="dxa"/>
          </w:tcPr>
          <w:p w:rsidR="00ED3DBE" w:rsidRPr="00276292" w:rsidRDefault="00ED3DBE" w:rsidP="00CE1875">
            <w:pPr>
              <w:jc w:val="center"/>
              <w:rPr>
                <w:sz w:val="22"/>
                <w:szCs w:val="22"/>
              </w:rPr>
            </w:pPr>
            <w:r w:rsidRPr="00276292">
              <w:rPr>
                <w:sz w:val="22"/>
                <w:szCs w:val="22"/>
              </w:rPr>
              <w:t>0.43</w:t>
            </w:r>
          </w:p>
        </w:tc>
        <w:tc>
          <w:tcPr>
            <w:tcW w:w="1002" w:type="dxa"/>
          </w:tcPr>
          <w:p w:rsidR="00ED3DBE" w:rsidRPr="00276292" w:rsidRDefault="00ED3DBE" w:rsidP="00CE1875">
            <w:pPr>
              <w:jc w:val="center"/>
              <w:rPr>
                <w:sz w:val="22"/>
                <w:szCs w:val="22"/>
              </w:rPr>
            </w:pPr>
            <w:r w:rsidRPr="00276292">
              <w:rPr>
                <w:sz w:val="22"/>
                <w:szCs w:val="22"/>
              </w:rPr>
              <w:t>0.86</w:t>
            </w:r>
          </w:p>
        </w:tc>
        <w:tc>
          <w:tcPr>
            <w:tcW w:w="1002" w:type="dxa"/>
          </w:tcPr>
          <w:p w:rsidR="00ED3DBE" w:rsidRPr="00276292" w:rsidRDefault="00ED3DBE" w:rsidP="00CE1875">
            <w:pPr>
              <w:jc w:val="center"/>
              <w:rPr>
                <w:sz w:val="22"/>
                <w:szCs w:val="22"/>
              </w:rPr>
            </w:pPr>
          </w:p>
        </w:tc>
        <w:tc>
          <w:tcPr>
            <w:tcW w:w="1003" w:type="dxa"/>
          </w:tcPr>
          <w:p w:rsidR="00ED3DBE" w:rsidRPr="00276292" w:rsidRDefault="00ED3DBE" w:rsidP="00CE1875">
            <w:pPr>
              <w:jc w:val="center"/>
              <w:rPr>
                <w:sz w:val="22"/>
                <w:szCs w:val="22"/>
              </w:rPr>
            </w:pPr>
          </w:p>
        </w:tc>
      </w:tr>
      <w:tr w:rsidR="00ED3DBE" w:rsidRPr="00276292" w:rsidTr="00CE1875">
        <w:tc>
          <w:tcPr>
            <w:tcW w:w="3652" w:type="dxa"/>
          </w:tcPr>
          <w:p w:rsidR="00ED3DBE" w:rsidRPr="00276292" w:rsidRDefault="00ED3DBE" w:rsidP="00CE1875">
            <w:pPr>
              <w:rPr>
                <w:sz w:val="22"/>
                <w:szCs w:val="22"/>
              </w:rPr>
            </w:pPr>
            <w:r w:rsidRPr="00276292">
              <w:rPr>
                <w:sz w:val="22"/>
                <w:szCs w:val="22"/>
              </w:rPr>
              <w:t>4. Perceived Ease of Use</w:t>
            </w:r>
          </w:p>
        </w:tc>
        <w:tc>
          <w:tcPr>
            <w:tcW w:w="1002" w:type="dxa"/>
          </w:tcPr>
          <w:p w:rsidR="00ED3DBE" w:rsidRPr="00276292" w:rsidRDefault="00ED3DBE" w:rsidP="00CE1875">
            <w:pPr>
              <w:jc w:val="center"/>
              <w:rPr>
                <w:sz w:val="22"/>
                <w:szCs w:val="22"/>
              </w:rPr>
            </w:pPr>
            <w:r>
              <w:rPr>
                <w:sz w:val="22"/>
                <w:szCs w:val="22"/>
              </w:rPr>
              <w:t>0.35</w:t>
            </w:r>
          </w:p>
        </w:tc>
        <w:tc>
          <w:tcPr>
            <w:tcW w:w="1002" w:type="dxa"/>
          </w:tcPr>
          <w:p w:rsidR="00ED3DBE" w:rsidRPr="00276292" w:rsidRDefault="00ED3DBE" w:rsidP="00CE1875">
            <w:pPr>
              <w:jc w:val="center"/>
              <w:rPr>
                <w:sz w:val="22"/>
                <w:szCs w:val="22"/>
              </w:rPr>
            </w:pPr>
            <w:r w:rsidRPr="00276292">
              <w:rPr>
                <w:sz w:val="22"/>
                <w:szCs w:val="22"/>
              </w:rPr>
              <w:t>0.38</w:t>
            </w:r>
          </w:p>
        </w:tc>
        <w:tc>
          <w:tcPr>
            <w:tcW w:w="1002" w:type="dxa"/>
          </w:tcPr>
          <w:p w:rsidR="00ED3DBE" w:rsidRPr="00276292" w:rsidRDefault="00ED3DBE" w:rsidP="00CE1875">
            <w:pPr>
              <w:jc w:val="center"/>
              <w:rPr>
                <w:sz w:val="22"/>
                <w:szCs w:val="22"/>
              </w:rPr>
            </w:pPr>
            <w:r w:rsidRPr="00276292">
              <w:rPr>
                <w:sz w:val="22"/>
                <w:szCs w:val="22"/>
              </w:rPr>
              <w:t>0.41</w:t>
            </w:r>
          </w:p>
        </w:tc>
        <w:tc>
          <w:tcPr>
            <w:tcW w:w="1002" w:type="dxa"/>
          </w:tcPr>
          <w:p w:rsidR="00ED3DBE" w:rsidRPr="00276292" w:rsidRDefault="00ED3DBE" w:rsidP="00CE1875">
            <w:pPr>
              <w:jc w:val="center"/>
              <w:rPr>
                <w:sz w:val="22"/>
                <w:szCs w:val="22"/>
              </w:rPr>
            </w:pPr>
            <w:r w:rsidRPr="00276292">
              <w:rPr>
                <w:sz w:val="22"/>
                <w:szCs w:val="22"/>
              </w:rPr>
              <w:t>0.89</w:t>
            </w:r>
          </w:p>
        </w:tc>
        <w:tc>
          <w:tcPr>
            <w:tcW w:w="1003" w:type="dxa"/>
          </w:tcPr>
          <w:p w:rsidR="00ED3DBE" w:rsidRPr="00276292" w:rsidRDefault="00ED3DBE" w:rsidP="00CE1875">
            <w:pPr>
              <w:jc w:val="center"/>
              <w:rPr>
                <w:sz w:val="22"/>
                <w:szCs w:val="22"/>
              </w:rPr>
            </w:pPr>
          </w:p>
        </w:tc>
      </w:tr>
      <w:tr w:rsidR="00ED3DBE" w:rsidRPr="00276292" w:rsidTr="00CE1875">
        <w:tc>
          <w:tcPr>
            <w:tcW w:w="3652" w:type="dxa"/>
          </w:tcPr>
          <w:p w:rsidR="00ED3DBE" w:rsidRPr="00276292" w:rsidRDefault="00ED3DBE" w:rsidP="00CE1875">
            <w:pPr>
              <w:rPr>
                <w:sz w:val="22"/>
                <w:szCs w:val="22"/>
              </w:rPr>
            </w:pPr>
            <w:r w:rsidRPr="00276292">
              <w:rPr>
                <w:sz w:val="22"/>
                <w:szCs w:val="22"/>
              </w:rPr>
              <w:t>5. Intention to Adopt the Internet</w:t>
            </w:r>
          </w:p>
        </w:tc>
        <w:tc>
          <w:tcPr>
            <w:tcW w:w="1002" w:type="dxa"/>
          </w:tcPr>
          <w:p w:rsidR="00ED3DBE" w:rsidRPr="00276292" w:rsidRDefault="00ED3DBE" w:rsidP="00CE1875">
            <w:pPr>
              <w:jc w:val="center"/>
              <w:rPr>
                <w:sz w:val="22"/>
                <w:szCs w:val="22"/>
              </w:rPr>
            </w:pPr>
            <w:r>
              <w:rPr>
                <w:sz w:val="22"/>
                <w:szCs w:val="22"/>
              </w:rPr>
              <w:t>0.45</w:t>
            </w:r>
          </w:p>
        </w:tc>
        <w:tc>
          <w:tcPr>
            <w:tcW w:w="1002" w:type="dxa"/>
          </w:tcPr>
          <w:p w:rsidR="00ED3DBE" w:rsidRPr="00276292" w:rsidRDefault="00ED3DBE" w:rsidP="00CE1875">
            <w:pPr>
              <w:jc w:val="center"/>
              <w:rPr>
                <w:sz w:val="22"/>
                <w:szCs w:val="22"/>
              </w:rPr>
            </w:pPr>
            <w:r>
              <w:rPr>
                <w:sz w:val="22"/>
                <w:szCs w:val="22"/>
              </w:rPr>
              <w:t>0.27</w:t>
            </w:r>
          </w:p>
        </w:tc>
        <w:tc>
          <w:tcPr>
            <w:tcW w:w="1002" w:type="dxa"/>
          </w:tcPr>
          <w:p w:rsidR="00ED3DBE" w:rsidRPr="00276292" w:rsidRDefault="00ED3DBE" w:rsidP="00CE1875">
            <w:pPr>
              <w:jc w:val="center"/>
              <w:rPr>
                <w:sz w:val="22"/>
                <w:szCs w:val="22"/>
              </w:rPr>
            </w:pPr>
            <w:r>
              <w:rPr>
                <w:sz w:val="22"/>
                <w:szCs w:val="22"/>
              </w:rPr>
              <w:t>0.49</w:t>
            </w:r>
          </w:p>
        </w:tc>
        <w:tc>
          <w:tcPr>
            <w:tcW w:w="1002" w:type="dxa"/>
          </w:tcPr>
          <w:p w:rsidR="00ED3DBE" w:rsidRPr="00276292" w:rsidRDefault="00ED3DBE" w:rsidP="00CE1875">
            <w:pPr>
              <w:jc w:val="center"/>
              <w:rPr>
                <w:sz w:val="22"/>
                <w:szCs w:val="22"/>
              </w:rPr>
            </w:pPr>
            <w:r>
              <w:rPr>
                <w:sz w:val="22"/>
                <w:szCs w:val="22"/>
              </w:rPr>
              <w:t>0.50</w:t>
            </w:r>
          </w:p>
        </w:tc>
        <w:tc>
          <w:tcPr>
            <w:tcW w:w="1003" w:type="dxa"/>
          </w:tcPr>
          <w:p w:rsidR="00ED3DBE" w:rsidRPr="00276292" w:rsidRDefault="00ED3DBE" w:rsidP="00CE1875">
            <w:pPr>
              <w:jc w:val="center"/>
              <w:rPr>
                <w:sz w:val="22"/>
                <w:szCs w:val="22"/>
              </w:rPr>
            </w:pPr>
            <w:r w:rsidRPr="00276292">
              <w:rPr>
                <w:sz w:val="22"/>
                <w:szCs w:val="22"/>
              </w:rPr>
              <w:t>-</w:t>
            </w:r>
          </w:p>
        </w:tc>
      </w:tr>
    </w:tbl>
    <w:p w:rsidR="00ED3DBE" w:rsidRPr="004A122A" w:rsidRDefault="00ED3DBE" w:rsidP="00ED3DBE">
      <w:pPr>
        <w:rPr>
          <w:sz w:val="21"/>
          <w:szCs w:val="21"/>
          <w:lang w:val="en-US"/>
        </w:rPr>
      </w:pPr>
    </w:p>
    <w:p w:rsidR="00ED3DBE" w:rsidRPr="00A30367" w:rsidRDefault="00ED3DBE" w:rsidP="00ED3DBE">
      <w:pPr>
        <w:rPr>
          <w:sz w:val="20"/>
          <w:szCs w:val="20"/>
          <w:lang w:val="en-US"/>
        </w:rPr>
      </w:pPr>
      <w:r w:rsidRPr="00A30367">
        <w:rPr>
          <w:sz w:val="20"/>
          <w:szCs w:val="20"/>
          <w:vertAlign w:val="superscript"/>
          <w:lang w:val="en-US"/>
        </w:rPr>
        <w:t xml:space="preserve">        </w:t>
      </w:r>
      <w:proofErr w:type="spellStart"/>
      <w:proofErr w:type="gramStart"/>
      <w:r w:rsidRPr="00A30367">
        <w:rPr>
          <w:sz w:val="20"/>
          <w:szCs w:val="20"/>
          <w:vertAlign w:val="superscript"/>
          <w:lang w:val="en-US"/>
        </w:rPr>
        <w:t>a</w:t>
      </w:r>
      <w:r w:rsidRPr="00A30367">
        <w:rPr>
          <w:sz w:val="20"/>
          <w:szCs w:val="20"/>
          <w:lang w:val="en-US"/>
        </w:rPr>
        <w:t>diagonal</w:t>
      </w:r>
      <w:proofErr w:type="spellEnd"/>
      <w:proofErr w:type="gramEnd"/>
      <w:r w:rsidRPr="00A30367">
        <w:rPr>
          <w:sz w:val="20"/>
          <w:szCs w:val="20"/>
          <w:lang w:val="en-US"/>
        </w:rPr>
        <w:t>: (AVE)</w:t>
      </w:r>
      <w:r w:rsidRPr="00A30367">
        <w:rPr>
          <w:sz w:val="20"/>
          <w:szCs w:val="20"/>
          <w:vertAlign w:val="superscript"/>
          <w:lang w:val="en-US"/>
        </w:rPr>
        <w:t>1/2</w:t>
      </w:r>
      <w:r w:rsidRPr="00A30367">
        <w:rPr>
          <w:sz w:val="20"/>
          <w:szCs w:val="20"/>
          <w:lang w:val="en-US"/>
        </w:rPr>
        <w:t xml:space="preserve">   [</w:t>
      </w:r>
      <w:r>
        <w:rPr>
          <w:sz w:val="20"/>
          <w:szCs w:val="20"/>
          <w:lang w:val="en-US"/>
        </w:rPr>
        <w:t>not applicable to formative</w:t>
      </w:r>
      <w:r w:rsidRPr="00A30367">
        <w:rPr>
          <w:sz w:val="20"/>
          <w:szCs w:val="20"/>
          <w:lang w:val="en-US"/>
        </w:rPr>
        <w:t xml:space="preserve"> constructs</w:t>
      </w:r>
      <w:r>
        <w:rPr>
          <w:sz w:val="20"/>
          <w:szCs w:val="20"/>
          <w:lang w:val="en-US"/>
        </w:rPr>
        <w:t xml:space="preserve"> (Chin, 1998</w:t>
      </w:r>
      <w:r w:rsidRPr="00A30367">
        <w:rPr>
          <w:sz w:val="20"/>
          <w:szCs w:val="20"/>
          <w:lang w:val="en-US"/>
        </w:rPr>
        <w:t>)]</w:t>
      </w:r>
    </w:p>
    <w:p w:rsidR="00ED3DBE" w:rsidRDefault="00ED3DBE" w:rsidP="00ED3DBE">
      <w:pPr>
        <w:rPr>
          <w:lang w:val="en-US"/>
        </w:rPr>
      </w:pPr>
      <w:r w:rsidRPr="00A30367">
        <w:rPr>
          <w:sz w:val="20"/>
          <w:szCs w:val="20"/>
          <w:lang w:val="en-US"/>
        </w:rPr>
        <w:t xml:space="preserve">       </w:t>
      </w:r>
      <w:proofErr w:type="spellStart"/>
      <w:proofErr w:type="gramStart"/>
      <w:r w:rsidRPr="00A30367">
        <w:rPr>
          <w:sz w:val="20"/>
          <w:szCs w:val="20"/>
          <w:lang w:val="en-US"/>
        </w:rPr>
        <w:t>subdiagonals</w:t>
      </w:r>
      <w:proofErr w:type="spellEnd"/>
      <w:proofErr w:type="gramEnd"/>
      <w:r w:rsidRPr="00A30367">
        <w:rPr>
          <w:sz w:val="20"/>
          <w:szCs w:val="20"/>
          <w:lang w:val="en-US"/>
        </w:rPr>
        <w:t>: correlation = (shared variance)</w:t>
      </w:r>
      <w:r w:rsidRPr="00A30367">
        <w:rPr>
          <w:sz w:val="20"/>
          <w:szCs w:val="20"/>
          <w:vertAlign w:val="superscript"/>
          <w:lang w:val="en-US"/>
        </w:rPr>
        <w:t>1/2</w:t>
      </w:r>
      <w:r>
        <w:rPr>
          <w:lang w:val="en-US"/>
        </w:rPr>
        <w:t xml:space="preserve">  </w:t>
      </w:r>
    </w:p>
    <w:p w:rsidR="00ED3DBE" w:rsidRDefault="00ED3DBE" w:rsidP="00ED3DBE">
      <w:pPr>
        <w:rPr>
          <w:sz w:val="22"/>
          <w:szCs w:val="22"/>
        </w:rPr>
      </w:pPr>
    </w:p>
    <w:p w:rsidR="00ED3DBE" w:rsidRDefault="00ED3DBE" w:rsidP="00ED3DBE">
      <w:pPr>
        <w:rPr>
          <w:sz w:val="22"/>
          <w:szCs w:val="22"/>
        </w:rPr>
      </w:pPr>
    </w:p>
    <w:p w:rsidR="00ED3DBE" w:rsidRPr="00E66F03" w:rsidRDefault="00ED3DBE" w:rsidP="00ED3DBE">
      <w:pPr>
        <w:rPr>
          <w:sz w:val="22"/>
          <w:szCs w:val="22"/>
        </w:rPr>
      </w:pPr>
    </w:p>
    <w:p w:rsidR="00ED3DBE" w:rsidRPr="00E66F03" w:rsidRDefault="00ED3DBE" w:rsidP="00ED3DBE">
      <w:pPr>
        <w:pStyle w:val="Heading3"/>
        <w:rPr>
          <w:rFonts w:cs="Times New Roman"/>
          <w:sz w:val="22"/>
          <w:szCs w:val="22"/>
        </w:rPr>
      </w:pPr>
      <w:r w:rsidRPr="00E66F03">
        <w:rPr>
          <w:rFonts w:cs="Times New Roman"/>
          <w:sz w:val="22"/>
          <w:szCs w:val="22"/>
        </w:rPr>
        <w:t xml:space="preserve">Assessment of the structural model </w:t>
      </w:r>
    </w:p>
    <w:p w:rsidR="00ED3DBE" w:rsidRPr="00E66F03" w:rsidRDefault="00ED3DBE" w:rsidP="00ED3DBE">
      <w:pPr>
        <w:rPr>
          <w:sz w:val="22"/>
          <w:szCs w:val="22"/>
        </w:rPr>
      </w:pPr>
    </w:p>
    <w:p w:rsidR="00ED3DBE" w:rsidRPr="00316DFD" w:rsidRDefault="00ED3DBE" w:rsidP="00ED3DBE">
      <w:pPr>
        <w:pStyle w:val="StyleParagraphASACComplex11pt"/>
      </w:pPr>
      <w:r w:rsidRPr="00316DFD">
        <w:t>The research hypotheses are tested by assessing the path coefficients (β) estimated by PLS, as presented Figure 2. While PLS does not provide model fit indices, the performance of the structural model can be ascertained by the strength and significance of the path coefficients and by the proportion of construct variance (R</w:t>
      </w:r>
      <w:r w:rsidRPr="004D6B7E">
        <w:rPr>
          <w:vertAlign w:val="superscript"/>
        </w:rPr>
        <w:t>2</w:t>
      </w:r>
      <w:r w:rsidRPr="00316DFD">
        <w:t xml:space="preserve">) that is explained (Chin, 1998b). Moreover, one should consider as truly significant </w:t>
      </w:r>
      <w:r w:rsidRPr="00316DFD">
        <w:lastRenderedPageBreak/>
        <w:t xml:space="preserve">only those path coefficients greater than 0.20, as PLS tends to underestimate structural paths when compared with covariance structure-based techniques such as LISREL or EQS (Chin, 1998a). </w:t>
      </w:r>
    </w:p>
    <w:p w:rsidR="00ED3DBE" w:rsidRPr="00E66F03" w:rsidRDefault="00ED3DBE" w:rsidP="00ED3DBE">
      <w:pPr>
        <w:pStyle w:val="Caption"/>
        <w:rPr>
          <w:sz w:val="22"/>
          <w:szCs w:val="22"/>
        </w:rPr>
      </w:pPr>
      <w:r>
        <w:rPr>
          <w:sz w:val="22"/>
          <w:szCs w:val="22"/>
        </w:rPr>
        <w:t>Figure 2:  Assessment of the initial s</w:t>
      </w:r>
      <w:r w:rsidRPr="00E66F03">
        <w:rPr>
          <w:sz w:val="22"/>
          <w:szCs w:val="22"/>
        </w:rPr>
        <w:t xml:space="preserve">tructural model </w:t>
      </w:r>
    </w:p>
    <w:p w:rsidR="00ED3DBE" w:rsidRPr="00E66F03" w:rsidRDefault="00ED3DBE" w:rsidP="00ED3DBE">
      <w:pPr>
        <w:jc w:val="center"/>
        <w:outlineLvl w:val="2"/>
        <w:rPr>
          <w:sz w:val="22"/>
          <w:szCs w:val="22"/>
        </w:rPr>
      </w:pPr>
      <w:r w:rsidRPr="007D1654">
        <w:rPr>
          <w:sz w:val="22"/>
          <w:szCs w:val="22"/>
        </w:rPr>
        <w:object w:dxaOrig="7189"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5pt;height:321pt" o:ole="">
            <v:imagedata r:id="rId14" o:title=""/>
          </v:shape>
          <o:OLEObject Type="Embed" ProgID="PowerPoint.Show.8" ShapeID="_x0000_i1025" DrawAspect="Content" ObjectID="_1455015138" r:id="rId15"/>
        </w:object>
      </w:r>
    </w:p>
    <w:p w:rsidR="00ED3DBE" w:rsidRDefault="00ED3DBE" w:rsidP="00ED3DBE">
      <w:pPr>
        <w:jc w:val="center"/>
        <w:rPr>
          <w:b/>
          <w:sz w:val="22"/>
          <w:szCs w:val="22"/>
        </w:rPr>
      </w:pPr>
    </w:p>
    <w:p w:rsidR="00ED3DBE" w:rsidRPr="001A0339" w:rsidRDefault="00ED3DBE" w:rsidP="00316DFD">
      <w:pPr>
        <w:pStyle w:val="StyleParagraphASACComplex11pt"/>
      </w:pPr>
      <w:r>
        <w:t>The first result of assessing the structural model allows us to conclude that hypothesis 1</w:t>
      </w:r>
      <w:r w:rsidRPr="00E737A1">
        <w:t>a</w:t>
      </w:r>
      <w:r w:rsidRPr="00EC17C0">
        <w:t xml:space="preserve">, referring to the direct </w:t>
      </w:r>
      <w:r>
        <w:t xml:space="preserve">positive </w:t>
      </w:r>
      <w:r w:rsidRPr="00EC17C0">
        <w:t>influence of an individual’s Acculturation to the Global Culture (AGC) upon his or her Intention to Adopt the Int</w:t>
      </w:r>
      <w:r>
        <w:t>ernet (IAI), is supported (β</w:t>
      </w:r>
      <w:r w:rsidRPr="00EC17C0">
        <w:t xml:space="preserve"> </w:t>
      </w:r>
      <w:r>
        <w:t>= 0.24, p &lt; 0.01</w:t>
      </w:r>
      <w:r w:rsidRPr="00EC17C0">
        <w:t>). Hypotheses 1</w:t>
      </w:r>
      <w:r w:rsidRPr="00BC4054">
        <w:t>b</w:t>
      </w:r>
      <w:r w:rsidRPr="00EC17C0">
        <w:t>, 1</w:t>
      </w:r>
      <w:r w:rsidRPr="00BC4054">
        <w:t>c</w:t>
      </w:r>
      <w:r w:rsidRPr="00EC17C0">
        <w:t>, and 1</w:t>
      </w:r>
      <w:r w:rsidRPr="00BC4054">
        <w:t>d</w:t>
      </w:r>
      <w:r w:rsidRPr="00EC17C0">
        <w:t xml:space="preserve">, referring to the </w:t>
      </w:r>
      <w:r>
        <w:t xml:space="preserve">positive </w:t>
      </w:r>
      <w:r w:rsidRPr="00EC17C0">
        <w:t>influence of AGC upon Perceived Ease of Use (</w:t>
      </w:r>
      <w:proofErr w:type="spellStart"/>
      <w:r w:rsidRPr="00EC17C0">
        <w:t>P</w:t>
      </w:r>
      <w:r>
        <w:t>EoU</w:t>
      </w:r>
      <w:proofErr w:type="spellEnd"/>
      <w:r>
        <w:t>), Perceived Usefulness (PU)</w:t>
      </w:r>
      <w:r w:rsidRPr="00EC17C0">
        <w:t xml:space="preserve"> and Subjective No</w:t>
      </w:r>
      <w:r>
        <w:t>rm (SN) are also supported (β</w:t>
      </w:r>
      <w:r w:rsidRPr="00EC17C0">
        <w:t xml:space="preserve"> = 0.33, p</w:t>
      </w:r>
      <w:r>
        <w:t xml:space="preserve"> </w:t>
      </w:r>
      <w:r w:rsidRPr="00EC17C0">
        <w:t>&lt;</w:t>
      </w:r>
      <w:r>
        <w:t xml:space="preserve"> 0.001; β</w:t>
      </w:r>
      <w:r w:rsidRPr="00EC17C0">
        <w:t xml:space="preserve"> </w:t>
      </w:r>
      <w:r>
        <w:t>= 0.22</w:t>
      </w:r>
      <w:r w:rsidRPr="00EC17C0">
        <w:t>, p</w:t>
      </w:r>
      <w:r>
        <w:t xml:space="preserve"> </w:t>
      </w:r>
      <w:r w:rsidRPr="00EC17C0">
        <w:t>&lt;</w:t>
      </w:r>
      <w:r>
        <w:t xml:space="preserve"> 0.05; β</w:t>
      </w:r>
      <w:r w:rsidRPr="00EC17C0">
        <w:t xml:space="preserve"> </w:t>
      </w:r>
      <w:r>
        <w:t>= 0.36</w:t>
      </w:r>
      <w:r w:rsidRPr="00EC17C0">
        <w:t>, p</w:t>
      </w:r>
      <w:r>
        <w:t xml:space="preserve"> </w:t>
      </w:r>
      <w:r w:rsidRPr="00EC17C0">
        <w:t>&lt;</w:t>
      </w:r>
      <w:r>
        <w:t xml:space="preserve"> </w:t>
      </w:r>
      <w:r w:rsidRPr="00EC17C0">
        <w:t>0.001).  Hypothesis 2</w:t>
      </w:r>
      <w:r w:rsidRPr="00BC4054">
        <w:t>a</w:t>
      </w:r>
      <w:r w:rsidRPr="00EC17C0">
        <w:t>, referring to the direct positive influence of S</w:t>
      </w:r>
      <w:r>
        <w:t>N on IAI, is not supported (β = -0.05).</w:t>
      </w:r>
      <w:r w:rsidRPr="00EC17C0">
        <w:t xml:space="preserve"> </w:t>
      </w:r>
      <w:r>
        <w:t>However</w:t>
      </w:r>
      <w:r w:rsidRPr="00EC17C0">
        <w:t xml:space="preserve"> hypothesis 2</w:t>
      </w:r>
      <w:r w:rsidRPr="00BC4054">
        <w:t>b</w:t>
      </w:r>
      <w:r w:rsidRPr="00EC17C0">
        <w:t>, referring to the positive influenc</w:t>
      </w:r>
      <w:r>
        <w:t>e of SN on PU, is supported (β</w:t>
      </w:r>
      <w:r w:rsidRPr="00EC17C0">
        <w:t xml:space="preserve"> </w:t>
      </w:r>
      <w:r>
        <w:t>= 0.28</w:t>
      </w:r>
      <w:r w:rsidRPr="00EC17C0">
        <w:t>, p</w:t>
      </w:r>
      <w:r>
        <w:t xml:space="preserve"> </w:t>
      </w:r>
      <w:r w:rsidRPr="00EC17C0">
        <w:t>&lt;</w:t>
      </w:r>
      <w:r>
        <w:t xml:space="preserve"> </w:t>
      </w:r>
      <w:r w:rsidRPr="00EC17C0">
        <w:t>0.001). Hypothesis 3, referring to PU influenci</w:t>
      </w:r>
      <w:r>
        <w:t>ng IAI, is also supported (β</w:t>
      </w:r>
      <w:r w:rsidRPr="00EC17C0">
        <w:t xml:space="preserve"> = 0.29, p</w:t>
      </w:r>
      <w:r>
        <w:t xml:space="preserve"> </w:t>
      </w:r>
      <w:r w:rsidRPr="00EC17C0">
        <w:t>&lt;</w:t>
      </w:r>
      <w:r>
        <w:t xml:space="preserve"> </w:t>
      </w:r>
      <w:r w:rsidRPr="00EC17C0">
        <w:t xml:space="preserve">0.05). </w:t>
      </w:r>
      <w:r>
        <w:t>H</w:t>
      </w:r>
      <w:r w:rsidRPr="00EC17C0">
        <w:t>ypothesis 4</w:t>
      </w:r>
      <w:r w:rsidRPr="00BC4054">
        <w:t>a</w:t>
      </w:r>
      <w:r w:rsidRPr="00EC17C0">
        <w:t xml:space="preserve">, referring to </w:t>
      </w:r>
      <w:proofErr w:type="spellStart"/>
      <w:r w:rsidRPr="00EC17C0">
        <w:t>PEoU</w:t>
      </w:r>
      <w:proofErr w:type="spellEnd"/>
      <w:r>
        <w:t xml:space="preserve"> positively </w:t>
      </w:r>
      <w:r w:rsidRPr="00EC17C0">
        <w:t xml:space="preserve">influencing IAI, is </w:t>
      </w:r>
      <w:r>
        <w:t>supported (β = 0.31</w:t>
      </w:r>
      <w:r w:rsidRPr="00EC17C0">
        <w:t>, p</w:t>
      </w:r>
      <w:r>
        <w:t xml:space="preserve"> </w:t>
      </w:r>
      <w:r w:rsidRPr="00EC17C0">
        <w:t>&lt;</w:t>
      </w:r>
      <w:r>
        <w:t xml:space="preserve"> </w:t>
      </w:r>
      <w:r w:rsidRPr="00EC17C0">
        <w:t>0.01).</w:t>
      </w:r>
      <w:r>
        <w:t xml:space="preserve"> Finally, </w:t>
      </w:r>
      <w:r>
        <w:lastRenderedPageBreak/>
        <w:t>hypothesis</w:t>
      </w:r>
      <w:r w:rsidRPr="00EC17C0">
        <w:t xml:space="preserve"> 4</w:t>
      </w:r>
      <w:r w:rsidRPr="00BC4054">
        <w:t>b</w:t>
      </w:r>
      <w:r w:rsidRPr="00EC17C0">
        <w:t xml:space="preserve">, referring to </w:t>
      </w:r>
      <w:proofErr w:type="spellStart"/>
      <w:r w:rsidRPr="00EC17C0">
        <w:t>PEoU</w:t>
      </w:r>
      <w:proofErr w:type="spellEnd"/>
      <w:r w:rsidRPr="00EC17C0">
        <w:t xml:space="preserve"> inf</w:t>
      </w:r>
      <w:r>
        <w:t>luencing PU, is supported (β</w:t>
      </w:r>
      <w:r w:rsidRPr="00EC17C0">
        <w:t xml:space="preserve"> = 0.23, p</w:t>
      </w:r>
      <w:r>
        <w:t xml:space="preserve"> </w:t>
      </w:r>
      <w:r w:rsidRPr="00EC17C0">
        <w:t>&lt;</w:t>
      </w:r>
      <w:r>
        <w:t xml:space="preserve"> 0.01). Overall, these results provide conclusive evidence of the research model’s empirical validity.  </w:t>
      </w:r>
    </w:p>
    <w:p w:rsidR="00ED3DBE" w:rsidRPr="004B55FE" w:rsidRDefault="00ED3DBE" w:rsidP="00316DFD">
      <w:pPr>
        <w:pStyle w:val="StyleParagraphASACComplex11pt"/>
      </w:pPr>
      <w:r>
        <w:t>To further confirm the validity of the preceding results, the structural model was revised and reassessed after removing the two non-significant AGC indicators and the non-significant path from SN to IAI initially hypothesized (H</w:t>
      </w:r>
      <w:r w:rsidRPr="00BC4054">
        <w:t>2a</w:t>
      </w:r>
      <w:r>
        <w:t xml:space="preserve">). As shown in Figure 3, the results of testing the revised model remain essentially the same in terms of path coefficients and proportion of variance explained, that is, 38% for Intention to Adopt the Internet, 14% for Perceived Ease of Use, 30% for Perceived usefulness and 11% for Subjective Norm. </w:t>
      </w:r>
    </w:p>
    <w:p w:rsidR="00ED3DBE" w:rsidRPr="00EC17C0" w:rsidRDefault="00ED3DBE" w:rsidP="00ED3DBE"/>
    <w:p w:rsidR="00ED3DBE" w:rsidRPr="00E66F03" w:rsidRDefault="00ED3DBE" w:rsidP="00ED3DBE">
      <w:pPr>
        <w:pStyle w:val="Caption"/>
        <w:rPr>
          <w:sz w:val="22"/>
          <w:szCs w:val="22"/>
        </w:rPr>
      </w:pPr>
      <w:r>
        <w:rPr>
          <w:sz w:val="22"/>
          <w:szCs w:val="22"/>
        </w:rPr>
        <w:t>Figure 3:  A</w:t>
      </w:r>
      <w:r w:rsidRPr="00E66F03">
        <w:rPr>
          <w:sz w:val="22"/>
          <w:szCs w:val="22"/>
        </w:rPr>
        <w:t xml:space="preserve">ssessment of the </w:t>
      </w:r>
      <w:r>
        <w:rPr>
          <w:sz w:val="22"/>
          <w:szCs w:val="22"/>
        </w:rPr>
        <w:t xml:space="preserve">revised </w:t>
      </w:r>
      <w:r w:rsidRPr="00E66F03">
        <w:rPr>
          <w:sz w:val="22"/>
          <w:szCs w:val="22"/>
        </w:rPr>
        <w:t xml:space="preserve">structural model </w:t>
      </w:r>
    </w:p>
    <w:p w:rsidR="00ED3DBE" w:rsidRPr="00E66F03" w:rsidRDefault="00ED3DBE" w:rsidP="00ED3DBE">
      <w:pPr>
        <w:jc w:val="center"/>
        <w:outlineLvl w:val="2"/>
        <w:rPr>
          <w:sz w:val="22"/>
          <w:szCs w:val="22"/>
        </w:rPr>
      </w:pPr>
      <w:r w:rsidRPr="007D1654">
        <w:rPr>
          <w:sz w:val="22"/>
          <w:szCs w:val="22"/>
        </w:rPr>
        <w:object w:dxaOrig="7189" w:dyaOrig="5402">
          <v:shape id="_x0000_i1026" type="#_x0000_t75" style="width:425.65pt;height:321pt" o:ole="">
            <v:imagedata r:id="rId16" o:title=""/>
          </v:shape>
          <o:OLEObject Type="Embed" ProgID="PowerPoint.Show.8" ShapeID="_x0000_i1026" DrawAspect="Content" ObjectID="_1455015139" r:id="rId17"/>
        </w:object>
      </w:r>
    </w:p>
    <w:p w:rsidR="00ED3DBE" w:rsidRPr="003215D3" w:rsidRDefault="00ED3DBE" w:rsidP="00316DFD">
      <w:pPr>
        <w:pStyle w:val="StyleParagraphASACComplex11pt"/>
      </w:pPr>
      <w:r>
        <w:t xml:space="preserve">Given the study’s focus on Acculturation to the Global Culture, its total effect upon Intention to Adopt the Internet was further analyzed by breaking it down into both a direct effect (H1a) and an indirect effect, that is, an effect mediated by Subjective Norm, Perceived Usefulness and Perceived Ease of Use. </w:t>
      </w:r>
      <w:r>
        <w:lastRenderedPageBreak/>
        <w:t xml:space="preserve">The results presented in Table 9 indicate that for both the initial structural model and the revised model, more than half of the total effect of AGC on IAI is direct. </w:t>
      </w:r>
      <w:r w:rsidR="002230E5">
        <w:t>Consequently</w:t>
      </w:r>
      <w:r>
        <w:t xml:space="preserve">, an individual’s acculturation to the global culture would definitely influence his or her </w:t>
      </w:r>
      <w:r w:rsidR="005301EF">
        <w:t>behavior</w:t>
      </w:r>
      <w:r>
        <w:t>al intention to adopt the Internet, irrespective of the extent to which he or she is influenced by others or perceives the Internet to be useful and easy to use.</w:t>
      </w:r>
    </w:p>
    <w:p w:rsidR="00ED3DBE" w:rsidRDefault="00ED3DBE" w:rsidP="00ED3DBE">
      <w:pPr>
        <w:spacing w:line="480" w:lineRule="auto"/>
        <w:jc w:val="both"/>
        <w:rPr>
          <w:b/>
          <w:sz w:val="22"/>
          <w:szCs w:val="22"/>
        </w:rPr>
      </w:pPr>
    </w:p>
    <w:p w:rsidR="00ED3DBE" w:rsidRPr="0016216E" w:rsidRDefault="00ED3DBE" w:rsidP="00ED3DBE">
      <w:pPr>
        <w:jc w:val="center"/>
        <w:rPr>
          <w:b/>
          <w:sz w:val="22"/>
          <w:szCs w:val="22"/>
        </w:rPr>
      </w:pPr>
      <w:r w:rsidRPr="0016216E">
        <w:rPr>
          <w:b/>
          <w:sz w:val="22"/>
          <w:szCs w:val="22"/>
        </w:rPr>
        <w:t xml:space="preserve">Table </w:t>
      </w:r>
      <w:r>
        <w:rPr>
          <w:b/>
          <w:sz w:val="22"/>
          <w:szCs w:val="22"/>
        </w:rPr>
        <w:t xml:space="preserve">9: Breakdown </w:t>
      </w:r>
      <w:r w:rsidRPr="0016216E">
        <w:rPr>
          <w:b/>
          <w:sz w:val="22"/>
          <w:szCs w:val="22"/>
        </w:rPr>
        <w:t>of Accult</w:t>
      </w:r>
      <w:r>
        <w:rPr>
          <w:b/>
          <w:sz w:val="22"/>
          <w:szCs w:val="22"/>
        </w:rPr>
        <w:t xml:space="preserve">uration to the Global Culture’s effect </w:t>
      </w:r>
      <w:r w:rsidRPr="0016216E">
        <w:rPr>
          <w:b/>
          <w:sz w:val="22"/>
          <w:szCs w:val="22"/>
        </w:rPr>
        <w:t>on Internet Adoption Intention</w:t>
      </w:r>
    </w:p>
    <w:p w:rsidR="00ED3DBE" w:rsidRDefault="00ED3DBE" w:rsidP="00ED3DBE">
      <w:pPr>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240"/>
        <w:gridCol w:w="1241"/>
        <w:gridCol w:w="1241"/>
      </w:tblGrid>
      <w:tr w:rsidR="00ED3DBE" w:rsidRPr="0072580A" w:rsidTr="00CE1875">
        <w:tc>
          <w:tcPr>
            <w:tcW w:w="2798" w:type="dxa"/>
            <w:vAlign w:val="center"/>
          </w:tcPr>
          <w:p w:rsidR="00ED3DBE" w:rsidRPr="0072580A" w:rsidRDefault="00ED3DBE" w:rsidP="00CE1875">
            <w:pPr>
              <w:jc w:val="center"/>
              <w:rPr>
                <w:b/>
                <w:sz w:val="22"/>
                <w:szCs w:val="22"/>
              </w:rPr>
            </w:pPr>
            <w:r w:rsidRPr="0072580A">
              <w:rPr>
                <w:b/>
                <w:sz w:val="22"/>
                <w:szCs w:val="22"/>
              </w:rPr>
              <w:t>Effect of AGC on IAI</w:t>
            </w:r>
          </w:p>
        </w:tc>
        <w:tc>
          <w:tcPr>
            <w:tcW w:w="1240" w:type="dxa"/>
          </w:tcPr>
          <w:p w:rsidR="00ED3DBE" w:rsidRPr="0072580A" w:rsidRDefault="00ED3DBE" w:rsidP="00CE1875">
            <w:pPr>
              <w:jc w:val="center"/>
              <w:rPr>
                <w:b/>
                <w:sz w:val="22"/>
                <w:szCs w:val="22"/>
              </w:rPr>
            </w:pPr>
            <w:r w:rsidRPr="0072580A">
              <w:rPr>
                <w:b/>
                <w:sz w:val="22"/>
                <w:szCs w:val="22"/>
              </w:rPr>
              <w:t>Direct effect</w:t>
            </w:r>
          </w:p>
        </w:tc>
        <w:tc>
          <w:tcPr>
            <w:tcW w:w="1241" w:type="dxa"/>
          </w:tcPr>
          <w:p w:rsidR="00ED3DBE" w:rsidRPr="0072580A" w:rsidRDefault="00ED3DBE" w:rsidP="00CE1875">
            <w:pPr>
              <w:jc w:val="center"/>
              <w:rPr>
                <w:b/>
                <w:sz w:val="22"/>
                <w:szCs w:val="22"/>
              </w:rPr>
            </w:pPr>
            <w:r w:rsidRPr="0072580A">
              <w:rPr>
                <w:b/>
                <w:sz w:val="22"/>
                <w:szCs w:val="22"/>
              </w:rPr>
              <w:t>Indirect effect</w:t>
            </w:r>
          </w:p>
        </w:tc>
        <w:tc>
          <w:tcPr>
            <w:tcW w:w="1241" w:type="dxa"/>
          </w:tcPr>
          <w:p w:rsidR="00ED3DBE" w:rsidRPr="0072580A" w:rsidRDefault="00ED3DBE" w:rsidP="00CE1875">
            <w:pPr>
              <w:jc w:val="center"/>
              <w:rPr>
                <w:b/>
                <w:sz w:val="22"/>
                <w:szCs w:val="22"/>
              </w:rPr>
            </w:pPr>
            <w:r w:rsidRPr="0072580A">
              <w:rPr>
                <w:b/>
                <w:sz w:val="22"/>
                <w:szCs w:val="22"/>
              </w:rPr>
              <w:t>Total effect</w:t>
            </w:r>
          </w:p>
        </w:tc>
      </w:tr>
      <w:tr w:rsidR="00ED3DBE" w:rsidRPr="0072580A" w:rsidTr="00CE1875">
        <w:tc>
          <w:tcPr>
            <w:tcW w:w="2798" w:type="dxa"/>
            <w:vAlign w:val="center"/>
          </w:tcPr>
          <w:p w:rsidR="00ED3DBE" w:rsidRPr="0072580A" w:rsidRDefault="00ED3DBE" w:rsidP="00CE1875">
            <w:pPr>
              <w:rPr>
                <w:sz w:val="22"/>
                <w:szCs w:val="22"/>
              </w:rPr>
            </w:pPr>
            <w:r w:rsidRPr="0072580A">
              <w:rPr>
                <w:sz w:val="22"/>
                <w:szCs w:val="22"/>
              </w:rPr>
              <w:t>Initial structural model</w:t>
            </w:r>
          </w:p>
        </w:tc>
        <w:tc>
          <w:tcPr>
            <w:tcW w:w="1240" w:type="dxa"/>
          </w:tcPr>
          <w:p w:rsidR="00ED3DBE" w:rsidRPr="0072580A" w:rsidRDefault="00ED3DBE" w:rsidP="00CE1875">
            <w:pPr>
              <w:jc w:val="center"/>
              <w:rPr>
                <w:sz w:val="22"/>
                <w:szCs w:val="22"/>
              </w:rPr>
            </w:pPr>
            <w:r>
              <w:rPr>
                <w:sz w:val="22"/>
                <w:szCs w:val="22"/>
              </w:rPr>
              <w:t>0.24</w:t>
            </w:r>
          </w:p>
          <w:p w:rsidR="00ED3DBE" w:rsidRPr="0072580A" w:rsidRDefault="00ED3DBE" w:rsidP="00CE1875">
            <w:pPr>
              <w:jc w:val="center"/>
              <w:rPr>
                <w:sz w:val="20"/>
                <w:szCs w:val="20"/>
              </w:rPr>
            </w:pPr>
            <w:r>
              <w:rPr>
                <w:sz w:val="20"/>
                <w:szCs w:val="20"/>
              </w:rPr>
              <w:t>(53</w:t>
            </w:r>
            <w:r w:rsidRPr="0072580A">
              <w:rPr>
                <w:sz w:val="20"/>
                <w:szCs w:val="20"/>
              </w:rPr>
              <w:t>%)</w:t>
            </w:r>
          </w:p>
        </w:tc>
        <w:tc>
          <w:tcPr>
            <w:tcW w:w="1241" w:type="dxa"/>
          </w:tcPr>
          <w:p w:rsidR="00ED3DBE" w:rsidRPr="0072580A" w:rsidRDefault="00ED3DBE" w:rsidP="00CE1875">
            <w:pPr>
              <w:jc w:val="center"/>
              <w:rPr>
                <w:sz w:val="22"/>
                <w:szCs w:val="22"/>
              </w:rPr>
            </w:pPr>
            <w:r>
              <w:rPr>
                <w:sz w:val="22"/>
                <w:szCs w:val="22"/>
              </w:rPr>
              <w:t>0.21</w:t>
            </w:r>
          </w:p>
          <w:p w:rsidR="00ED3DBE" w:rsidRPr="0072580A" w:rsidRDefault="00ED3DBE" w:rsidP="00CE1875">
            <w:pPr>
              <w:jc w:val="center"/>
              <w:rPr>
                <w:sz w:val="20"/>
                <w:szCs w:val="20"/>
              </w:rPr>
            </w:pPr>
            <w:r>
              <w:rPr>
                <w:sz w:val="20"/>
                <w:szCs w:val="20"/>
              </w:rPr>
              <w:t>(47</w:t>
            </w:r>
            <w:r w:rsidRPr="0072580A">
              <w:rPr>
                <w:sz w:val="20"/>
                <w:szCs w:val="20"/>
              </w:rPr>
              <w:t>%)</w:t>
            </w:r>
          </w:p>
        </w:tc>
        <w:tc>
          <w:tcPr>
            <w:tcW w:w="1241" w:type="dxa"/>
          </w:tcPr>
          <w:p w:rsidR="00ED3DBE" w:rsidRPr="0072580A" w:rsidRDefault="00ED3DBE" w:rsidP="00CE1875">
            <w:pPr>
              <w:jc w:val="center"/>
              <w:rPr>
                <w:sz w:val="22"/>
                <w:szCs w:val="22"/>
              </w:rPr>
            </w:pPr>
            <w:r>
              <w:rPr>
                <w:sz w:val="22"/>
                <w:szCs w:val="22"/>
              </w:rPr>
              <w:t>0.45</w:t>
            </w:r>
          </w:p>
          <w:p w:rsidR="00ED3DBE" w:rsidRPr="0072580A" w:rsidRDefault="00ED3DBE" w:rsidP="00CE1875">
            <w:pPr>
              <w:jc w:val="center"/>
              <w:rPr>
                <w:sz w:val="20"/>
                <w:szCs w:val="20"/>
              </w:rPr>
            </w:pPr>
            <w:r w:rsidRPr="0072580A">
              <w:rPr>
                <w:sz w:val="20"/>
                <w:szCs w:val="20"/>
              </w:rPr>
              <w:t>(100%)</w:t>
            </w:r>
          </w:p>
        </w:tc>
      </w:tr>
      <w:tr w:rsidR="00ED3DBE" w:rsidRPr="0072580A" w:rsidTr="00CE1875">
        <w:tc>
          <w:tcPr>
            <w:tcW w:w="2798" w:type="dxa"/>
            <w:vAlign w:val="center"/>
          </w:tcPr>
          <w:p w:rsidR="00ED3DBE" w:rsidRPr="0072580A" w:rsidRDefault="00ED3DBE" w:rsidP="00CE1875">
            <w:pPr>
              <w:rPr>
                <w:sz w:val="22"/>
                <w:szCs w:val="22"/>
              </w:rPr>
            </w:pPr>
            <w:r w:rsidRPr="0072580A">
              <w:rPr>
                <w:sz w:val="22"/>
                <w:szCs w:val="22"/>
              </w:rPr>
              <w:t>Revised structural model</w:t>
            </w:r>
          </w:p>
        </w:tc>
        <w:tc>
          <w:tcPr>
            <w:tcW w:w="1240" w:type="dxa"/>
          </w:tcPr>
          <w:p w:rsidR="00ED3DBE" w:rsidRPr="0072580A" w:rsidRDefault="00ED3DBE" w:rsidP="00CE1875">
            <w:pPr>
              <w:jc w:val="center"/>
              <w:rPr>
                <w:sz w:val="22"/>
                <w:szCs w:val="22"/>
              </w:rPr>
            </w:pPr>
            <w:r>
              <w:rPr>
                <w:sz w:val="22"/>
                <w:szCs w:val="22"/>
              </w:rPr>
              <w:t>0.23</w:t>
            </w:r>
          </w:p>
          <w:p w:rsidR="00ED3DBE" w:rsidRPr="0072580A" w:rsidRDefault="00ED3DBE" w:rsidP="00CE1875">
            <w:pPr>
              <w:jc w:val="center"/>
              <w:rPr>
                <w:sz w:val="20"/>
                <w:szCs w:val="20"/>
              </w:rPr>
            </w:pPr>
            <w:r>
              <w:rPr>
                <w:sz w:val="20"/>
                <w:szCs w:val="20"/>
              </w:rPr>
              <w:t>(51</w:t>
            </w:r>
            <w:r w:rsidRPr="0072580A">
              <w:rPr>
                <w:sz w:val="20"/>
                <w:szCs w:val="20"/>
              </w:rPr>
              <w:t>%)</w:t>
            </w:r>
          </w:p>
        </w:tc>
        <w:tc>
          <w:tcPr>
            <w:tcW w:w="1241" w:type="dxa"/>
          </w:tcPr>
          <w:p w:rsidR="00ED3DBE" w:rsidRPr="0072580A" w:rsidRDefault="00ED3DBE" w:rsidP="00CE1875">
            <w:pPr>
              <w:jc w:val="center"/>
              <w:rPr>
                <w:sz w:val="22"/>
                <w:szCs w:val="22"/>
              </w:rPr>
            </w:pPr>
            <w:r>
              <w:rPr>
                <w:sz w:val="22"/>
                <w:szCs w:val="22"/>
              </w:rPr>
              <w:t>0.22</w:t>
            </w:r>
          </w:p>
          <w:p w:rsidR="00ED3DBE" w:rsidRPr="0072580A" w:rsidRDefault="00ED3DBE" w:rsidP="00CE1875">
            <w:pPr>
              <w:jc w:val="center"/>
              <w:rPr>
                <w:sz w:val="20"/>
                <w:szCs w:val="20"/>
              </w:rPr>
            </w:pPr>
            <w:r>
              <w:rPr>
                <w:sz w:val="20"/>
                <w:szCs w:val="20"/>
              </w:rPr>
              <w:t>(49</w:t>
            </w:r>
            <w:r w:rsidRPr="0072580A">
              <w:rPr>
                <w:sz w:val="20"/>
                <w:szCs w:val="20"/>
              </w:rPr>
              <w:t>%)</w:t>
            </w:r>
          </w:p>
        </w:tc>
        <w:tc>
          <w:tcPr>
            <w:tcW w:w="1241" w:type="dxa"/>
          </w:tcPr>
          <w:p w:rsidR="00ED3DBE" w:rsidRPr="0072580A" w:rsidRDefault="00ED3DBE" w:rsidP="00CE1875">
            <w:pPr>
              <w:jc w:val="center"/>
              <w:rPr>
                <w:sz w:val="22"/>
                <w:szCs w:val="22"/>
              </w:rPr>
            </w:pPr>
            <w:r>
              <w:rPr>
                <w:sz w:val="22"/>
                <w:szCs w:val="22"/>
              </w:rPr>
              <w:t>0.45</w:t>
            </w:r>
            <w:r w:rsidRPr="0072580A">
              <w:rPr>
                <w:sz w:val="22"/>
                <w:szCs w:val="22"/>
              </w:rPr>
              <w:t xml:space="preserve"> </w:t>
            </w:r>
            <w:r w:rsidRPr="0072580A">
              <w:rPr>
                <w:sz w:val="20"/>
                <w:szCs w:val="20"/>
              </w:rPr>
              <w:t>(100%)</w:t>
            </w:r>
          </w:p>
        </w:tc>
      </w:tr>
    </w:tbl>
    <w:p w:rsidR="00ED3DBE" w:rsidRDefault="00ED3DBE" w:rsidP="00ED3DBE">
      <w:pPr>
        <w:spacing w:before="120"/>
        <w:rPr>
          <w:sz w:val="22"/>
          <w:szCs w:val="22"/>
        </w:rPr>
      </w:pPr>
    </w:p>
    <w:p w:rsidR="00121F52" w:rsidRPr="00E66F03" w:rsidRDefault="00121F52" w:rsidP="00121F52">
      <w:pPr>
        <w:rPr>
          <w:sz w:val="22"/>
          <w:szCs w:val="22"/>
        </w:rPr>
      </w:pPr>
    </w:p>
    <w:p w:rsidR="00121F52" w:rsidRPr="00E66F03" w:rsidRDefault="00121F52" w:rsidP="00121F52">
      <w:pPr>
        <w:pStyle w:val="Heading2ASAC"/>
        <w:rPr>
          <w:rFonts w:cs="Times New Roman"/>
          <w:sz w:val="22"/>
          <w:szCs w:val="22"/>
        </w:rPr>
      </w:pPr>
      <w:r w:rsidRPr="00E66F03">
        <w:rPr>
          <w:rFonts w:cs="Times New Roman"/>
          <w:sz w:val="22"/>
          <w:szCs w:val="22"/>
        </w:rPr>
        <w:t>Discussion</w:t>
      </w:r>
      <w:r w:rsidR="000F1F07">
        <w:rPr>
          <w:rFonts w:cs="Times New Roman"/>
          <w:sz w:val="22"/>
          <w:szCs w:val="22"/>
        </w:rPr>
        <w:t xml:space="preserve"> and Contribution</w:t>
      </w:r>
    </w:p>
    <w:p w:rsidR="00121F52" w:rsidRPr="00E66F03" w:rsidRDefault="00121F52" w:rsidP="00121F52">
      <w:pPr>
        <w:rPr>
          <w:sz w:val="22"/>
          <w:szCs w:val="22"/>
        </w:rPr>
      </w:pPr>
    </w:p>
    <w:p w:rsidR="00121F52" w:rsidRPr="00E66F03" w:rsidRDefault="00121F52" w:rsidP="00121F52">
      <w:pPr>
        <w:rPr>
          <w:sz w:val="22"/>
          <w:szCs w:val="22"/>
        </w:rPr>
      </w:pPr>
    </w:p>
    <w:p w:rsidR="00121F52" w:rsidRDefault="00121F52" w:rsidP="00121F52">
      <w:pPr>
        <w:pStyle w:val="StyleParagraphASACComplex11pt"/>
      </w:pPr>
      <w:r w:rsidRPr="00E66F03">
        <w:t xml:space="preserve">Our results suggest that there is a positive and significant effect </w:t>
      </w:r>
      <w:r w:rsidR="00E06722">
        <w:t>of an individual’s</w:t>
      </w:r>
      <w:r w:rsidR="00F94635">
        <w:t xml:space="preserve"> </w:t>
      </w:r>
      <w:r>
        <w:t xml:space="preserve">acculturation to the global culture </w:t>
      </w:r>
      <w:r w:rsidR="00E06722">
        <w:t>up</w:t>
      </w:r>
      <w:r w:rsidRPr="00E66F03">
        <w:t xml:space="preserve">on </w:t>
      </w:r>
      <w:r w:rsidR="00E06722">
        <w:t>his or her intention to adopt the</w:t>
      </w:r>
      <w:r w:rsidRPr="00E66F03">
        <w:t>.</w:t>
      </w:r>
      <w:r w:rsidR="00C2063C">
        <w:t xml:space="preserve"> </w:t>
      </w:r>
      <w:r>
        <w:t xml:space="preserve">This relationship is also positively </w:t>
      </w:r>
      <w:r w:rsidRPr="00316DFD">
        <w:t>mediated</w:t>
      </w:r>
      <w:r>
        <w:t xml:space="preserve"> by the perceived ease of use </w:t>
      </w:r>
      <w:r w:rsidR="00E06722">
        <w:t xml:space="preserve">and </w:t>
      </w:r>
      <w:r>
        <w:t>usefulness</w:t>
      </w:r>
      <w:r w:rsidR="00E06722">
        <w:t xml:space="preserve"> of the Internet,</w:t>
      </w:r>
      <w:r>
        <w:t xml:space="preserve"> and partially by </w:t>
      </w:r>
      <w:r w:rsidR="00E06722">
        <w:t xml:space="preserve">the </w:t>
      </w:r>
      <w:r>
        <w:t>subjective norm</w:t>
      </w:r>
      <w:r w:rsidR="00E06722">
        <w:t xml:space="preserve"> regarding Internet use</w:t>
      </w:r>
      <w:r>
        <w:t>.</w:t>
      </w:r>
    </w:p>
    <w:p w:rsidR="00121F52" w:rsidRDefault="00121F52" w:rsidP="00121F52">
      <w:pPr>
        <w:pStyle w:val="StyleParagraphASACComplex11pt"/>
      </w:pPr>
      <w:r>
        <w:t>The main relationship between acculturation and Internet adoption can be explained by the most significant dimensions of each construct.</w:t>
      </w:r>
      <w:r w:rsidR="00C2063C">
        <w:t xml:space="preserve"> </w:t>
      </w:r>
      <w:r>
        <w:t xml:space="preserve">Our results indicate that acculturation to the global culture seems to be the reality </w:t>
      </w:r>
      <w:r w:rsidR="00E06722">
        <w:t>for</w:t>
      </w:r>
      <w:r>
        <w:t xml:space="preserve"> Jordan</w:t>
      </w:r>
      <w:r w:rsidR="0090164C">
        <w:t>ian</w:t>
      </w:r>
      <w:r>
        <w:t xml:space="preserve"> people who can easily understand, speak, and write English.</w:t>
      </w:r>
      <w:r w:rsidR="00C2063C">
        <w:t xml:space="preserve"> </w:t>
      </w:r>
      <w:r>
        <w:t>The</w:t>
      </w:r>
      <w:r w:rsidR="00E06722">
        <w:t>se individuals</w:t>
      </w:r>
      <w:r>
        <w:t xml:space="preserve"> </w:t>
      </w:r>
      <w:r w:rsidR="008D66A0">
        <w:t xml:space="preserve">would </w:t>
      </w:r>
      <w:r w:rsidR="00E06722">
        <w:t xml:space="preserve">tend to </w:t>
      </w:r>
      <w:r>
        <w:t xml:space="preserve">travel </w:t>
      </w:r>
      <w:r w:rsidR="00E06722">
        <w:t>more,</w:t>
      </w:r>
      <w:r>
        <w:t xml:space="preserve"> taking some </w:t>
      </w:r>
      <w:r w:rsidR="00E06722">
        <w:t xml:space="preserve">of their </w:t>
      </w:r>
      <w:r>
        <w:t>vacations outside Jordan</w:t>
      </w:r>
      <w:r w:rsidR="00E06722">
        <w:t>,</w:t>
      </w:r>
      <w:r>
        <w:t xml:space="preserve"> and </w:t>
      </w:r>
      <w:r w:rsidR="008D66A0">
        <w:t>would be more open to</w:t>
      </w:r>
      <w:r>
        <w:t xml:space="preserve"> </w:t>
      </w:r>
      <w:r w:rsidR="008D66A0">
        <w:t>foreign</w:t>
      </w:r>
      <w:r>
        <w:t xml:space="preserve"> culture</w:t>
      </w:r>
      <w:r w:rsidR="008D66A0">
        <w:t>s</w:t>
      </w:r>
      <w:r>
        <w:t>.</w:t>
      </w:r>
      <w:r w:rsidR="00C2063C">
        <w:t xml:space="preserve"> </w:t>
      </w:r>
      <w:r>
        <w:t xml:space="preserve">They </w:t>
      </w:r>
      <w:r w:rsidR="008D66A0">
        <w:t>would also</w:t>
      </w:r>
      <w:r>
        <w:t xml:space="preserve"> demonstrate </w:t>
      </w:r>
      <w:r w:rsidR="008D66A0">
        <w:t>greater</w:t>
      </w:r>
      <w:r>
        <w:t xml:space="preserve"> openness to other lifestyles and believe th</w:t>
      </w:r>
      <w:r w:rsidR="008D66A0">
        <w:t>emselves to be</w:t>
      </w:r>
      <w:r>
        <w:t xml:space="preserve"> similar to others of the same age.</w:t>
      </w:r>
      <w:r w:rsidR="00C2063C">
        <w:t xml:space="preserve"> </w:t>
      </w:r>
      <w:r w:rsidR="0090164C">
        <w:t>Interestingly</w:t>
      </w:r>
      <w:r w:rsidR="008D66A0">
        <w:t>,</w:t>
      </w:r>
      <w:r w:rsidR="0090164C">
        <w:t xml:space="preserve"> the dimensions of </w:t>
      </w:r>
      <w:r w:rsidR="008D66A0">
        <w:t>g</w:t>
      </w:r>
      <w:r w:rsidR="0090164C">
        <w:t xml:space="preserve">lobal mass media exposure related to the Mideast and to Asia both had non-significant and weak weights and loadings. This may be explained by looking through the eyes of </w:t>
      </w:r>
      <w:r w:rsidR="008D66A0">
        <w:t xml:space="preserve">the respondents in </w:t>
      </w:r>
      <w:r w:rsidR="0090164C">
        <w:t>our sample</w:t>
      </w:r>
      <w:r w:rsidR="008D66A0">
        <w:t>, as</w:t>
      </w:r>
      <w:r w:rsidR="0090164C">
        <w:t xml:space="preserve"> Jordanian </w:t>
      </w:r>
      <w:r w:rsidR="008D66A0">
        <w:t xml:space="preserve">might </w:t>
      </w:r>
      <w:r w:rsidR="0090164C">
        <w:t xml:space="preserve">not </w:t>
      </w:r>
      <w:r w:rsidR="0090164C">
        <w:lastRenderedPageBreak/>
        <w:t>see the Middle Eastern and Asian mass media as part of the globalization phenomena but rather as part of the</w:t>
      </w:r>
      <w:r w:rsidR="008D66A0">
        <w:t>ir</w:t>
      </w:r>
      <w:r w:rsidR="0090164C">
        <w:t xml:space="preserve"> local culture. In contrast, the </w:t>
      </w:r>
      <w:r w:rsidR="00703821">
        <w:t xml:space="preserve">mass media </w:t>
      </w:r>
      <w:r w:rsidR="0090164C">
        <w:t xml:space="preserve">of Europe and the United States </w:t>
      </w:r>
      <w:r w:rsidR="000A7892">
        <w:t>would be</w:t>
      </w:r>
      <w:r w:rsidR="0090164C">
        <w:t xml:space="preserve"> seen as </w:t>
      </w:r>
      <w:r w:rsidR="000A7892">
        <w:t>the</w:t>
      </w:r>
      <w:r w:rsidR="00F94635">
        <w:t xml:space="preserve"> </w:t>
      </w:r>
      <w:r w:rsidR="000A7892">
        <w:t xml:space="preserve">main if not the sole </w:t>
      </w:r>
      <w:r w:rsidR="0090164C">
        <w:t xml:space="preserve">contributors to the </w:t>
      </w:r>
      <w:r w:rsidR="000A7892">
        <w:t>g</w:t>
      </w:r>
      <w:r w:rsidR="0090164C">
        <w:t>lobal culture.</w:t>
      </w:r>
    </w:p>
    <w:p w:rsidR="00121F52" w:rsidRDefault="00121F52" w:rsidP="00121F52">
      <w:pPr>
        <w:pStyle w:val="StyleParagraphASACComplex11pt"/>
      </w:pPr>
      <w:r w:rsidRPr="00A41B75">
        <w:t>As indicated above, education and social applications are the most significant dimensions of Internet adoption.</w:t>
      </w:r>
      <w:r w:rsidR="00C2063C" w:rsidRPr="00A41B75">
        <w:t xml:space="preserve"> </w:t>
      </w:r>
      <w:r w:rsidRPr="00A41B75">
        <w:t>The</w:t>
      </w:r>
      <w:r w:rsidR="000A7892">
        <w:t xml:space="preserve">se </w:t>
      </w:r>
      <w:r w:rsidRPr="00A41B75">
        <w:t xml:space="preserve">are applications that facilitate interaction with others </w:t>
      </w:r>
      <w:proofErr w:type="gramStart"/>
      <w:r w:rsidRPr="00A41B75">
        <w:t xml:space="preserve">and  </w:t>
      </w:r>
      <w:r w:rsidR="009761D5">
        <w:t>acquisition</w:t>
      </w:r>
      <w:proofErr w:type="gramEnd"/>
      <w:r w:rsidR="009761D5">
        <w:t xml:space="preserve"> </w:t>
      </w:r>
      <w:r w:rsidRPr="00A41B75">
        <w:t xml:space="preserve">of new </w:t>
      </w:r>
      <w:r w:rsidR="009761D5">
        <w:t>knowledge</w:t>
      </w:r>
      <w:r w:rsidRPr="00A41B75">
        <w:t>.</w:t>
      </w:r>
      <w:r w:rsidR="00C2063C" w:rsidRPr="00A41B75">
        <w:t xml:space="preserve"> </w:t>
      </w:r>
      <w:r w:rsidRPr="00A41B75">
        <w:t xml:space="preserve">Therefore, the positive and significant link between acculturation to the global culture and the Internet adoption </w:t>
      </w:r>
      <w:r w:rsidR="000A7892">
        <w:t xml:space="preserve">intention </w:t>
      </w:r>
      <w:r w:rsidRPr="00A41B75">
        <w:t>indicate</w:t>
      </w:r>
      <w:r w:rsidR="004224D6">
        <w:t>s</w:t>
      </w:r>
      <w:r w:rsidRPr="00A41B75">
        <w:t xml:space="preserve"> that individuals who have already been exposed to other cultures tend to be more open and people-</w:t>
      </w:r>
      <w:r w:rsidR="00A41B75" w:rsidRPr="00316DFD">
        <w:t>oriented</w:t>
      </w:r>
      <w:r w:rsidRPr="00A41B75">
        <w:t xml:space="preserve">, and </w:t>
      </w:r>
      <w:r w:rsidR="000A7892">
        <w:t>in turn</w:t>
      </w:r>
      <w:r w:rsidRPr="00A41B75">
        <w:t xml:space="preserve"> are more incline</w:t>
      </w:r>
      <w:r w:rsidR="000A7892">
        <w:t>d</w:t>
      </w:r>
      <w:r w:rsidRPr="00A41B75">
        <w:t xml:space="preserve"> to adopt the Internet which facilitates their social networking and learning experience.</w:t>
      </w:r>
      <w:r>
        <w:t xml:space="preserve"> </w:t>
      </w:r>
    </w:p>
    <w:p w:rsidR="00121F52" w:rsidRPr="00E66F03" w:rsidRDefault="00121F52" w:rsidP="00121F52">
      <w:pPr>
        <w:pStyle w:val="StyleParagraphASACComplex11pt"/>
      </w:pPr>
      <w:r w:rsidRPr="00E66F03">
        <w:t xml:space="preserve">Acculturation to the global culture affects </w:t>
      </w:r>
      <w:r>
        <w:t xml:space="preserve">positively and significantly the </w:t>
      </w:r>
      <w:r w:rsidRPr="00E66F03">
        <w:t>Internet adoption</w:t>
      </w:r>
      <w:r w:rsidR="000A7892">
        <w:t xml:space="preserve"> intention</w:t>
      </w:r>
      <w:r w:rsidRPr="00E66F03">
        <w:t xml:space="preserve"> through </w:t>
      </w:r>
      <w:r w:rsidR="000A7892">
        <w:t xml:space="preserve">the </w:t>
      </w:r>
      <w:r w:rsidRPr="00E66F03">
        <w:t>perceived ease of use and perceived usefulness</w:t>
      </w:r>
      <w:r w:rsidR="000A7892">
        <w:t xml:space="preserve"> of this technology</w:t>
      </w:r>
      <w:r w:rsidRPr="00E66F03">
        <w:t>.</w:t>
      </w:r>
      <w:r w:rsidR="00C2063C">
        <w:t xml:space="preserve"> </w:t>
      </w:r>
      <w:r>
        <w:t xml:space="preserve">Our results indicate that once the use of Internet is perceived as something </w:t>
      </w:r>
      <w:r w:rsidR="004224D6">
        <w:t xml:space="preserve">useful and </w:t>
      </w:r>
      <w:r>
        <w:t>easy to use, those who are looking for new tools to facilitate their communication with others and enhance their learning experience will be more prone to adopt the Internet.</w:t>
      </w:r>
      <w:r w:rsidR="00C2063C">
        <w:t xml:space="preserve"> </w:t>
      </w:r>
      <w:r w:rsidRPr="00E66F03">
        <w:t>These results show that</w:t>
      </w:r>
      <w:r w:rsidR="000A7892">
        <w:t xml:space="preserve"> the</w:t>
      </w:r>
      <w:r w:rsidRPr="00E66F03">
        <w:t xml:space="preserve"> TAM holds for this</w:t>
      </w:r>
      <w:r w:rsidR="000A7892">
        <w:t xml:space="preserve"> study’s</w:t>
      </w:r>
      <w:r w:rsidRPr="00E66F03">
        <w:t xml:space="preserve"> </w:t>
      </w:r>
      <w:r w:rsidR="000A7892">
        <w:t xml:space="preserve">particular technological </w:t>
      </w:r>
      <w:r w:rsidRPr="00E66F03">
        <w:t>context and cultural setting.</w:t>
      </w:r>
      <w:r w:rsidR="00C2063C">
        <w:t xml:space="preserve"> </w:t>
      </w:r>
    </w:p>
    <w:p w:rsidR="00F64633" w:rsidRDefault="00121F52" w:rsidP="00121F52">
      <w:pPr>
        <w:pStyle w:val="StyleParagraphASACComplex11pt"/>
      </w:pPr>
      <w:r w:rsidRPr="00E66F03">
        <w:t xml:space="preserve">Furthermore, acculturation to the global culture </w:t>
      </w:r>
      <w:r>
        <w:t>is positively and significantly linked to</w:t>
      </w:r>
      <w:r w:rsidRPr="00E66F03">
        <w:t xml:space="preserve"> subjective </w:t>
      </w:r>
      <w:r w:rsidR="000A7892">
        <w:t xml:space="preserve">the </w:t>
      </w:r>
      <w:r w:rsidRPr="00E66F03">
        <w:t>norm</w:t>
      </w:r>
      <w:r w:rsidR="000A7892">
        <w:t xml:space="preserve"> with regard to Internet use</w:t>
      </w:r>
      <w:r w:rsidR="007941B0">
        <w:t>.</w:t>
      </w:r>
      <w:r>
        <w:t xml:space="preserve"> </w:t>
      </w:r>
      <w:r w:rsidR="007941B0">
        <w:t>H</w:t>
      </w:r>
      <w:r w:rsidRPr="00E66F03">
        <w:t>owever</w:t>
      </w:r>
      <w:r w:rsidR="007941B0">
        <w:t xml:space="preserve"> </w:t>
      </w:r>
      <w:r w:rsidR="000A7892">
        <w:t>this</w:t>
      </w:r>
      <w:r w:rsidRPr="00E66F03">
        <w:t xml:space="preserve"> norm </w:t>
      </w:r>
      <w:r w:rsidR="007941B0">
        <w:t>was found here</w:t>
      </w:r>
      <w:r w:rsidRPr="00E66F03">
        <w:t xml:space="preserve"> </w:t>
      </w:r>
      <w:r w:rsidR="007941B0">
        <w:t>to have no</w:t>
      </w:r>
      <w:r w:rsidRPr="00E66F03">
        <w:t xml:space="preserve"> influence</w:t>
      </w:r>
      <w:r w:rsidR="00F94635">
        <w:t xml:space="preserve"> </w:t>
      </w:r>
      <w:r w:rsidR="007941B0">
        <w:t>on an individual’s intention to adopt the</w:t>
      </w:r>
      <w:r w:rsidRPr="00E66F03">
        <w:t xml:space="preserve"> Internet.</w:t>
      </w:r>
      <w:r w:rsidR="00C2063C">
        <w:t xml:space="preserve"> </w:t>
      </w:r>
      <w:r w:rsidR="007941B0">
        <w:t>The s</w:t>
      </w:r>
      <w:r>
        <w:t>ubjective norm measures the influence that a significant person may have on someone’s decision to behave in a certain way</w:t>
      </w:r>
      <w:r w:rsidR="007941B0">
        <w:t>,</w:t>
      </w:r>
      <w:r>
        <w:t xml:space="preserve"> in this case</w:t>
      </w:r>
      <w:r w:rsidR="007941B0">
        <w:t xml:space="preserve"> to</w:t>
      </w:r>
      <w:r>
        <w:t xml:space="preserve"> use the Internet.</w:t>
      </w:r>
      <w:r w:rsidR="00C2063C">
        <w:t xml:space="preserve"> </w:t>
      </w:r>
      <w:r>
        <w:t xml:space="preserve">The subjective norm </w:t>
      </w:r>
      <w:r w:rsidR="007941B0">
        <w:t xml:space="preserve">thus </w:t>
      </w:r>
      <w:r w:rsidR="00A41B75">
        <w:t>intensifies</w:t>
      </w:r>
      <w:r w:rsidR="00A41B75" w:rsidDel="00A41B75">
        <w:t xml:space="preserve"> </w:t>
      </w:r>
      <w:r>
        <w:t>the social aspect of acculturation.</w:t>
      </w:r>
      <w:r w:rsidR="00C2063C">
        <w:t xml:space="preserve"> </w:t>
      </w:r>
    </w:p>
    <w:p w:rsidR="008B3505" w:rsidRDefault="00B814FA" w:rsidP="00C61CE4">
      <w:pPr>
        <w:pStyle w:val="StyleParagraphASACComplex11pt"/>
      </w:pPr>
      <w:r>
        <w:t>O</w:t>
      </w:r>
      <w:r w:rsidR="007E4AAA">
        <w:t>ur results indicate that</w:t>
      </w:r>
      <w:r w:rsidR="007941B0">
        <w:t xml:space="preserve"> the</w:t>
      </w:r>
      <w:r w:rsidR="007E4AAA">
        <w:t xml:space="preserve"> TRA did not </w:t>
      </w:r>
      <w:r w:rsidR="00121F52" w:rsidRPr="00E66F03">
        <w:t xml:space="preserve">to hold </w:t>
      </w:r>
      <w:r w:rsidR="007941B0">
        <w:t xml:space="preserve">in our research setting </w:t>
      </w:r>
      <w:r w:rsidR="00121F52" w:rsidRPr="00E66F03">
        <w:t>as no significant direct relationship</w:t>
      </w:r>
      <w:r w:rsidR="007941B0">
        <w:t xml:space="preserve"> could be found </w:t>
      </w:r>
      <w:r w:rsidR="00121F52" w:rsidRPr="00E66F03">
        <w:t xml:space="preserve">between </w:t>
      </w:r>
      <w:r w:rsidR="007941B0">
        <w:t xml:space="preserve">the </w:t>
      </w:r>
      <w:r w:rsidR="00121F52" w:rsidRPr="00E66F03">
        <w:t xml:space="preserve">subjective norm and </w:t>
      </w:r>
      <w:r w:rsidR="008A5CE6">
        <w:t xml:space="preserve">the intention to adopt the </w:t>
      </w:r>
      <w:r w:rsidR="00121F52" w:rsidRPr="00E66F03">
        <w:t>Internet.</w:t>
      </w:r>
      <w:r w:rsidR="00C2063C">
        <w:t xml:space="preserve"> </w:t>
      </w:r>
      <w:r w:rsidR="004E5F7C">
        <w:t>Our is not the first study to report such a finding,</w:t>
      </w:r>
      <w:r>
        <w:t xml:space="preserve"> </w:t>
      </w:r>
      <w:r w:rsidR="004E5F7C">
        <w:t>y</w:t>
      </w:r>
      <w:r w:rsidR="00121F52" w:rsidRPr="00E66F03">
        <w:t xml:space="preserve">et, the influence of </w:t>
      </w:r>
      <w:r w:rsidR="004E5F7C">
        <w:t xml:space="preserve">the </w:t>
      </w:r>
      <w:r w:rsidR="00121F52" w:rsidRPr="00E66F03">
        <w:t xml:space="preserve">subjective norm </w:t>
      </w:r>
      <w:r w:rsidR="004E5F7C">
        <w:t xml:space="preserve">with regard to Internet use </w:t>
      </w:r>
      <w:r w:rsidR="00121F52" w:rsidRPr="00E66F03">
        <w:t>is still important.</w:t>
      </w:r>
      <w:r w:rsidR="00C2063C">
        <w:t xml:space="preserve"> </w:t>
      </w:r>
      <w:r w:rsidR="00121F52">
        <w:t xml:space="preserve">Indeed, </w:t>
      </w:r>
      <w:r w:rsidR="004E5F7C">
        <w:t xml:space="preserve">this influence is indirect rather than direct as the </w:t>
      </w:r>
      <w:r w:rsidR="00121F52">
        <w:t xml:space="preserve">subjective norm has a positive </w:t>
      </w:r>
      <w:r w:rsidR="00121F52">
        <w:lastRenderedPageBreak/>
        <w:t xml:space="preserve">and significant </w:t>
      </w:r>
      <w:r w:rsidR="004E5F7C">
        <w:t>effect</w:t>
      </w:r>
      <w:r w:rsidR="00121F52">
        <w:t xml:space="preserve"> on perceived usefulness which </w:t>
      </w:r>
      <w:r w:rsidR="004E5F7C">
        <w:t>in turn</w:t>
      </w:r>
      <w:r w:rsidR="00121F52">
        <w:t xml:space="preserve"> has a positive and significant </w:t>
      </w:r>
      <w:r w:rsidR="004E5F7C">
        <w:t>effect on</w:t>
      </w:r>
      <w:r w:rsidR="00121F52">
        <w:t xml:space="preserve"> </w:t>
      </w:r>
      <w:r w:rsidR="004E5F7C">
        <w:t xml:space="preserve">the </w:t>
      </w:r>
      <w:r w:rsidR="00121F52">
        <w:t>Internet adoption</w:t>
      </w:r>
      <w:r w:rsidR="004E5F7C">
        <w:t xml:space="preserve"> intention</w:t>
      </w:r>
      <w:r w:rsidR="00121F52">
        <w:t>.</w:t>
      </w:r>
      <w:r w:rsidR="00C2063C">
        <w:t xml:space="preserve"> </w:t>
      </w:r>
      <w:r w:rsidR="00121F52" w:rsidRPr="00E66F03">
        <w:t xml:space="preserve">As shown by </w:t>
      </w:r>
      <w:proofErr w:type="spellStart"/>
      <w:r w:rsidR="00121F52" w:rsidRPr="00E66F03">
        <w:t>Ventakesh</w:t>
      </w:r>
      <w:proofErr w:type="spellEnd"/>
      <w:r w:rsidR="00121F52" w:rsidRPr="00E66F03">
        <w:t xml:space="preserve"> and Davis (2000),</w:t>
      </w:r>
      <w:r w:rsidR="007941B0">
        <w:t xml:space="preserve"> the </w:t>
      </w:r>
      <w:r w:rsidR="00121F52" w:rsidRPr="00E66F03">
        <w:t xml:space="preserve">subjective norm influences </w:t>
      </w:r>
      <w:r w:rsidR="007941B0">
        <w:t xml:space="preserve">the </w:t>
      </w:r>
      <w:r w:rsidR="00121F52" w:rsidRPr="00E66F03">
        <w:t>perceived usefulness</w:t>
      </w:r>
      <w:r w:rsidR="007941B0">
        <w:t xml:space="preserve"> of a technology</w:t>
      </w:r>
      <w:r w:rsidR="00121F52" w:rsidRPr="00E66F03">
        <w:t>.</w:t>
      </w:r>
      <w:r w:rsidR="00C2063C">
        <w:t xml:space="preserve"> </w:t>
      </w:r>
      <w:r w:rsidR="00121F52" w:rsidRPr="00E66F03">
        <w:t>This has once again proven to be true</w:t>
      </w:r>
      <w:r w:rsidR="00121F52">
        <w:t xml:space="preserve"> in the Jordan</w:t>
      </w:r>
      <w:r w:rsidR="00B076E2">
        <w:t>ian</w:t>
      </w:r>
      <w:r w:rsidR="00121F52">
        <w:t xml:space="preserve"> cultural setting</w:t>
      </w:r>
      <w:r w:rsidR="00121F52" w:rsidRPr="00E66F03">
        <w:t>.</w:t>
      </w:r>
      <w:r w:rsidR="00C2063C">
        <w:t xml:space="preserve"> </w:t>
      </w:r>
    </w:p>
    <w:p w:rsidR="00121F52" w:rsidRDefault="00121F52" w:rsidP="00121F52">
      <w:pPr>
        <w:pStyle w:val="StyleParagraphASACComplex11pt"/>
      </w:pPr>
      <w:r w:rsidRPr="00E66F03">
        <w:t>Our general findings indicate that acculturati</w:t>
      </w:r>
      <w:r>
        <w:t>on</w:t>
      </w:r>
      <w:r w:rsidRPr="00E66F03">
        <w:t xml:space="preserve"> to the global culture</w:t>
      </w:r>
      <w:r>
        <w:t xml:space="preserve"> is positively and significantly associated to the adoption of Internet applications, be it as a direct relationship or through the perceived ease of use and usefulness of the Internet.</w:t>
      </w:r>
      <w:r w:rsidR="00C2063C">
        <w:t xml:space="preserve"> </w:t>
      </w:r>
      <w:r w:rsidR="0079405A">
        <w:t xml:space="preserve">Our results </w:t>
      </w:r>
      <w:r w:rsidR="004E5F7C">
        <w:t xml:space="preserve">also </w:t>
      </w:r>
      <w:r w:rsidR="0079405A">
        <w:t xml:space="preserve">indicate that the direct effect of acculturation to the global culture on the intention to adopt the Internet is in fact stronger than its indirect effect. </w:t>
      </w:r>
      <w:r w:rsidR="00113282">
        <w:t>Th</w:t>
      </w:r>
      <w:r w:rsidR="004F2A5D">
        <w:t>e addition of this</w:t>
      </w:r>
      <w:r w:rsidR="00113282">
        <w:t xml:space="preserve"> antecedent to the behavioral intention provides a new</w:t>
      </w:r>
      <w:r w:rsidR="00CB0D6D">
        <w:t xml:space="preserve"> and potentially fruitful</w:t>
      </w:r>
      <w:r w:rsidR="00113282">
        <w:t xml:space="preserve"> </w:t>
      </w:r>
      <w:r w:rsidR="00CB0D6D">
        <w:t>addition</w:t>
      </w:r>
      <w:r w:rsidR="00113282">
        <w:t xml:space="preserve"> to</w:t>
      </w:r>
      <w:r w:rsidR="004E5F7C">
        <w:t xml:space="preserve"> the</w:t>
      </w:r>
      <w:r w:rsidR="00113282">
        <w:t xml:space="preserve"> TAM.</w:t>
      </w:r>
    </w:p>
    <w:p w:rsidR="00121F52" w:rsidRDefault="009761D5" w:rsidP="00121F52">
      <w:pPr>
        <w:pStyle w:val="StyleParagraphASACComplex11pt"/>
      </w:pPr>
      <w:r>
        <w:t xml:space="preserve">The major theoretical contribution of our study to the IS research domain </w:t>
      </w:r>
      <w:r w:rsidR="00CB0D6D">
        <w:t xml:space="preserve">thus </w:t>
      </w:r>
      <w:r>
        <w:t xml:space="preserve">lies </w:t>
      </w:r>
      <w:r w:rsidR="007F2294">
        <w:t xml:space="preserve">in its elaboration and validation of the concept of acculturation to the global culture as a direct antecedent to IT adoption in the developing world. Notwithstanding the “digital divide” that still exists between developed and developing countries, our research has brought the </w:t>
      </w:r>
      <w:r w:rsidR="00CB0D6D">
        <w:t xml:space="preserve">complex </w:t>
      </w:r>
      <w:r w:rsidR="007F2294">
        <w:t>notion</w:t>
      </w:r>
      <w:r w:rsidR="00CB0D6D">
        <w:t>s</w:t>
      </w:r>
      <w:r w:rsidR="007F2294">
        <w:t xml:space="preserve"> of </w:t>
      </w:r>
      <w:r w:rsidR="00CB0D6D">
        <w:t xml:space="preserve">globalization and </w:t>
      </w:r>
      <w:r w:rsidR="007F2294">
        <w:t>culture from the background to the foreground of IT adoption and</w:t>
      </w:r>
      <w:r w:rsidR="00CB0D6D">
        <w:t xml:space="preserve"> innovation research.</w:t>
      </w:r>
      <w:r>
        <w:t xml:space="preserve"> </w:t>
      </w:r>
      <w:r w:rsidR="00CB0D6D">
        <w:t xml:space="preserve">In </w:t>
      </w:r>
      <w:r w:rsidR="00B8605B">
        <w:t>particular, one</w:t>
      </w:r>
      <w:r w:rsidR="00121F52">
        <w:t xml:space="preserve"> important contribution of </w:t>
      </w:r>
      <w:r w:rsidR="00FA2121">
        <w:t>o</w:t>
      </w:r>
      <w:r w:rsidR="00FF132D">
        <w:t>ur research</w:t>
      </w:r>
      <w:r w:rsidR="00121F52">
        <w:t xml:space="preserve"> from an academic standpoint is to have successfully applied a dynamic perspective of culture</w:t>
      </w:r>
      <w:r w:rsidR="003C6F56">
        <w:t>, as this has rarely been done</w:t>
      </w:r>
      <w:r w:rsidR="00121F52">
        <w:t xml:space="preserve"> in the IS field. I</w:t>
      </w:r>
      <w:r w:rsidR="00B8605B">
        <w:t xml:space="preserve">n the </w:t>
      </w:r>
      <w:r w:rsidR="003C6F56">
        <w:t xml:space="preserve">process, </w:t>
      </w:r>
      <w:r w:rsidR="00B57233">
        <w:t>this</w:t>
      </w:r>
      <w:r w:rsidR="003C6F56">
        <w:t xml:space="preserve"> study</w:t>
      </w:r>
      <w:r w:rsidR="00121F52">
        <w:t xml:space="preserve"> </w:t>
      </w:r>
      <w:r w:rsidR="004E5F7C">
        <w:t xml:space="preserve">has </w:t>
      </w:r>
      <w:r w:rsidR="00121F52">
        <w:t xml:space="preserve">helped </w:t>
      </w:r>
      <w:r w:rsidR="004E5F7C">
        <w:t>to</w:t>
      </w:r>
      <w:r w:rsidR="00121F52">
        <w:t xml:space="preserve"> uncover some of the effects of globalization on Jordan</w:t>
      </w:r>
      <w:r w:rsidR="004E5F7C">
        <w:t>’s</w:t>
      </w:r>
      <w:r w:rsidR="00121F52">
        <w:t xml:space="preserve"> citizens.</w:t>
      </w:r>
      <w:r w:rsidR="00C2063C">
        <w:t xml:space="preserve"> </w:t>
      </w:r>
      <w:r w:rsidR="00121F52">
        <w:t xml:space="preserve">Results indicate that those who are familiar with the English language, who visit foreign countries and think that people have similar lifestyles despite their countries, are the ones who will be more inclined to adopt some Internet applications for their social, </w:t>
      </w:r>
      <w:r w:rsidR="00537A5B">
        <w:t xml:space="preserve">entertainment </w:t>
      </w:r>
      <w:r w:rsidR="00121F52">
        <w:t>and educational needs. The acculturation</w:t>
      </w:r>
      <w:r w:rsidR="004E5F7C">
        <w:t xml:space="preserve"> </w:t>
      </w:r>
      <w:r w:rsidR="00537A5B">
        <w:t>construct is</w:t>
      </w:r>
      <w:r w:rsidR="00121F52">
        <w:t xml:space="preserve"> </w:t>
      </w:r>
      <w:r w:rsidR="004E5F7C">
        <w:t xml:space="preserve">sufficiently </w:t>
      </w:r>
      <w:r w:rsidR="00121F52">
        <w:t xml:space="preserve">dynamic to capture the recent environmental influences that </w:t>
      </w:r>
      <w:r w:rsidR="00101FA2">
        <w:t>bear upon</w:t>
      </w:r>
      <w:r w:rsidR="00121F52">
        <w:t xml:space="preserve"> the Jordan</w:t>
      </w:r>
      <w:r w:rsidR="00101FA2">
        <w:t>ian</w:t>
      </w:r>
      <w:r w:rsidR="00121F52">
        <w:t xml:space="preserve"> people.</w:t>
      </w:r>
    </w:p>
    <w:p w:rsidR="0030667A" w:rsidRDefault="00431A94" w:rsidP="00121F52">
      <w:pPr>
        <w:pStyle w:val="StyleParagraphASACComplex11pt"/>
      </w:pPr>
      <w:r>
        <w:t>One</w:t>
      </w:r>
      <w:r w:rsidR="00825B61">
        <w:t xml:space="preserve"> practical implication of </w:t>
      </w:r>
      <w:r w:rsidR="002F1C0E">
        <w:t xml:space="preserve">our </w:t>
      </w:r>
      <w:r w:rsidR="00825B61">
        <w:t xml:space="preserve">results </w:t>
      </w:r>
      <w:r w:rsidR="00CE67D1">
        <w:t>are</w:t>
      </w:r>
      <w:r w:rsidR="00F94635">
        <w:t xml:space="preserve"> </w:t>
      </w:r>
      <w:r>
        <w:t>for</w:t>
      </w:r>
      <w:r w:rsidR="00825B61">
        <w:t xml:space="preserve"> emerging countries </w:t>
      </w:r>
      <w:r w:rsidR="00420ED6">
        <w:t xml:space="preserve">is </w:t>
      </w:r>
      <w:r w:rsidR="00825B61">
        <w:t xml:space="preserve">that </w:t>
      </w:r>
      <w:r w:rsidR="00420ED6">
        <w:t>if they wish the Internet to have a greater penetration rate among their citizens, they</w:t>
      </w:r>
      <w:r w:rsidR="00825B61">
        <w:t xml:space="preserve"> </w:t>
      </w:r>
      <w:r w:rsidR="00420ED6">
        <w:t>must allow them</w:t>
      </w:r>
      <w:r w:rsidR="00825B61">
        <w:t xml:space="preserve"> to </w:t>
      </w:r>
      <w:r w:rsidR="00420ED6">
        <w:t xml:space="preserve">be </w:t>
      </w:r>
      <w:r w:rsidR="00825B61">
        <w:t>expose</w:t>
      </w:r>
      <w:r w:rsidR="00420ED6">
        <w:t>d</w:t>
      </w:r>
      <w:r w:rsidR="00825B61">
        <w:t xml:space="preserve"> to other </w:t>
      </w:r>
      <w:r w:rsidR="00825B61">
        <w:lastRenderedPageBreak/>
        <w:t>cultures</w:t>
      </w:r>
      <w:r w:rsidR="00420ED6">
        <w:t>,</w:t>
      </w:r>
      <w:r w:rsidR="00825B61">
        <w:t xml:space="preserve"> to </w:t>
      </w:r>
      <w:r w:rsidR="004D3A7E">
        <w:t xml:space="preserve">learn other languages, </w:t>
      </w:r>
      <w:r w:rsidR="00420ED6">
        <w:t xml:space="preserve">to </w:t>
      </w:r>
      <w:r w:rsidR="00825B61">
        <w:t>travel</w:t>
      </w:r>
      <w:r>
        <w:t xml:space="preserve"> and</w:t>
      </w:r>
      <w:r w:rsidR="00825B61">
        <w:t xml:space="preserve"> study abroad, </w:t>
      </w:r>
      <w:r w:rsidR="00420ED6">
        <w:t xml:space="preserve">to </w:t>
      </w:r>
      <w:r w:rsidR="004D3A7E">
        <w:t xml:space="preserve">read foreign magazines and newspapers, and </w:t>
      </w:r>
      <w:r w:rsidR="003C6B4F">
        <w:t>to have access</w:t>
      </w:r>
      <w:r w:rsidR="004D3A7E">
        <w:t xml:space="preserve"> to foreign media.</w:t>
      </w:r>
      <w:r w:rsidR="00121F52" w:rsidRPr="00023DE5">
        <w:t xml:space="preserve"> </w:t>
      </w:r>
      <w:r w:rsidR="00933988" w:rsidRPr="00023DE5">
        <w:t xml:space="preserve">Our results </w:t>
      </w:r>
      <w:r w:rsidR="00BC70B9">
        <w:t xml:space="preserve">also </w:t>
      </w:r>
      <w:r w:rsidR="00933988" w:rsidRPr="00023DE5">
        <w:t>suggest that exposing the general public to the English language would obviously be one first step in facilitating the adoption of Internet applications.</w:t>
      </w:r>
      <w:r w:rsidR="00933988">
        <w:t xml:space="preserve"> </w:t>
      </w:r>
      <w:r w:rsidR="004D3A7E">
        <w:t xml:space="preserve">Some </w:t>
      </w:r>
      <w:r w:rsidR="00121F52" w:rsidRPr="00023DE5">
        <w:t>actions are currently being implemented at “</w:t>
      </w:r>
      <w:r w:rsidR="00CB4456">
        <w:t>k</w:t>
      </w:r>
      <w:r w:rsidR="00CB4456" w:rsidRPr="00023DE5">
        <w:t xml:space="preserve">nowledge </w:t>
      </w:r>
      <w:r w:rsidR="00CB4456">
        <w:t>s</w:t>
      </w:r>
      <w:r w:rsidR="00CB4456" w:rsidRPr="00023DE5">
        <w:t>tations</w:t>
      </w:r>
      <w:r w:rsidR="00121F52" w:rsidRPr="00023DE5">
        <w:t xml:space="preserve">” across Jordan to </w:t>
      </w:r>
      <w:r w:rsidR="00420ED6">
        <w:t>provide</w:t>
      </w:r>
      <w:r w:rsidR="00121F52" w:rsidRPr="00023DE5">
        <w:t xml:space="preserve"> English language education and exchange programs which would allow for travel and social opportunities in which cultural exchanges can take place.</w:t>
      </w:r>
      <w:r w:rsidR="00C2063C" w:rsidRPr="00023DE5">
        <w:t xml:space="preserve"> </w:t>
      </w:r>
    </w:p>
    <w:p w:rsidR="000F1F07" w:rsidRDefault="000F1F07" w:rsidP="00121F52">
      <w:pPr>
        <w:pStyle w:val="Heading2ASAC"/>
        <w:rPr>
          <w:rFonts w:cs="Times New Roman"/>
          <w:sz w:val="22"/>
          <w:szCs w:val="22"/>
        </w:rPr>
      </w:pPr>
    </w:p>
    <w:p w:rsidR="00121F52" w:rsidRPr="00E66F03" w:rsidRDefault="00121F52" w:rsidP="00121F52">
      <w:pPr>
        <w:pStyle w:val="Heading2ASAC"/>
        <w:rPr>
          <w:rFonts w:cs="Times New Roman"/>
          <w:sz w:val="22"/>
          <w:szCs w:val="22"/>
        </w:rPr>
      </w:pPr>
      <w:r>
        <w:rPr>
          <w:rFonts w:cs="Times New Roman"/>
          <w:sz w:val="22"/>
          <w:szCs w:val="22"/>
        </w:rPr>
        <w:t>Limitations and Future Research Directions</w:t>
      </w:r>
    </w:p>
    <w:p w:rsidR="00121F52" w:rsidRDefault="00121F52" w:rsidP="00121F52">
      <w:pPr>
        <w:pStyle w:val="Heading2ASAC"/>
        <w:rPr>
          <w:rFonts w:cs="Times New Roman"/>
          <w:sz w:val="22"/>
          <w:szCs w:val="22"/>
        </w:rPr>
      </w:pPr>
    </w:p>
    <w:p w:rsidR="002A4A0C" w:rsidRDefault="002A4A0C" w:rsidP="00121F52">
      <w:pPr>
        <w:pStyle w:val="Heading2ASAC"/>
        <w:rPr>
          <w:rFonts w:cs="Times New Roman"/>
          <w:sz w:val="22"/>
          <w:szCs w:val="22"/>
        </w:rPr>
      </w:pPr>
    </w:p>
    <w:p w:rsidR="008B3505" w:rsidRDefault="00121F52" w:rsidP="002A4A0C">
      <w:pPr>
        <w:pStyle w:val="StyleParagraphASACComplex11pt"/>
      </w:pPr>
      <w:r>
        <w:t>T</w:t>
      </w:r>
      <w:r w:rsidRPr="00E66F03">
        <w:t>he cross</w:t>
      </w:r>
      <w:r w:rsidR="00C90061">
        <w:t>-</w:t>
      </w:r>
      <w:r w:rsidRPr="00E66F03">
        <w:t xml:space="preserve">sectional </w:t>
      </w:r>
      <w:r w:rsidR="00C90061">
        <w:t xml:space="preserve">survey </w:t>
      </w:r>
      <w:r w:rsidRPr="00E66F03">
        <w:t xml:space="preserve">method used </w:t>
      </w:r>
      <w:r w:rsidR="00C90061">
        <w:t xml:space="preserve">in </w:t>
      </w:r>
      <w:r w:rsidR="002A4A0C">
        <w:t>our</w:t>
      </w:r>
      <w:r w:rsidR="00C90061">
        <w:t xml:space="preserve"> study </w:t>
      </w:r>
      <w:r w:rsidR="00FC054D">
        <w:t xml:space="preserve">occasions </w:t>
      </w:r>
      <w:r w:rsidR="00BC50A0">
        <w:t>some limitations in</w:t>
      </w:r>
      <w:r w:rsidRPr="00E66F03">
        <w:t xml:space="preserve"> its </w:t>
      </w:r>
      <w:r w:rsidR="00C90061">
        <w:t>potential contribution</w:t>
      </w:r>
      <w:r w:rsidRPr="00E66F03">
        <w:t>.</w:t>
      </w:r>
      <w:r w:rsidR="00C2063C">
        <w:t xml:space="preserve"> </w:t>
      </w:r>
      <w:r w:rsidRPr="00E66F03">
        <w:t xml:space="preserve">Since acculturation is a process of developing new cultural identities, a longitudinal approach </w:t>
      </w:r>
      <w:r w:rsidR="00C90061">
        <w:t>may have</w:t>
      </w:r>
      <w:r w:rsidRPr="00E66F03">
        <w:t xml:space="preserve"> yield</w:t>
      </w:r>
      <w:r w:rsidR="00C90061">
        <w:t>ed</w:t>
      </w:r>
      <w:r w:rsidRPr="00E66F03">
        <w:t xml:space="preserve"> richer results.</w:t>
      </w:r>
      <w:r w:rsidR="00C2063C">
        <w:t xml:space="preserve"> </w:t>
      </w:r>
      <w:r>
        <w:t xml:space="preserve">In addition, </w:t>
      </w:r>
      <w:r w:rsidR="00C90061">
        <w:t xml:space="preserve">such </w:t>
      </w:r>
      <w:r>
        <w:t>a</w:t>
      </w:r>
      <w:r w:rsidR="00C90061">
        <w:t>n</w:t>
      </w:r>
      <w:r>
        <w:t xml:space="preserve"> approach combined with </w:t>
      </w:r>
      <w:r w:rsidR="00C90061">
        <w:t xml:space="preserve">a </w:t>
      </w:r>
      <w:r>
        <w:t>qualitative method may also increase our understanding of the impact of Internet adoption on cultural identities.</w:t>
      </w:r>
      <w:r w:rsidR="00C2063C">
        <w:t xml:space="preserve"> </w:t>
      </w:r>
      <w:r>
        <w:t>Other mutually co-existing cultural identities may also influence technology adoption, including Internet adoption.</w:t>
      </w:r>
      <w:r w:rsidR="00C2063C">
        <w:t xml:space="preserve"> </w:t>
      </w:r>
      <w:r>
        <w:t xml:space="preserve">Such cultural identities may include ethnic </w:t>
      </w:r>
      <w:r w:rsidR="00C90061">
        <w:t xml:space="preserve">and national </w:t>
      </w:r>
      <w:r>
        <w:t>cultural identities, among others.</w:t>
      </w:r>
      <w:r w:rsidR="00C2063C">
        <w:t xml:space="preserve"> </w:t>
      </w:r>
      <w:r w:rsidR="00FC054D">
        <w:t>More</w:t>
      </w:r>
      <w:r>
        <w:t xml:space="preserve"> research in this area is</w:t>
      </w:r>
      <w:r w:rsidR="00C90061">
        <w:t xml:space="preserve"> </w:t>
      </w:r>
      <w:r w:rsidR="00FC054D">
        <w:t>therefore</w:t>
      </w:r>
      <w:r>
        <w:t xml:space="preserve"> needed.</w:t>
      </w:r>
      <w:r w:rsidR="005B5C32">
        <w:t xml:space="preserve"> </w:t>
      </w:r>
      <w:r w:rsidRPr="00E66F03">
        <w:t xml:space="preserve">Another possibility </w:t>
      </w:r>
      <w:r w:rsidR="00C90061">
        <w:t>of furthering</w:t>
      </w:r>
      <w:r w:rsidRPr="00E66F03">
        <w:t xml:space="preserve"> this line of research is to use a more sophisticated measure of normative beliefs which also considers the motivation of a person to comply with the social pressures of normative </w:t>
      </w:r>
      <w:r w:rsidR="005301EF">
        <w:t>behavior</w:t>
      </w:r>
      <w:r w:rsidRPr="00E66F03">
        <w:t xml:space="preserve"> (</w:t>
      </w:r>
      <w:proofErr w:type="spellStart"/>
      <w:r w:rsidRPr="00E66F03">
        <w:t>Zolait</w:t>
      </w:r>
      <w:proofErr w:type="spellEnd"/>
      <w:r w:rsidRPr="00E66F03">
        <w:t xml:space="preserve"> and </w:t>
      </w:r>
      <w:proofErr w:type="spellStart"/>
      <w:r w:rsidRPr="00E66F03">
        <w:t>Sulaiman</w:t>
      </w:r>
      <w:proofErr w:type="spellEnd"/>
      <w:r w:rsidRPr="00E66F03">
        <w:t>, 2008).</w:t>
      </w:r>
      <w:r w:rsidR="005B5C32">
        <w:t xml:space="preserve"> </w:t>
      </w:r>
      <w:r w:rsidR="00935F75">
        <w:t>W</w:t>
      </w:r>
      <w:r w:rsidR="00AD34DF" w:rsidRPr="00ED3DBE">
        <w:t>hile the items measuring each of the five research constructs were placed in separate parts of the questionnaire to mitigate autocorrelation effects, other sources of common method or mono-method biases may yet remain in the survey instrument (</w:t>
      </w:r>
      <w:proofErr w:type="spellStart"/>
      <w:r w:rsidR="00AD34DF" w:rsidRPr="00ED3DBE">
        <w:t>Podsakoff</w:t>
      </w:r>
      <w:proofErr w:type="spellEnd"/>
      <w:r w:rsidR="00AD34DF">
        <w:t xml:space="preserve"> et al.</w:t>
      </w:r>
      <w:r w:rsidR="00AD34DF" w:rsidRPr="00ED3DBE">
        <w:t>, 2003).</w:t>
      </w:r>
    </w:p>
    <w:p w:rsidR="00121F52" w:rsidRPr="00E66F03" w:rsidRDefault="00C90061" w:rsidP="00286155">
      <w:pPr>
        <w:pStyle w:val="StyleParagraphASACComplex11pt"/>
        <w:ind w:firstLine="0"/>
      </w:pPr>
      <w:r>
        <w:t>Our research</w:t>
      </w:r>
      <w:r w:rsidRPr="00E66F03">
        <w:t xml:space="preserve"> c</w:t>
      </w:r>
      <w:r w:rsidR="00E25BF7">
        <w:t>ould</w:t>
      </w:r>
      <w:r w:rsidRPr="00E66F03">
        <w:t xml:space="preserve"> be replicated in other less developed communities of the world to further </w:t>
      </w:r>
      <w:r>
        <w:t>investigate</w:t>
      </w:r>
      <w:r w:rsidRPr="00E66F03">
        <w:t xml:space="preserve"> the adoption and use of Internet applications</w:t>
      </w:r>
      <w:r w:rsidR="00E25BF7">
        <w:t xml:space="preserve"> in such contexts</w:t>
      </w:r>
      <w:r w:rsidRPr="00E66F03">
        <w:t>.</w:t>
      </w:r>
      <w:r>
        <w:t xml:space="preserve"> For example, conducting a similar research in other countries that have been </w:t>
      </w:r>
      <w:r w:rsidR="00E25BF7">
        <w:t>less</w:t>
      </w:r>
      <w:r>
        <w:t xml:space="preserve"> exposed </w:t>
      </w:r>
      <w:r w:rsidR="00E25BF7">
        <w:t xml:space="preserve">to </w:t>
      </w:r>
      <w:r>
        <w:t>the global mass media or to the multinational company’s advertising may reveal different results. A</w:t>
      </w:r>
      <w:r w:rsidRPr="00E66F03">
        <w:t xml:space="preserve"> more diversified sample would be important for the generalization of this study</w:t>
      </w:r>
      <w:r>
        <w:t>’s findings</w:t>
      </w:r>
      <w:r w:rsidRPr="00E66F03">
        <w:t>.</w:t>
      </w:r>
      <w:r>
        <w:t xml:space="preserve"> </w:t>
      </w:r>
      <w:r w:rsidR="00121F52" w:rsidRPr="00E66F03">
        <w:t xml:space="preserve">This work sets the stage for further research in </w:t>
      </w:r>
      <w:r w:rsidR="00272F14">
        <w:t>the IS field</w:t>
      </w:r>
      <w:r w:rsidR="00121F52" w:rsidRPr="00E66F03">
        <w:t xml:space="preserve"> in the </w:t>
      </w:r>
      <w:r w:rsidR="00121F52" w:rsidRPr="00E66F03">
        <w:lastRenderedPageBreak/>
        <w:t>world at large.</w:t>
      </w:r>
      <w:r w:rsidR="00C2063C">
        <w:t xml:space="preserve"> </w:t>
      </w:r>
      <w:r w:rsidR="00121F52" w:rsidRPr="00E66F03">
        <w:t xml:space="preserve">Internet adoption is a first step </w:t>
      </w:r>
      <w:r w:rsidR="008C392C">
        <w:t>in</w:t>
      </w:r>
      <w:r w:rsidR="00121F52" w:rsidRPr="00E66F03">
        <w:t xml:space="preserve"> the use of web technologies.</w:t>
      </w:r>
      <w:r w:rsidR="00C2063C">
        <w:t xml:space="preserve"> </w:t>
      </w:r>
      <w:r w:rsidR="00121F52" w:rsidRPr="00E66F03">
        <w:t>Further research could attempt to connect more specific cultural trends with specific Internet applications such as social networking</w:t>
      </w:r>
      <w:r w:rsidR="00272F14">
        <w:t xml:space="preserve"> and electronic business</w:t>
      </w:r>
      <w:r w:rsidR="00121F52" w:rsidRPr="00E66F03">
        <w:t>.</w:t>
      </w:r>
      <w:r w:rsidR="00C2063C">
        <w:t xml:space="preserve"> </w:t>
      </w:r>
      <w:r w:rsidR="00121F52" w:rsidRPr="00E66F03">
        <w:t>Furthermore, there are many other possibilities of using the dynamic view of culture in trying to further understand the process of technolog</w:t>
      </w:r>
      <w:r w:rsidR="00286155">
        <w:t xml:space="preserve">ical adoption and appropriation, by exploring how </w:t>
      </w:r>
      <w:r w:rsidR="00286155" w:rsidRPr="00286155">
        <w:t>individual</w:t>
      </w:r>
      <w:r w:rsidR="00286155">
        <w:t>s</w:t>
      </w:r>
      <w:r w:rsidR="00286155" w:rsidRPr="00286155">
        <w:t xml:space="preserve"> engaged in </w:t>
      </w:r>
      <w:r w:rsidR="00286155">
        <w:t xml:space="preserve">various </w:t>
      </w:r>
      <w:r w:rsidR="00286155" w:rsidRPr="00286155">
        <w:t>culturally expected behaviors</w:t>
      </w:r>
      <w:r w:rsidR="00286155">
        <w:t xml:space="preserve">, such as ethnic identification or religiosity. </w:t>
      </w:r>
      <w:r w:rsidR="00121F52">
        <w:t>Finally</w:t>
      </w:r>
      <w:r w:rsidR="00121F52" w:rsidRPr="00E66F03">
        <w:t xml:space="preserve">, the concept of acculturation can be applied to different levels of culture such as organizational culture or group culture, in order to examine </w:t>
      </w:r>
      <w:r w:rsidR="008C392C">
        <w:t xml:space="preserve">and better understand </w:t>
      </w:r>
      <w:r w:rsidR="00121F52" w:rsidRPr="00E66F03">
        <w:t>dynamic cultural phenomena.</w:t>
      </w:r>
    </w:p>
    <w:p w:rsidR="00121F52" w:rsidRDefault="00121F52" w:rsidP="00121F52"/>
    <w:p w:rsidR="005E0364" w:rsidRPr="00013FD3" w:rsidRDefault="001879B9" w:rsidP="007F5EEF">
      <w:pPr>
        <w:pStyle w:val="Heading2ASAC"/>
        <w:rPr>
          <w:rFonts w:cs="Times New Roman"/>
          <w:sz w:val="22"/>
          <w:szCs w:val="22"/>
        </w:rPr>
      </w:pPr>
      <w:r>
        <w:rPr>
          <w:rFonts w:cs="Times New Roman"/>
          <w:sz w:val="22"/>
          <w:szCs w:val="22"/>
        </w:rPr>
        <w:t>References</w:t>
      </w:r>
    </w:p>
    <w:p w:rsidR="004139F6" w:rsidRPr="00013FD3" w:rsidRDefault="004139F6" w:rsidP="004D6B7E">
      <w:pPr>
        <w:jc w:val="both"/>
        <w:rPr>
          <w:sz w:val="22"/>
          <w:szCs w:val="22"/>
        </w:rPr>
      </w:pPr>
    </w:p>
    <w:p w:rsidR="008074C9" w:rsidRPr="00136C47" w:rsidRDefault="008074C9">
      <w:pPr>
        <w:spacing w:before="240"/>
        <w:ind w:left="432" w:hanging="432"/>
        <w:jc w:val="both"/>
        <w:rPr>
          <w:sz w:val="22"/>
          <w:szCs w:val="22"/>
        </w:rPr>
      </w:pPr>
      <w:proofErr w:type="spellStart"/>
      <w:r w:rsidRPr="00136C47">
        <w:rPr>
          <w:sz w:val="22"/>
          <w:szCs w:val="22"/>
        </w:rPr>
        <w:t>Ajzen</w:t>
      </w:r>
      <w:proofErr w:type="spellEnd"/>
      <w:r w:rsidR="00DE3559" w:rsidRPr="00136C47">
        <w:rPr>
          <w:sz w:val="22"/>
          <w:szCs w:val="22"/>
        </w:rPr>
        <w:t xml:space="preserve">, </w:t>
      </w:r>
      <w:r w:rsidRPr="00136C47">
        <w:rPr>
          <w:sz w:val="22"/>
          <w:szCs w:val="22"/>
        </w:rPr>
        <w:t>I</w:t>
      </w:r>
      <w:r w:rsidR="00DE3559" w:rsidRPr="00136C47">
        <w:rPr>
          <w:sz w:val="22"/>
          <w:szCs w:val="22"/>
        </w:rPr>
        <w:t xml:space="preserve">., </w:t>
      </w:r>
      <w:r w:rsidR="0079673D" w:rsidRPr="00136C47">
        <w:rPr>
          <w:sz w:val="22"/>
          <w:szCs w:val="22"/>
        </w:rPr>
        <w:t>and</w:t>
      </w:r>
      <w:r w:rsidR="00DE3559" w:rsidRPr="00136C47">
        <w:rPr>
          <w:sz w:val="22"/>
          <w:szCs w:val="22"/>
        </w:rPr>
        <w:t xml:space="preserve"> </w:t>
      </w:r>
      <w:r w:rsidRPr="00136C47">
        <w:rPr>
          <w:sz w:val="22"/>
          <w:szCs w:val="22"/>
        </w:rPr>
        <w:t>M</w:t>
      </w:r>
      <w:r w:rsidR="00DE3559" w:rsidRPr="00136C47">
        <w:rPr>
          <w:sz w:val="22"/>
          <w:szCs w:val="22"/>
        </w:rPr>
        <w:t xml:space="preserve">. </w:t>
      </w:r>
      <w:proofErr w:type="spellStart"/>
      <w:r w:rsidRPr="00136C47">
        <w:rPr>
          <w:sz w:val="22"/>
          <w:szCs w:val="22"/>
        </w:rPr>
        <w:t>Fishbein</w:t>
      </w:r>
      <w:proofErr w:type="spellEnd"/>
      <w:r w:rsidR="00DE3559" w:rsidRPr="00136C47">
        <w:rPr>
          <w:sz w:val="22"/>
          <w:szCs w:val="22"/>
        </w:rPr>
        <w:t xml:space="preserve"> </w:t>
      </w:r>
      <w:r w:rsidR="004D5033">
        <w:rPr>
          <w:sz w:val="22"/>
          <w:szCs w:val="22"/>
        </w:rPr>
        <w:t>“</w:t>
      </w:r>
      <w:r w:rsidRPr="00316DFD">
        <w:rPr>
          <w:sz w:val="22"/>
          <w:szCs w:val="22"/>
        </w:rPr>
        <w:t xml:space="preserve">Understanding Attitudes </w:t>
      </w:r>
      <w:r w:rsidR="007941B0">
        <w:rPr>
          <w:sz w:val="22"/>
          <w:szCs w:val="22"/>
        </w:rPr>
        <w:t>a</w:t>
      </w:r>
      <w:r w:rsidR="00DE3559" w:rsidRPr="00316DFD">
        <w:rPr>
          <w:sz w:val="22"/>
          <w:szCs w:val="22"/>
        </w:rPr>
        <w:t xml:space="preserve">nd </w:t>
      </w:r>
      <w:r w:rsidRPr="00316DFD">
        <w:rPr>
          <w:sz w:val="22"/>
          <w:szCs w:val="22"/>
        </w:rPr>
        <w:t>Predicting Social Behavior</w:t>
      </w:r>
      <w:r w:rsidR="00DE3559" w:rsidRPr="00136C47">
        <w:rPr>
          <w:sz w:val="22"/>
          <w:szCs w:val="22"/>
        </w:rPr>
        <w:t>,</w:t>
      </w:r>
      <w:r w:rsidR="00CD4CAA">
        <w:rPr>
          <w:sz w:val="22"/>
          <w:szCs w:val="22"/>
        </w:rPr>
        <w:t>”</w:t>
      </w:r>
      <w:r w:rsidR="00DE3559" w:rsidRPr="00136C47">
        <w:rPr>
          <w:sz w:val="22"/>
          <w:szCs w:val="22"/>
        </w:rPr>
        <w:t xml:space="preserve"> </w:t>
      </w:r>
      <w:r w:rsidRPr="00136C47">
        <w:rPr>
          <w:sz w:val="22"/>
          <w:szCs w:val="22"/>
        </w:rPr>
        <w:t>Prentice</w:t>
      </w:r>
      <w:r w:rsidR="00DE3559" w:rsidRPr="00136C47">
        <w:rPr>
          <w:sz w:val="22"/>
          <w:szCs w:val="22"/>
        </w:rPr>
        <w:t>-</w:t>
      </w:r>
      <w:r w:rsidRPr="00136C47">
        <w:rPr>
          <w:sz w:val="22"/>
          <w:szCs w:val="22"/>
        </w:rPr>
        <w:t>Hall</w:t>
      </w:r>
      <w:r w:rsidR="00DE3559" w:rsidRPr="00136C47">
        <w:rPr>
          <w:sz w:val="22"/>
          <w:szCs w:val="22"/>
        </w:rPr>
        <w:t xml:space="preserve">, </w:t>
      </w:r>
      <w:r w:rsidRPr="00136C47">
        <w:rPr>
          <w:sz w:val="22"/>
          <w:szCs w:val="22"/>
        </w:rPr>
        <w:t>Inc</w:t>
      </w:r>
      <w:r w:rsidR="00DE3559" w:rsidRPr="00136C47">
        <w:rPr>
          <w:sz w:val="22"/>
          <w:szCs w:val="22"/>
        </w:rPr>
        <w:t xml:space="preserve">., </w:t>
      </w:r>
      <w:r w:rsidRPr="00136C47">
        <w:rPr>
          <w:sz w:val="22"/>
          <w:szCs w:val="22"/>
        </w:rPr>
        <w:t>Englewood Cliffs</w:t>
      </w:r>
      <w:r w:rsidR="00DE3559" w:rsidRPr="00136C47">
        <w:rPr>
          <w:sz w:val="22"/>
          <w:szCs w:val="22"/>
        </w:rPr>
        <w:t xml:space="preserve">, </w:t>
      </w:r>
      <w:r w:rsidRPr="00136C47">
        <w:rPr>
          <w:sz w:val="22"/>
          <w:szCs w:val="22"/>
        </w:rPr>
        <w:t>New Jersey</w:t>
      </w:r>
      <w:r w:rsidR="00DE3559" w:rsidRPr="00136C47">
        <w:rPr>
          <w:sz w:val="22"/>
          <w:szCs w:val="22"/>
        </w:rPr>
        <w:t xml:space="preserve">, 1980. </w:t>
      </w:r>
    </w:p>
    <w:p w:rsidR="008074C9" w:rsidRPr="00136C47" w:rsidRDefault="008074C9">
      <w:pPr>
        <w:spacing w:before="240"/>
        <w:ind w:left="432" w:hanging="432"/>
        <w:jc w:val="both"/>
        <w:rPr>
          <w:color w:val="000000"/>
          <w:sz w:val="22"/>
          <w:szCs w:val="22"/>
        </w:rPr>
      </w:pPr>
      <w:proofErr w:type="spellStart"/>
      <w:r w:rsidRPr="00136C47">
        <w:rPr>
          <w:color w:val="000000"/>
          <w:sz w:val="22"/>
          <w:szCs w:val="22"/>
        </w:rPr>
        <w:t>Ajzen</w:t>
      </w:r>
      <w:proofErr w:type="spellEnd"/>
      <w:r w:rsidR="00DE3559" w:rsidRPr="00136C47">
        <w:rPr>
          <w:color w:val="000000"/>
          <w:sz w:val="22"/>
          <w:szCs w:val="22"/>
        </w:rPr>
        <w:t xml:space="preserve">, </w:t>
      </w:r>
      <w:r w:rsidR="003B7B82" w:rsidRPr="00136C47">
        <w:rPr>
          <w:color w:val="000000"/>
          <w:sz w:val="22"/>
          <w:szCs w:val="22"/>
        </w:rPr>
        <w:t>I</w:t>
      </w:r>
      <w:r w:rsidR="00DE3559">
        <w:rPr>
          <w:color w:val="000000"/>
          <w:sz w:val="22"/>
          <w:szCs w:val="22"/>
        </w:rPr>
        <w:t>.</w:t>
      </w:r>
      <w:r w:rsidR="00DE3559" w:rsidRPr="00136C47">
        <w:rPr>
          <w:color w:val="000000"/>
          <w:sz w:val="22"/>
          <w:szCs w:val="22"/>
        </w:rPr>
        <w:t xml:space="preserve"> </w:t>
      </w:r>
      <w:r w:rsidR="00DE3559">
        <w:rPr>
          <w:color w:val="000000"/>
          <w:sz w:val="22"/>
          <w:szCs w:val="22"/>
        </w:rPr>
        <w:t>“</w:t>
      </w:r>
      <w:r w:rsidRPr="00136C47">
        <w:rPr>
          <w:color w:val="000000"/>
          <w:sz w:val="22"/>
          <w:szCs w:val="22"/>
        </w:rPr>
        <w:t xml:space="preserve">The Theory </w:t>
      </w:r>
      <w:r w:rsidR="00AD739A" w:rsidRPr="00136C47">
        <w:rPr>
          <w:color w:val="000000"/>
          <w:sz w:val="22"/>
          <w:szCs w:val="22"/>
        </w:rPr>
        <w:t>of</w:t>
      </w:r>
      <w:r w:rsidR="00DE3559" w:rsidRPr="00136C47">
        <w:rPr>
          <w:color w:val="000000"/>
          <w:sz w:val="22"/>
          <w:szCs w:val="22"/>
        </w:rPr>
        <w:t xml:space="preserve"> </w:t>
      </w:r>
      <w:r w:rsidRPr="00136C47">
        <w:rPr>
          <w:color w:val="000000"/>
          <w:sz w:val="22"/>
          <w:szCs w:val="22"/>
        </w:rPr>
        <w:t>Planned Behavior</w:t>
      </w:r>
      <w:r w:rsidR="00DE3559">
        <w:rPr>
          <w:color w:val="000000"/>
          <w:sz w:val="22"/>
          <w:szCs w:val="22"/>
        </w:rPr>
        <w:t>,”</w:t>
      </w:r>
      <w:r w:rsidR="00DE3559" w:rsidRPr="00136C47" w:rsidDel="00DE3559">
        <w:rPr>
          <w:color w:val="000000"/>
          <w:sz w:val="22"/>
          <w:szCs w:val="22"/>
        </w:rPr>
        <w:t xml:space="preserve"> </w:t>
      </w:r>
      <w:r w:rsidRPr="00316DFD">
        <w:rPr>
          <w:rStyle w:val="italic1"/>
          <w:i w:val="0"/>
          <w:color w:val="000000"/>
          <w:sz w:val="22"/>
          <w:szCs w:val="22"/>
        </w:rPr>
        <w:t xml:space="preserve">Organizational Behavior </w:t>
      </w:r>
      <w:r w:rsidR="00AD739A" w:rsidRPr="00316DFD">
        <w:rPr>
          <w:rStyle w:val="italic1"/>
          <w:i w:val="0"/>
          <w:color w:val="000000"/>
          <w:sz w:val="22"/>
          <w:szCs w:val="22"/>
        </w:rPr>
        <w:t>and</w:t>
      </w:r>
      <w:r w:rsidR="00DE3559" w:rsidRPr="00316DFD">
        <w:rPr>
          <w:rStyle w:val="italic1"/>
          <w:i w:val="0"/>
          <w:color w:val="000000"/>
          <w:sz w:val="22"/>
          <w:szCs w:val="22"/>
        </w:rPr>
        <w:t xml:space="preserve"> </w:t>
      </w:r>
      <w:r w:rsidRPr="00316DFD">
        <w:rPr>
          <w:rStyle w:val="italic1"/>
          <w:i w:val="0"/>
          <w:color w:val="000000"/>
          <w:sz w:val="22"/>
          <w:szCs w:val="22"/>
        </w:rPr>
        <w:t>Human Decision Processes</w:t>
      </w:r>
      <w:r w:rsidR="003B7B82">
        <w:rPr>
          <w:color w:val="000000"/>
          <w:sz w:val="22"/>
          <w:szCs w:val="22"/>
        </w:rPr>
        <w:t xml:space="preserve"> </w:t>
      </w:r>
      <w:r w:rsidR="00DE3559">
        <w:rPr>
          <w:color w:val="000000"/>
          <w:sz w:val="22"/>
          <w:szCs w:val="22"/>
        </w:rPr>
        <w:t>(</w:t>
      </w:r>
      <w:r w:rsidR="00DE3559" w:rsidRPr="00316DFD">
        <w:rPr>
          <w:iCs/>
          <w:color w:val="000000"/>
          <w:sz w:val="22"/>
          <w:szCs w:val="22"/>
        </w:rPr>
        <w:t>50</w:t>
      </w:r>
      <w:r w:rsidR="00DE3559">
        <w:rPr>
          <w:color w:val="000000"/>
          <w:sz w:val="22"/>
          <w:szCs w:val="22"/>
        </w:rPr>
        <w:t>:</w:t>
      </w:r>
      <w:r w:rsidR="00DE3559" w:rsidRPr="00136C47">
        <w:rPr>
          <w:color w:val="000000"/>
          <w:sz w:val="22"/>
          <w:szCs w:val="22"/>
        </w:rPr>
        <w:t>2)</w:t>
      </w:r>
      <w:r w:rsidR="00DE3559">
        <w:rPr>
          <w:color w:val="000000"/>
          <w:sz w:val="22"/>
          <w:szCs w:val="22"/>
        </w:rPr>
        <w:t xml:space="preserve"> 1991</w:t>
      </w:r>
      <w:r w:rsidR="00DE3559" w:rsidRPr="00136C47">
        <w:rPr>
          <w:color w:val="000000"/>
          <w:sz w:val="22"/>
          <w:szCs w:val="22"/>
        </w:rPr>
        <w:t>,</w:t>
      </w:r>
      <w:r w:rsidR="00DE3559">
        <w:rPr>
          <w:color w:val="000000"/>
          <w:sz w:val="22"/>
          <w:szCs w:val="22"/>
        </w:rPr>
        <w:t xml:space="preserve"> </w:t>
      </w:r>
      <w:r w:rsidR="00AD739A">
        <w:rPr>
          <w:color w:val="000000"/>
          <w:sz w:val="22"/>
          <w:szCs w:val="22"/>
        </w:rPr>
        <w:t>p</w:t>
      </w:r>
      <w:r w:rsidR="00DE3559">
        <w:rPr>
          <w:color w:val="000000"/>
          <w:sz w:val="22"/>
          <w:szCs w:val="22"/>
        </w:rPr>
        <w:t>p. 1</w:t>
      </w:r>
      <w:r w:rsidR="00DE3559" w:rsidRPr="00136C47">
        <w:rPr>
          <w:color w:val="000000"/>
          <w:sz w:val="22"/>
          <w:szCs w:val="22"/>
        </w:rPr>
        <w:t>79</w:t>
      </w:r>
      <w:r w:rsidR="00DE3559">
        <w:rPr>
          <w:color w:val="000000"/>
          <w:sz w:val="22"/>
          <w:szCs w:val="22"/>
        </w:rPr>
        <w:t>-211.</w:t>
      </w:r>
    </w:p>
    <w:p w:rsidR="00347237" w:rsidRDefault="00347237">
      <w:pPr>
        <w:autoSpaceDE w:val="0"/>
        <w:autoSpaceDN w:val="0"/>
        <w:adjustRightInd w:val="0"/>
        <w:spacing w:before="240"/>
        <w:ind w:left="567" w:hanging="567"/>
        <w:jc w:val="both"/>
        <w:rPr>
          <w:sz w:val="22"/>
          <w:szCs w:val="22"/>
          <w:lang w:val="en-US" w:eastAsia="fr-CA"/>
        </w:rPr>
      </w:pPr>
      <w:proofErr w:type="spellStart"/>
      <w:r>
        <w:rPr>
          <w:sz w:val="22"/>
          <w:szCs w:val="22"/>
          <w:lang w:val="en-US" w:eastAsia="fr-CA"/>
        </w:rPr>
        <w:t>Akour</w:t>
      </w:r>
      <w:proofErr w:type="spellEnd"/>
      <w:r>
        <w:rPr>
          <w:sz w:val="22"/>
          <w:szCs w:val="22"/>
          <w:lang w:val="en-US" w:eastAsia="fr-CA"/>
        </w:rPr>
        <w:t xml:space="preserve">, I., K. </w:t>
      </w:r>
      <w:proofErr w:type="spellStart"/>
      <w:r>
        <w:rPr>
          <w:sz w:val="22"/>
          <w:szCs w:val="22"/>
          <w:lang w:val="en-US" w:eastAsia="fr-CA"/>
        </w:rPr>
        <w:t>Alshare</w:t>
      </w:r>
      <w:proofErr w:type="spellEnd"/>
      <w:r>
        <w:rPr>
          <w:sz w:val="22"/>
          <w:szCs w:val="22"/>
          <w:lang w:val="en-US" w:eastAsia="fr-CA"/>
        </w:rPr>
        <w:t xml:space="preserve">, D. Miller, and M. </w:t>
      </w:r>
      <w:proofErr w:type="spellStart"/>
      <w:r>
        <w:rPr>
          <w:sz w:val="22"/>
          <w:szCs w:val="22"/>
          <w:lang w:val="en-US" w:eastAsia="fr-CA"/>
        </w:rPr>
        <w:t>Dwairi</w:t>
      </w:r>
      <w:proofErr w:type="spellEnd"/>
      <w:r>
        <w:rPr>
          <w:sz w:val="22"/>
          <w:szCs w:val="22"/>
          <w:lang w:val="en-US" w:eastAsia="fr-CA"/>
        </w:rPr>
        <w:t xml:space="preserve"> “An Exploratory Analysis of Culture, Perceived Ease of Use, Perceived Useful, and Internet Acceptance: The Case of Jordan,” Journal of Internet Commerce (5:3) 2006, pp. 83-108.</w:t>
      </w:r>
    </w:p>
    <w:p w:rsidR="008074C9" w:rsidRPr="00136C47" w:rsidRDefault="008074C9">
      <w:pPr>
        <w:autoSpaceDE w:val="0"/>
        <w:autoSpaceDN w:val="0"/>
        <w:adjustRightInd w:val="0"/>
        <w:spacing w:before="240"/>
        <w:ind w:left="567" w:hanging="567"/>
        <w:jc w:val="both"/>
        <w:rPr>
          <w:bCs/>
          <w:sz w:val="22"/>
          <w:szCs w:val="22"/>
        </w:rPr>
      </w:pPr>
      <w:r w:rsidRPr="00136C47">
        <w:rPr>
          <w:sz w:val="22"/>
          <w:szCs w:val="22"/>
          <w:lang w:val="en-US" w:eastAsia="fr-CA"/>
        </w:rPr>
        <w:t>Barclay</w:t>
      </w:r>
      <w:r w:rsidR="00DE3559" w:rsidRPr="00136C47">
        <w:rPr>
          <w:sz w:val="22"/>
          <w:szCs w:val="22"/>
          <w:lang w:val="en-US" w:eastAsia="fr-CA"/>
        </w:rPr>
        <w:t xml:space="preserve">, </w:t>
      </w:r>
      <w:r w:rsidRPr="00136C47">
        <w:rPr>
          <w:sz w:val="22"/>
          <w:szCs w:val="22"/>
          <w:lang w:val="en-US" w:eastAsia="fr-CA"/>
        </w:rPr>
        <w:t>D</w:t>
      </w:r>
      <w:r w:rsidR="00DE3559" w:rsidRPr="00136C47">
        <w:rPr>
          <w:sz w:val="22"/>
          <w:szCs w:val="22"/>
          <w:lang w:val="en-US" w:eastAsia="fr-CA"/>
        </w:rPr>
        <w:t xml:space="preserve">., </w:t>
      </w:r>
      <w:r w:rsidR="00635FDA" w:rsidRPr="00136C47">
        <w:rPr>
          <w:sz w:val="22"/>
          <w:szCs w:val="22"/>
          <w:lang w:val="en-US" w:eastAsia="fr-CA"/>
        </w:rPr>
        <w:t xml:space="preserve">C. </w:t>
      </w:r>
      <w:r w:rsidRPr="00136C47">
        <w:rPr>
          <w:sz w:val="22"/>
          <w:szCs w:val="22"/>
          <w:lang w:val="en-US" w:eastAsia="fr-CA"/>
        </w:rPr>
        <w:t>Higgins</w:t>
      </w:r>
      <w:r w:rsidR="00DE3559" w:rsidRPr="00136C47">
        <w:rPr>
          <w:sz w:val="22"/>
          <w:szCs w:val="22"/>
          <w:lang w:val="en-US" w:eastAsia="fr-CA"/>
        </w:rPr>
        <w:t xml:space="preserve">, </w:t>
      </w:r>
      <w:r w:rsidR="00635FDA">
        <w:rPr>
          <w:sz w:val="22"/>
          <w:szCs w:val="22"/>
          <w:lang w:val="en-US" w:eastAsia="fr-CA"/>
        </w:rPr>
        <w:t>a</w:t>
      </w:r>
      <w:r w:rsidR="00DE3559" w:rsidRPr="00136C47">
        <w:rPr>
          <w:sz w:val="22"/>
          <w:szCs w:val="22"/>
          <w:lang w:val="en-US" w:eastAsia="fr-CA"/>
        </w:rPr>
        <w:t xml:space="preserve">nd </w:t>
      </w:r>
      <w:r w:rsidR="00635FDA" w:rsidRPr="00136C47">
        <w:rPr>
          <w:sz w:val="22"/>
          <w:szCs w:val="22"/>
          <w:lang w:val="en-US" w:eastAsia="fr-CA"/>
        </w:rPr>
        <w:t>R.</w:t>
      </w:r>
      <w:r w:rsidR="00635FDA">
        <w:rPr>
          <w:sz w:val="22"/>
          <w:szCs w:val="22"/>
          <w:lang w:val="en-US" w:eastAsia="fr-CA"/>
        </w:rPr>
        <w:t xml:space="preserve"> </w:t>
      </w:r>
      <w:r w:rsidRPr="00136C47">
        <w:rPr>
          <w:sz w:val="22"/>
          <w:szCs w:val="22"/>
          <w:lang w:val="en-US" w:eastAsia="fr-CA"/>
        </w:rPr>
        <w:t>Thompson</w:t>
      </w:r>
      <w:r w:rsidR="00635FDA">
        <w:rPr>
          <w:sz w:val="22"/>
          <w:szCs w:val="22"/>
          <w:lang w:val="en-US" w:eastAsia="fr-CA"/>
        </w:rPr>
        <w:t xml:space="preserve"> </w:t>
      </w:r>
      <w:r w:rsidR="0079673D">
        <w:rPr>
          <w:sz w:val="22"/>
          <w:szCs w:val="22"/>
          <w:lang w:val="en-US" w:eastAsia="fr-CA"/>
        </w:rPr>
        <w:t>“</w:t>
      </w:r>
      <w:r w:rsidRPr="00136C47">
        <w:rPr>
          <w:sz w:val="22"/>
          <w:szCs w:val="22"/>
          <w:lang w:val="en-US" w:eastAsia="fr-CA"/>
        </w:rPr>
        <w:t xml:space="preserve">The </w:t>
      </w:r>
      <w:r w:rsidR="00DE3559" w:rsidRPr="00136C47">
        <w:rPr>
          <w:sz w:val="22"/>
          <w:szCs w:val="22"/>
          <w:lang w:val="en-US" w:eastAsia="fr-CA"/>
        </w:rPr>
        <w:t>Partial Least Squares (</w:t>
      </w:r>
      <w:r w:rsidRPr="00136C47">
        <w:rPr>
          <w:sz w:val="22"/>
          <w:szCs w:val="22"/>
          <w:lang w:val="en-US" w:eastAsia="fr-CA"/>
        </w:rPr>
        <w:t>PLS</w:t>
      </w:r>
      <w:r w:rsidR="00DE3559" w:rsidRPr="00136C47">
        <w:rPr>
          <w:sz w:val="22"/>
          <w:szCs w:val="22"/>
          <w:lang w:val="en-US" w:eastAsia="fr-CA"/>
        </w:rPr>
        <w:t xml:space="preserve">) Approach </w:t>
      </w:r>
      <w:r w:rsidR="009532C6">
        <w:rPr>
          <w:sz w:val="22"/>
          <w:szCs w:val="22"/>
          <w:lang w:val="en-US" w:eastAsia="fr-CA"/>
        </w:rPr>
        <w:t>t</w:t>
      </w:r>
      <w:r w:rsidR="009532C6" w:rsidRPr="00136C47">
        <w:rPr>
          <w:sz w:val="22"/>
          <w:szCs w:val="22"/>
          <w:lang w:val="en-US" w:eastAsia="fr-CA"/>
        </w:rPr>
        <w:t xml:space="preserve">o </w:t>
      </w:r>
      <w:r w:rsidR="00DE3559" w:rsidRPr="00136C47">
        <w:rPr>
          <w:sz w:val="22"/>
          <w:szCs w:val="22"/>
          <w:lang w:val="en-US" w:eastAsia="fr-CA"/>
        </w:rPr>
        <w:t xml:space="preserve">Causal Modeling: </w:t>
      </w:r>
      <w:r w:rsidRPr="00136C47">
        <w:rPr>
          <w:sz w:val="22"/>
          <w:szCs w:val="22"/>
          <w:lang w:val="en-US" w:eastAsia="fr-CA"/>
        </w:rPr>
        <w:t xml:space="preserve">Personal </w:t>
      </w:r>
      <w:r w:rsidR="00DE3559" w:rsidRPr="00136C47">
        <w:rPr>
          <w:sz w:val="22"/>
          <w:szCs w:val="22"/>
          <w:lang w:val="en-US" w:eastAsia="fr-CA"/>
        </w:rPr>
        <w:t xml:space="preserve">Computer Adoption </w:t>
      </w:r>
      <w:r w:rsidR="009532C6">
        <w:rPr>
          <w:sz w:val="22"/>
          <w:szCs w:val="22"/>
          <w:lang w:val="en-US" w:eastAsia="fr-CA"/>
        </w:rPr>
        <w:t>a</w:t>
      </w:r>
      <w:r w:rsidR="009532C6" w:rsidRPr="00136C47">
        <w:rPr>
          <w:sz w:val="22"/>
          <w:szCs w:val="22"/>
          <w:lang w:val="en-US" w:eastAsia="fr-CA"/>
        </w:rPr>
        <w:t xml:space="preserve">nd </w:t>
      </w:r>
      <w:r w:rsidR="00DE3559" w:rsidRPr="00136C47">
        <w:rPr>
          <w:sz w:val="22"/>
          <w:szCs w:val="22"/>
          <w:lang w:val="en-US" w:eastAsia="fr-CA"/>
        </w:rPr>
        <w:t xml:space="preserve">Use </w:t>
      </w:r>
      <w:r w:rsidR="009532C6">
        <w:rPr>
          <w:sz w:val="22"/>
          <w:szCs w:val="22"/>
          <w:lang w:val="en-US" w:eastAsia="fr-CA"/>
        </w:rPr>
        <w:t>a</w:t>
      </w:r>
      <w:r w:rsidR="009532C6" w:rsidRPr="00136C47">
        <w:rPr>
          <w:sz w:val="22"/>
          <w:szCs w:val="22"/>
          <w:lang w:val="en-US" w:eastAsia="fr-CA"/>
        </w:rPr>
        <w:t xml:space="preserve">s </w:t>
      </w:r>
      <w:r w:rsidR="009532C6">
        <w:rPr>
          <w:sz w:val="22"/>
          <w:szCs w:val="22"/>
          <w:lang w:val="en-US" w:eastAsia="fr-CA"/>
        </w:rPr>
        <w:t>a</w:t>
      </w:r>
      <w:r w:rsidR="009532C6" w:rsidRPr="00136C47">
        <w:rPr>
          <w:sz w:val="22"/>
          <w:szCs w:val="22"/>
          <w:lang w:val="en-US" w:eastAsia="fr-CA"/>
        </w:rPr>
        <w:t xml:space="preserve">n </w:t>
      </w:r>
      <w:r w:rsidR="00DE3559" w:rsidRPr="00136C47">
        <w:rPr>
          <w:sz w:val="22"/>
          <w:szCs w:val="22"/>
          <w:lang w:val="en-US" w:eastAsia="fr-CA"/>
        </w:rPr>
        <w:t>Illustration,</w:t>
      </w:r>
      <w:r w:rsidR="0079673D">
        <w:rPr>
          <w:sz w:val="22"/>
          <w:szCs w:val="22"/>
          <w:lang w:val="en-US" w:eastAsia="fr-CA"/>
        </w:rPr>
        <w:t>”</w:t>
      </w:r>
      <w:r w:rsidR="00DE3559" w:rsidRPr="00136C47">
        <w:rPr>
          <w:sz w:val="22"/>
          <w:szCs w:val="22"/>
          <w:lang w:val="en-US" w:eastAsia="fr-CA"/>
        </w:rPr>
        <w:t xml:space="preserve"> </w:t>
      </w:r>
      <w:r w:rsidRPr="00316DFD">
        <w:rPr>
          <w:iCs/>
          <w:sz w:val="22"/>
          <w:szCs w:val="22"/>
          <w:lang w:val="en-US" w:eastAsia="fr-CA"/>
        </w:rPr>
        <w:t>Technology Studies</w:t>
      </w:r>
      <w:r w:rsidR="00DE3559" w:rsidRPr="00136C47">
        <w:rPr>
          <w:sz w:val="22"/>
          <w:szCs w:val="22"/>
          <w:lang w:val="en-US" w:eastAsia="fr-CA"/>
        </w:rPr>
        <w:t xml:space="preserve"> (2:2)</w:t>
      </w:r>
      <w:r w:rsidR="0079673D">
        <w:rPr>
          <w:sz w:val="22"/>
          <w:szCs w:val="22"/>
          <w:lang w:val="en-US" w:eastAsia="fr-CA"/>
        </w:rPr>
        <w:t xml:space="preserve"> </w:t>
      </w:r>
      <w:r w:rsidR="00635FDA" w:rsidRPr="00136C47">
        <w:rPr>
          <w:sz w:val="22"/>
          <w:szCs w:val="22"/>
          <w:lang w:val="en-US" w:eastAsia="fr-CA"/>
        </w:rPr>
        <w:t>1995</w:t>
      </w:r>
      <w:r w:rsidR="0079673D">
        <w:rPr>
          <w:sz w:val="22"/>
          <w:szCs w:val="22"/>
          <w:lang w:val="en-US" w:eastAsia="fr-CA"/>
        </w:rPr>
        <w:t>, p</w:t>
      </w:r>
      <w:r w:rsidR="00DE3559" w:rsidRPr="00136C47">
        <w:rPr>
          <w:sz w:val="22"/>
          <w:szCs w:val="22"/>
          <w:lang w:val="en-US" w:eastAsia="fr-CA"/>
        </w:rPr>
        <w:t>p. 285-309.</w:t>
      </w:r>
    </w:p>
    <w:p w:rsidR="008074C9" w:rsidRPr="00136C47" w:rsidRDefault="008074C9">
      <w:pPr>
        <w:spacing w:before="240"/>
        <w:ind w:left="432" w:hanging="432"/>
        <w:jc w:val="both"/>
        <w:rPr>
          <w:color w:val="000000"/>
          <w:sz w:val="22"/>
          <w:szCs w:val="22"/>
        </w:rPr>
      </w:pPr>
      <w:proofErr w:type="spellStart"/>
      <w:r w:rsidRPr="00136C47">
        <w:rPr>
          <w:color w:val="000000"/>
          <w:sz w:val="22"/>
          <w:szCs w:val="22"/>
        </w:rPr>
        <w:t>Benbasat</w:t>
      </w:r>
      <w:proofErr w:type="spellEnd"/>
      <w:r w:rsidR="00DE3559" w:rsidRPr="00136C47">
        <w:rPr>
          <w:color w:val="000000"/>
          <w:sz w:val="22"/>
          <w:szCs w:val="22"/>
        </w:rPr>
        <w:t xml:space="preserve">, </w:t>
      </w:r>
      <w:r w:rsidRPr="00136C47">
        <w:rPr>
          <w:color w:val="000000"/>
          <w:sz w:val="22"/>
          <w:szCs w:val="22"/>
        </w:rPr>
        <w:t>I</w:t>
      </w:r>
      <w:r w:rsidR="00DE3559" w:rsidRPr="00136C47">
        <w:rPr>
          <w:color w:val="000000"/>
          <w:sz w:val="22"/>
          <w:szCs w:val="22"/>
        </w:rPr>
        <w:t>.</w:t>
      </w:r>
      <w:r w:rsidR="00CD4CAA">
        <w:rPr>
          <w:color w:val="000000"/>
          <w:sz w:val="22"/>
          <w:szCs w:val="22"/>
        </w:rPr>
        <w:t>,</w:t>
      </w:r>
      <w:r w:rsidR="00DE3559" w:rsidRPr="00136C47">
        <w:rPr>
          <w:color w:val="000000"/>
          <w:sz w:val="22"/>
          <w:szCs w:val="22"/>
        </w:rPr>
        <w:t xml:space="preserve"> </w:t>
      </w:r>
      <w:r w:rsidR="003F6BCB">
        <w:rPr>
          <w:color w:val="000000"/>
          <w:sz w:val="22"/>
          <w:szCs w:val="22"/>
        </w:rPr>
        <w:t>a</w:t>
      </w:r>
      <w:r w:rsidR="003F6BCB" w:rsidRPr="00136C47">
        <w:rPr>
          <w:color w:val="000000"/>
          <w:sz w:val="22"/>
          <w:szCs w:val="22"/>
        </w:rPr>
        <w:t xml:space="preserve">nd </w:t>
      </w:r>
      <w:r w:rsidRPr="00136C47">
        <w:rPr>
          <w:color w:val="000000"/>
          <w:sz w:val="22"/>
          <w:szCs w:val="22"/>
        </w:rPr>
        <w:t>H</w:t>
      </w:r>
      <w:r w:rsidR="00DE3559" w:rsidRPr="00136C47">
        <w:rPr>
          <w:color w:val="000000"/>
          <w:sz w:val="22"/>
          <w:szCs w:val="22"/>
        </w:rPr>
        <w:t xml:space="preserve">. </w:t>
      </w:r>
      <w:proofErr w:type="spellStart"/>
      <w:r w:rsidRPr="00136C47">
        <w:rPr>
          <w:color w:val="000000"/>
          <w:sz w:val="22"/>
          <w:szCs w:val="22"/>
        </w:rPr>
        <w:t>Barki</w:t>
      </w:r>
      <w:proofErr w:type="spellEnd"/>
      <w:r w:rsidRPr="00136C47">
        <w:rPr>
          <w:color w:val="000000"/>
          <w:sz w:val="22"/>
          <w:szCs w:val="22"/>
        </w:rPr>
        <w:t xml:space="preserve"> </w:t>
      </w:r>
      <w:r w:rsidR="00DE3559" w:rsidRPr="00136C47">
        <w:rPr>
          <w:color w:val="000000"/>
          <w:sz w:val="22"/>
          <w:szCs w:val="22"/>
        </w:rPr>
        <w:t>“</w:t>
      </w:r>
      <w:r w:rsidRPr="00136C47">
        <w:rPr>
          <w:color w:val="000000"/>
          <w:sz w:val="22"/>
          <w:szCs w:val="22"/>
        </w:rPr>
        <w:t>Quo Vadis</w:t>
      </w:r>
      <w:r w:rsidR="00DE3559" w:rsidRPr="00136C47">
        <w:rPr>
          <w:color w:val="000000"/>
          <w:sz w:val="22"/>
          <w:szCs w:val="22"/>
        </w:rPr>
        <w:t xml:space="preserve">, </w:t>
      </w:r>
      <w:r w:rsidRPr="00136C47">
        <w:rPr>
          <w:color w:val="000000"/>
          <w:sz w:val="22"/>
          <w:szCs w:val="22"/>
        </w:rPr>
        <w:t>TAM</w:t>
      </w:r>
      <w:proofErr w:type="gramStart"/>
      <w:r w:rsidR="00DE3559" w:rsidRPr="00136C47">
        <w:rPr>
          <w:color w:val="000000"/>
          <w:sz w:val="22"/>
          <w:szCs w:val="22"/>
        </w:rPr>
        <w:t>?</w:t>
      </w:r>
      <w:r w:rsidR="003F6BCB">
        <w:rPr>
          <w:color w:val="000000"/>
          <w:sz w:val="22"/>
          <w:szCs w:val="22"/>
        </w:rPr>
        <w:t>,</w:t>
      </w:r>
      <w:proofErr w:type="gramEnd"/>
      <w:r w:rsidR="00DE3559" w:rsidRPr="00136C47">
        <w:rPr>
          <w:color w:val="000000"/>
          <w:sz w:val="22"/>
          <w:szCs w:val="22"/>
        </w:rPr>
        <w:t xml:space="preserve">” </w:t>
      </w:r>
      <w:r w:rsidRPr="00316DFD">
        <w:rPr>
          <w:iCs/>
          <w:color w:val="000000"/>
          <w:sz w:val="22"/>
          <w:szCs w:val="22"/>
        </w:rPr>
        <w:t xml:space="preserve">Journal </w:t>
      </w:r>
      <w:r w:rsidR="003F6BCB">
        <w:rPr>
          <w:iCs/>
          <w:color w:val="000000"/>
          <w:sz w:val="22"/>
          <w:szCs w:val="22"/>
        </w:rPr>
        <w:t>o</w:t>
      </w:r>
      <w:r w:rsidR="003F6BCB" w:rsidRPr="00316DFD">
        <w:rPr>
          <w:iCs/>
          <w:color w:val="000000"/>
          <w:sz w:val="22"/>
          <w:szCs w:val="22"/>
        </w:rPr>
        <w:t xml:space="preserve">f </w:t>
      </w:r>
      <w:r w:rsidR="003F6BCB">
        <w:rPr>
          <w:iCs/>
          <w:color w:val="000000"/>
          <w:sz w:val="22"/>
          <w:szCs w:val="22"/>
        </w:rPr>
        <w:t>t</w:t>
      </w:r>
      <w:r w:rsidR="003F6BCB" w:rsidRPr="00316DFD">
        <w:rPr>
          <w:iCs/>
          <w:color w:val="000000"/>
          <w:sz w:val="22"/>
          <w:szCs w:val="22"/>
        </w:rPr>
        <w:t xml:space="preserve">he </w:t>
      </w:r>
      <w:r w:rsidRPr="00316DFD">
        <w:rPr>
          <w:iCs/>
          <w:color w:val="000000"/>
          <w:sz w:val="22"/>
          <w:szCs w:val="22"/>
        </w:rPr>
        <w:t>AIS</w:t>
      </w:r>
      <w:r w:rsidRPr="00136C47">
        <w:rPr>
          <w:color w:val="000000"/>
          <w:sz w:val="22"/>
          <w:szCs w:val="22"/>
        </w:rPr>
        <w:t xml:space="preserve"> </w:t>
      </w:r>
      <w:r w:rsidR="00DE3559" w:rsidRPr="00136C47">
        <w:rPr>
          <w:color w:val="000000"/>
          <w:sz w:val="22"/>
          <w:szCs w:val="22"/>
        </w:rPr>
        <w:t>(8:4</w:t>
      </w:r>
      <w:r w:rsidR="003F6BCB">
        <w:rPr>
          <w:color w:val="000000"/>
          <w:sz w:val="22"/>
          <w:szCs w:val="22"/>
        </w:rPr>
        <w:t xml:space="preserve">) </w:t>
      </w:r>
      <w:r w:rsidR="003F6BCB" w:rsidRPr="00136C47">
        <w:rPr>
          <w:color w:val="000000"/>
          <w:sz w:val="22"/>
          <w:szCs w:val="22"/>
        </w:rPr>
        <w:t>2007</w:t>
      </w:r>
      <w:r w:rsidR="003F6BCB">
        <w:rPr>
          <w:color w:val="000000"/>
          <w:sz w:val="22"/>
          <w:szCs w:val="22"/>
        </w:rPr>
        <w:t>, p</w:t>
      </w:r>
      <w:r w:rsidR="00DE3559" w:rsidRPr="00136C47">
        <w:rPr>
          <w:color w:val="000000"/>
          <w:sz w:val="22"/>
          <w:szCs w:val="22"/>
        </w:rPr>
        <w:t>p. 211-218.</w:t>
      </w:r>
    </w:p>
    <w:p w:rsidR="00E2671B" w:rsidRDefault="00E2671B" w:rsidP="004D6B7E">
      <w:pPr>
        <w:spacing w:before="240"/>
        <w:ind w:left="432" w:hanging="432"/>
        <w:jc w:val="both"/>
        <w:rPr>
          <w:color w:val="000000"/>
          <w:sz w:val="22"/>
          <w:szCs w:val="22"/>
        </w:rPr>
      </w:pPr>
      <w:r w:rsidRPr="004D6B7E">
        <w:rPr>
          <w:color w:val="000000"/>
          <w:sz w:val="22"/>
          <w:szCs w:val="22"/>
        </w:rPr>
        <w:t xml:space="preserve">Berry, </w:t>
      </w:r>
      <w:r w:rsidRPr="00AD70AB">
        <w:rPr>
          <w:color w:val="000000"/>
          <w:sz w:val="22"/>
          <w:szCs w:val="22"/>
        </w:rPr>
        <w:t>J. W.</w:t>
      </w:r>
      <w:r>
        <w:rPr>
          <w:color w:val="000000"/>
          <w:sz w:val="22"/>
          <w:szCs w:val="22"/>
        </w:rPr>
        <w:t>, “</w:t>
      </w:r>
      <w:r w:rsidRPr="004D6B7E">
        <w:rPr>
          <w:color w:val="000000"/>
          <w:sz w:val="22"/>
          <w:szCs w:val="22"/>
        </w:rPr>
        <w:t xml:space="preserve">Acculturation as </w:t>
      </w:r>
      <w:r>
        <w:rPr>
          <w:color w:val="000000"/>
          <w:sz w:val="22"/>
          <w:szCs w:val="22"/>
        </w:rPr>
        <w:t>V</w:t>
      </w:r>
      <w:r w:rsidRPr="004D6B7E">
        <w:rPr>
          <w:color w:val="000000"/>
          <w:sz w:val="22"/>
          <w:szCs w:val="22"/>
        </w:rPr>
        <w:t xml:space="preserve">arieties of </w:t>
      </w:r>
      <w:r>
        <w:rPr>
          <w:color w:val="000000"/>
          <w:sz w:val="22"/>
          <w:szCs w:val="22"/>
        </w:rPr>
        <w:t>A</w:t>
      </w:r>
      <w:r w:rsidRPr="004D6B7E">
        <w:rPr>
          <w:color w:val="000000"/>
          <w:sz w:val="22"/>
          <w:szCs w:val="22"/>
        </w:rPr>
        <w:t>daptation</w:t>
      </w:r>
      <w:r w:rsidR="000316AA">
        <w:rPr>
          <w:color w:val="000000"/>
          <w:sz w:val="22"/>
          <w:szCs w:val="22"/>
        </w:rPr>
        <w:t>,”</w:t>
      </w:r>
      <w:r w:rsidRPr="004D6B7E">
        <w:rPr>
          <w:color w:val="000000"/>
          <w:sz w:val="22"/>
          <w:szCs w:val="22"/>
        </w:rPr>
        <w:t xml:space="preserve"> in: Acculturation: Theory, </w:t>
      </w:r>
      <w:r w:rsidRPr="00E2671B">
        <w:rPr>
          <w:color w:val="000000"/>
          <w:sz w:val="22"/>
          <w:szCs w:val="22"/>
        </w:rPr>
        <w:t>Models</w:t>
      </w:r>
      <w:r>
        <w:rPr>
          <w:color w:val="000000"/>
          <w:sz w:val="22"/>
          <w:szCs w:val="22"/>
        </w:rPr>
        <w:t xml:space="preserve"> </w:t>
      </w:r>
      <w:proofErr w:type="gramStart"/>
      <w:r w:rsidRPr="00E2671B">
        <w:rPr>
          <w:color w:val="000000"/>
          <w:sz w:val="22"/>
          <w:szCs w:val="22"/>
        </w:rPr>
        <w:t>And</w:t>
      </w:r>
      <w:proofErr w:type="gramEnd"/>
      <w:r w:rsidRPr="00E2671B">
        <w:rPr>
          <w:color w:val="000000"/>
          <w:sz w:val="22"/>
          <w:szCs w:val="22"/>
        </w:rPr>
        <w:t xml:space="preserve"> Findings, </w:t>
      </w:r>
      <w:r w:rsidRPr="004D6B7E">
        <w:rPr>
          <w:color w:val="000000"/>
          <w:sz w:val="22"/>
          <w:szCs w:val="22"/>
        </w:rPr>
        <w:t xml:space="preserve">A. Padilla, Ed. Boulder: Westview, </w:t>
      </w:r>
      <w:r w:rsidRPr="00AD70AB">
        <w:rPr>
          <w:color w:val="000000"/>
          <w:sz w:val="22"/>
          <w:szCs w:val="22"/>
        </w:rPr>
        <w:t>1980</w:t>
      </w:r>
      <w:r>
        <w:rPr>
          <w:color w:val="000000"/>
          <w:sz w:val="22"/>
          <w:szCs w:val="22"/>
        </w:rPr>
        <w:t xml:space="preserve">, </w:t>
      </w:r>
      <w:r w:rsidRPr="004D6B7E">
        <w:rPr>
          <w:color w:val="000000"/>
          <w:sz w:val="22"/>
          <w:szCs w:val="22"/>
        </w:rPr>
        <w:t>pp. 9</w:t>
      </w:r>
      <w:r>
        <w:rPr>
          <w:color w:val="000000"/>
          <w:sz w:val="22"/>
          <w:szCs w:val="22"/>
        </w:rPr>
        <w:t>-</w:t>
      </w:r>
      <w:r w:rsidRPr="004D6B7E">
        <w:rPr>
          <w:color w:val="000000"/>
          <w:sz w:val="22"/>
          <w:szCs w:val="22"/>
        </w:rPr>
        <w:t>25</w:t>
      </w:r>
    </w:p>
    <w:p w:rsidR="008074C9" w:rsidRPr="00136C47" w:rsidRDefault="008074C9">
      <w:pPr>
        <w:autoSpaceDE w:val="0"/>
        <w:autoSpaceDN w:val="0"/>
        <w:adjustRightInd w:val="0"/>
        <w:spacing w:before="240"/>
        <w:ind w:left="567" w:hanging="567"/>
        <w:jc w:val="both"/>
        <w:rPr>
          <w:bCs/>
          <w:sz w:val="22"/>
          <w:szCs w:val="22"/>
        </w:rPr>
      </w:pPr>
      <w:proofErr w:type="spellStart"/>
      <w:r w:rsidRPr="00136C47">
        <w:rPr>
          <w:bCs/>
          <w:sz w:val="22"/>
          <w:szCs w:val="22"/>
        </w:rPr>
        <w:t>Cenfetelli</w:t>
      </w:r>
      <w:proofErr w:type="spellEnd"/>
      <w:r w:rsidR="00DE3559" w:rsidRPr="00136C47">
        <w:rPr>
          <w:bCs/>
          <w:sz w:val="22"/>
          <w:szCs w:val="22"/>
        </w:rPr>
        <w:t xml:space="preserve">, </w:t>
      </w:r>
      <w:r w:rsidRPr="00136C47">
        <w:rPr>
          <w:bCs/>
          <w:sz w:val="22"/>
          <w:szCs w:val="22"/>
        </w:rPr>
        <w:t>R</w:t>
      </w:r>
      <w:r w:rsidR="00DE3559" w:rsidRPr="00136C47">
        <w:rPr>
          <w:bCs/>
          <w:sz w:val="22"/>
          <w:szCs w:val="22"/>
        </w:rPr>
        <w:t>.</w:t>
      </w:r>
      <w:r w:rsidR="00C315A9">
        <w:rPr>
          <w:bCs/>
          <w:sz w:val="22"/>
          <w:szCs w:val="22"/>
        </w:rPr>
        <w:t xml:space="preserve"> </w:t>
      </w:r>
      <w:r w:rsidRPr="00136C47">
        <w:rPr>
          <w:bCs/>
          <w:sz w:val="22"/>
          <w:szCs w:val="22"/>
        </w:rPr>
        <w:t>T</w:t>
      </w:r>
      <w:r w:rsidR="00DE3559" w:rsidRPr="00136C47">
        <w:rPr>
          <w:bCs/>
          <w:sz w:val="22"/>
          <w:szCs w:val="22"/>
        </w:rPr>
        <w:t>.</w:t>
      </w:r>
      <w:r w:rsidR="00CD4CAA">
        <w:rPr>
          <w:bCs/>
          <w:sz w:val="22"/>
          <w:szCs w:val="22"/>
        </w:rPr>
        <w:t>,</w:t>
      </w:r>
      <w:r w:rsidR="00DE3559" w:rsidRPr="00136C47">
        <w:rPr>
          <w:bCs/>
          <w:sz w:val="22"/>
          <w:szCs w:val="22"/>
        </w:rPr>
        <w:t xml:space="preserve"> </w:t>
      </w:r>
      <w:r w:rsidR="00E029A8">
        <w:rPr>
          <w:bCs/>
          <w:sz w:val="22"/>
          <w:szCs w:val="22"/>
        </w:rPr>
        <w:t>a</w:t>
      </w:r>
      <w:r w:rsidR="00E029A8" w:rsidRPr="00136C47">
        <w:rPr>
          <w:bCs/>
          <w:sz w:val="22"/>
          <w:szCs w:val="22"/>
        </w:rPr>
        <w:t xml:space="preserve">nd </w:t>
      </w:r>
      <w:r w:rsidR="00E029A8">
        <w:rPr>
          <w:bCs/>
          <w:sz w:val="22"/>
          <w:szCs w:val="22"/>
        </w:rPr>
        <w:t xml:space="preserve">G. </w:t>
      </w:r>
      <w:proofErr w:type="spellStart"/>
      <w:r w:rsidRPr="00136C47">
        <w:rPr>
          <w:bCs/>
          <w:sz w:val="22"/>
          <w:szCs w:val="22"/>
        </w:rPr>
        <w:t>Basse</w:t>
      </w:r>
      <w:r w:rsidR="00E029A8">
        <w:rPr>
          <w:bCs/>
          <w:sz w:val="22"/>
          <w:szCs w:val="22"/>
        </w:rPr>
        <w:t>l</w:t>
      </w:r>
      <w:r w:rsidRPr="00136C47">
        <w:rPr>
          <w:bCs/>
          <w:sz w:val="22"/>
          <w:szCs w:val="22"/>
        </w:rPr>
        <w:t>lier</w:t>
      </w:r>
      <w:proofErr w:type="spellEnd"/>
      <w:r w:rsidR="00DE3559" w:rsidRPr="00136C47">
        <w:rPr>
          <w:bCs/>
          <w:sz w:val="22"/>
          <w:szCs w:val="22"/>
        </w:rPr>
        <w:t xml:space="preserve"> </w:t>
      </w:r>
      <w:r w:rsidR="00C315A9">
        <w:rPr>
          <w:bCs/>
          <w:sz w:val="22"/>
          <w:szCs w:val="22"/>
        </w:rPr>
        <w:t>“</w:t>
      </w:r>
      <w:r w:rsidRPr="00136C47">
        <w:rPr>
          <w:bCs/>
          <w:sz w:val="22"/>
          <w:szCs w:val="22"/>
        </w:rPr>
        <w:t xml:space="preserve">Interpretation </w:t>
      </w:r>
      <w:r w:rsidR="00C315A9">
        <w:rPr>
          <w:bCs/>
          <w:sz w:val="22"/>
          <w:szCs w:val="22"/>
        </w:rPr>
        <w:t>o</w:t>
      </w:r>
      <w:r w:rsidR="00C315A9" w:rsidRPr="00136C47">
        <w:rPr>
          <w:bCs/>
          <w:sz w:val="22"/>
          <w:szCs w:val="22"/>
        </w:rPr>
        <w:t xml:space="preserve">f </w:t>
      </w:r>
      <w:r w:rsidR="00DE3559" w:rsidRPr="00136C47">
        <w:rPr>
          <w:bCs/>
          <w:sz w:val="22"/>
          <w:szCs w:val="22"/>
        </w:rPr>
        <w:t xml:space="preserve">Formative Measurement </w:t>
      </w:r>
      <w:r w:rsidR="00C315A9">
        <w:rPr>
          <w:bCs/>
          <w:sz w:val="22"/>
          <w:szCs w:val="22"/>
        </w:rPr>
        <w:t>i</w:t>
      </w:r>
      <w:r w:rsidR="00C315A9" w:rsidRPr="00136C47">
        <w:rPr>
          <w:bCs/>
          <w:sz w:val="22"/>
          <w:szCs w:val="22"/>
        </w:rPr>
        <w:t xml:space="preserve">n </w:t>
      </w:r>
      <w:r w:rsidRPr="00136C47">
        <w:rPr>
          <w:bCs/>
          <w:sz w:val="22"/>
          <w:szCs w:val="22"/>
        </w:rPr>
        <w:t xml:space="preserve">IS </w:t>
      </w:r>
      <w:r w:rsidR="00DE3559" w:rsidRPr="00136C47">
        <w:rPr>
          <w:bCs/>
          <w:sz w:val="22"/>
          <w:szCs w:val="22"/>
        </w:rPr>
        <w:t>Research,</w:t>
      </w:r>
      <w:r w:rsidR="00C315A9">
        <w:rPr>
          <w:bCs/>
          <w:sz w:val="22"/>
          <w:szCs w:val="22"/>
        </w:rPr>
        <w:t>”</w:t>
      </w:r>
      <w:r w:rsidR="00DE3559" w:rsidRPr="00136C47">
        <w:rPr>
          <w:bCs/>
          <w:sz w:val="22"/>
          <w:szCs w:val="22"/>
        </w:rPr>
        <w:t xml:space="preserve"> </w:t>
      </w:r>
      <w:r w:rsidRPr="00316DFD">
        <w:rPr>
          <w:bCs/>
          <w:sz w:val="22"/>
          <w:szCs w:val="22"/>
        </w:rPr>
        <w:t>MIS Quarterly</w:t>
      </w:r>
      <w:r w:rsidR="00DE3559" w:rsidRPr="00136C47">
        <w:rPr>
          <w:bCs/>
          <w:sz w:val="22"/>
          <w:szCs w:val="22"/>
        </w:rPr>
        <w:t xml:space="preserve"> (33</w:t>
      </w:r>
      <w:r w:rsidR="00584575">
        <w:rPr>
          <w:bCs/>
          <w:sz w:val="22"/>
          <w:szCs w:val="22"/>
        </w:rPr>
        <w:t>:4</w:t>
      </w:r>
      <w:r w:rsidR="00DE3559" w:rsidRPr="00136C47">
        <w:rPr>
          <w:bCs/>
          <w:sz w:val="22"/>
          <w:szCs w:val="22"/>
        </w:rPr>
        <w:t>)</w:t>
      </w:r>
      <w:r w:rsidR="00C315A9">
        <w:rPr>
          <w:bCs/>
          <w:sz w:val="22"/>
          <w:szCs w:val="22"/>
        </w:rPr>
        <w:t xml:space="preserve"> </w:t>
      </w:r>
      <w:r w:rsidR="00A02BE7" w:rsidRPr="00136C47">
        <w:rPr>
          <w:bCs/>
          <w:sz w:val="22"/>
          <w:szCs w:val="22"/>
        </w:rPr>
        <w:t>2009</w:t>
      </w:r>
      <w:r w:rsidR="00C315A9">
        <w:rPr>
          <w:bCs/>
          <w:sz w:val="22"/>
          <w:szCs w:val="22"/>
        </w:rPr>
        <w:t>, p</w:t>
      </w:r>
      <w:r w:rsidR="00DE3559" w:rsidRPr="00136C47">
        <w:rPr>
          <w:bCs/>
          <w:sz w:val="22"/>
          <w:szCs w:val="22"/>
        </w:rPr>
        <w:t>p. 689-707.</w:t>
      </w:r>
    </w:p>
    <w:p w:rsidR="008074C9" w:rsidRPr="00136C47" w:rsidRDefault="008074C9">
      <w:pPr>
        <w:spacing w:before="240"/>
        <w:ind w:left="567" w:hanging="567"/>
        <w:jc w:val="both"/>
        <w:rPr>
          <w:bCs/>
          <w:sz w:val="22"/>
          <w:szCs w:val="22"/>
        </w:rPr>
      </w:pPr>
      <w:r w:rsidRPr="00136C47">
        <w:rPr>
          <w:bCs/>
          <w:sz w:val="22"/>
          <w:szCs w:val="22"/>
        </w:rPr>
        <w:t>Chin</w:t>
      </w:r>
      <w:r w:rsidR="00DE3559" w:rsidRPr="00136C47">
        <w:rPr>
          <w:bCs/>
          <w:sz w:val="22"/>
          <w:szCs w:val="22"/>
        </w:rPr>
        <w:t xml:space="preserve">, </w:t>
      </w:r>
      <w:r w:rsidRPr="00136C47">
        <w:rPr>
          <w:bCs/>
          <w:sz w:val="22"/>
          <w:szCs w:val="22"/>
        </w:rPr>
        <w:t>W</w:t>
      </w:r>
      <w:r w:rsidR="00DE3559" w:rsidRPr="00136C47">
        <w:rPr>
          <w:bCs/>
          <w:sz w:val="22"/>
          <w:szCs w:val="22"/>
        </w:rPr>
        <w:t>.</w:t>
      </w:r>
      <w:r w:rsidRPr="00136C47">
        <w:rPr>
          <w:bCs/>
          <w:sz w:val="22"/>
          <w:szCs w:val="22"/>
        </w:rPr>
        <w:t>W</w:t>
      </w:r>
      <w:r w:rsidR="00DE3559" w:rsidRPr="00136C47">
        <w:rPr>
          <w:bCs/>
          <w:sz w:val="22"/>
          <w:szCs w:val="22"/>
        </w:rPr>
        <w:t xml:space="preserve">. </w:t>
      </w:r>
      <w:r w:rsidR="003065E5">
        <w:rPr>
          <w:bCs/>
          <w:sz w:val="22"/>
          <w:szCs w:val="22"/>
        </w:rPr>
        <w:t>“</w:t>
      </w:r>
      <w:r w:rsidRPr="00136C47">
        <w:rPr>
          <w:bCs/>
          <w:sz w:val="22"/>
          <w:szCs w:val="22"/>
        </w:rPr>
        <w:t xml:space="preserve">Issues </w:t>
      </w:r>
      <w:r w:rsidR="003065E5">
        <w:rPr>
          <w:bCs/>
          <w:sz w:val="22"/>
          <w:szCs w:val="22"/>
        </w:rPr>
        <w:t>a</w:t>
      </w:r>
      <w:r w:rsidR="003065E5" w:rsidRPr="00136C47">
        <w:rPr>
          <w:bCs/>
          <w:sz w:val="22"/>
          <w:szCs w:val="22"/>
        </w:rPr>
        <w:t xml:space="preserve">nd </w:t>
      </w:r>
      <w:r w:rsidR="00DE3559" w:rsidRPr="00136C47">
        <w:rPr>
          <w:bCs/>
          <w:sz w:val="22"/>
          <w:szCs w:val="22"/>
        </w:rPr>
        <w:t xml:space="preserve">Opinion </w:t>
      </w:r>
      <w:r w:rsidR="003065E5">
        <w:rPr>
          <w:bCs/>
          <w:sz w:val="22"/>
          <w:szCs w:val="22"/>
        </w:rPr>
        <w:t>o</w:t>
      </w:r>
      <w:r w:rsidR="003065E5" w:rsidRPr="00136C47">
        <w:rPr>
          <w:bCs/>
          <w:sz w:val="22"/>
          <w:szCs w:val="22"/>
        </w:rPr>
        <w:t xml:space="preserve">n </w:t>
      </w:r>
      <w:r w:rsidR="00DE3559" w:rsidRPr="00136C47">
        <w:rPr>
          <w:bCs/>
          <w:sz w:val="22"/>
          <w:szCs w:val="22"/>
        </w:rPr>
        <w:t>Structural Equation Modeling,</w:t>
      </w:r>
      <w:r w:rsidR="003065E5">
        <w:rPr>
          <w:bCs/>
          <w:sz w:val="22"/>
          <w:szCs w:val="22"/>
        </w:rPr>
        <w:t>”</w:t>
      </w:r>
      <w:r w:rsidR="00DE3559" w:rsidRPr="00136C47">
        <w:rPr>
          <w:bCs/>
          <w:sz w:val="22"/>
          <w:szCs w:val="22"/>
        </w:rPr>
        <w:t xml:space="preserve"> </w:t>
      </w:r>
      <w:r w:rsidRPr="00316DFD">
        <w:rPr>
          <w:bCs/>
          <w:sz w:val="22"/>
          <w:szCs w:val="22"/>
        </w:rPr>
        <w:t>MIS Quarterly</w:t>
      </w:r>
      <w:r w:rsidRPr="00136C47">
        <w:rPr>
          <w:bCs/>
          <w:sz w:val="22"/>
          <w:szCs w:val="22"/>
        </w:rPr>
        <w:t xml:space="preserve"> </w:t>
      </w:r>
      <w:r w:rsidR="00DE3559" w:rsidRPr="00136C47">
        <w:rPr>
          <w:bCs/>
          <w:sz w:val="22"/>
          <w:szCs w:val="22"/>
        </w:rPr>
        <w:t>(22:1)</w:t>
      </w:r>
      <w:r w:rsidR="003065E5">
        <w:rPr>
          <w:bCs/>
          <w:sz w:val="22"/>
          <w:szCs w:val="22"/>
        </w:rPr>
        <w:t xml:space="preserve"> 1998a, p</w:t>
      </w:r>
      <w:r w:rsidR="00DE3559" w:rsidRPr="00136C47">
        <w:rPr>
          <w:bCs/>
          <w:sz w:val="22"/>
          <w:szCs w:val="22"/>
        </w:rPr>
        <w:t xml:space="preserve">p. </w:t>
      </w:r>
      <w:r w:rsidR="003065E5">
        <w:rPr>
          <w:bCs/>
          <w:sz w:val="22"/>
          <w:szCs w:val="22"/>
        </w:rPr>
        <w:t>v</w:t>
      </w:r>
      <w:r w:rsidR="003065E5" w:rsidRPr="00136C47">
        <w:rPr>
          <w:bCs/>
          <w:sz w:val="22"/>
          <w:szCs w:val="22"/>
        </w:rPr>
        <w:t>ii</w:t>
      </w:r>
      <w:r w:rsidR="00DE3559" w:rsidRPr="00136C47">
        <w:rPr>
          <w:bCs/>
          <w:sz w:val="22"/>
          <w:szCs w:val="22"/>
        </w:rPr>
        <w:t>-</w:t>
      </w:r>
      <w:r w:rsidR="003065E5">
        <w:rPr>
          <w:bCs/>
          <w:sz w:val="22"/>
          <w:szCs w:val="22"/>
        </w:rPr>
        <w:t>x</w:t>
      </w:r>
      <w:r w:rsidR="003065E5" w:rsidRPr="00136C47">
        <w:rPr>
          <w:bCs/>
          <w:sz w:val="22"/>
          <w:szCs w:val="22"/>
        </w:rPr>
        <w:t>vi</w:t>
      </w:r>
      <w:r w:rsidR="00DE3559" w:rsidRPr="00136C47">
        <w:rPr>
          <w:bCs/>
          <w:sz w:val="22"/>
          <w:szCs w:val="22"/>
        </w:rPr>
        <w:t>.</w:t>
      </w:r>
    </w:p>
    <w:p w:rsidR="008074C9" w:rsidRPr="00136C47" w:rsidRDefault="008074C9">
      <w:pPr>
        <w:autoSpaceDE w:val="0"/>
        <w:autoSpaceDN w:val="0"/>
        <w:adjustRightInd w:val="0"/>
        <w:spacing w:before="240"/>
        <w:ind w:left="708" w:hanging="708"/>
        <w:jc w:val="both"/>
        <w:rPr>
          <w:bCs/>
          <w:sz w:val="22"/>
          <w:szCs w:val="22"/>
        </w:rPr>
      </w:pPr>
      <w:r w:rsidRPr="00136C47">
        <w:rPr>
          <w:bCs/>
          <w:sz w:val="22"/>
          <w:szCs w:val="22"/>
        </w:rPr>
        <w:t>Chin</w:t>
      </w:r>
      <w:r w:rsidR="00DE3559" w:rsidRPr="00136C47">
        <w:rPr>
          <w:bCs/>
          <w:sz w:val="22"/>
          <w:szCs w:val="22"/>
        </w:rPr>
        <w:t xml:space="preserve">, </w:t>
      </w:r>
      <w:r w:rsidRPr="00136C47">
        <w:rPr>
          <w:bCs/>
          <w:sz w:val="22"/>
          <w:szCs w:val="22"/>
        </w:rPr>
        <w:t>W</w:t>
      </w:r>
      <w:r w:rsidR="00DE3559" w:rsidRPr="00136C47">
        <w:rPr>
          <w:bCs/>
          <w:sz w:val="22"/>
          <w:szCs w:val="22"/>
        </w:rPr>
        <w:t>.</w:t>
      </w:r>
      <w:r w:rsidRPr="00136C47">
        <w:rPr>
          <w:bCs/>
          <w:sz w:val="22"/>
          <w:szCs w:val="22"/>
        </w:rPr>
        <w:t>W</w:t>
      </w:r>
      <w:r w:rsidR="00DE3559" w:rsidRPr="00136C47">
        <w:rPr>
          <w:bCs/>
          <w:sz w:val="22"/>
          <w:szCs w:val="22"/>
        </w:rPr>
        <w:t xml:space="preserve">. </w:t>
      </w:r>
      <w:r w:rsidR="00795D70">
        <w:rPr>
          <w:bCs/>
          <w:sz w:val="22"/>
          <w:szCs w:val="22"/>
        </w:rPr>
        <w:t>“</w:t>
      </w:r>
      <w:r w:rsidRPr="00136C47">
        <w:rPr>
          <w:bCs/>
          <w:sz w:val="22"/>
          <w:szCs w:val="22"/>
        </w:rPr>
        <w:t xml:space="preserve">The </w:t>
      </w:r>
      <w:r w:rsidR="00DE3559" w:rsidRPr="00136C47">
        <w:rPr>
          <w:bCs/>
          <w:sz w:val="22"/>
          <w:szCs w:val="22"/>
        </w:rPr>
        <w:t xml:space="preserve">Partial Least Square Approach </w:t>
      </w:r>
      <w:r w:rsidR="00795D70">
        <w:rPr>
          <w:bCs/>
          <w:sz w:val="22"/>
          <w:szCs w:val="22"/>
        </w:rPr>
        <w:t>f</w:t>
      </w:r>
      <w:r w:rsidR="00795D70" w:rsidRPr="00136C47">
        <w:rPr>
          <w:bCs/>
          <w:sz w:val="22"/>
          <w:szCs w:val="22"/>
        </w:rPr>
        <w:t xml:space="preserve">or </w:t>
      </w:r>
      <w:r w:rsidR="00DE3559" w:rsidRPr="00136C47">
        <w:rPr>
          <w:bCs/>
          <w:sz w:val="22"/>
          <w:szCs w:val="22"/>
        </w:rPr>
        <w:t>Structural Equation Modeling</w:t>
      </w:r>
      <w:r w:rsidR="00795D70">
        <w:rPr>
          <w:bCs/>
          <w:sz w:val="22"/>
          <w:szCs w:val="22"/>
        </w:rPr>
        <w:t>,”</w:t>
      </w:r>
      <w:r w:rsidR="00DE3559" w:rsidRPr="00136C47">
        <w:rPr>
          <w:bCs/>
          <w:sz w:val="22"/>
          <w:szCs w:val="22"/>
        </w:rPr>
        <w:t xml:space="preserve"> </w:t>
      </w:r>
      <w:r w:rsidRPr="00136C47">
        <w:rPr>
          <w:bCs/>
          <w:sz w:val="22"/>
          <w:szCs w:val="22"/>
        </w:rPr>
        <w:t xml:space="preserve">In </w:t>
      </w:r>
      <w:r w:rsidRPr="00316DFD">
        <w:rPr>
          <w:bCs/>
          <w:sz w:val="22"/>
          <w:szCs w:val="22"/>
        </w:rPr>
        <w:t xml:space="preserve">Modern Methods </w:t>
      </w:r>
      <w:r w:rsidR="00DE3559" w:rsidRPr="00316DFD">
        <w:rPr>
          <w:bCs/>
          <w:sz w:val="22"/>
          <w:szCs w:val="22"/>
        </w:rPr>
        <w:t xml:space="preserve">For </w:t>
      </w:r>
      <w:r w:rsidRPr="00316DFD">
        <w:rPr>
          <w:bCs/>
          <w:sz w:val="22"/>
          <w:szCs w:val="22"/>
        </w:rPr>
        <w:t>Business Research</w:t>
      </w:r>
      <w:r w:rsidR="00DE3559" w:rsidRPr="00136C47">
        <w:rPr>
          <w:bCs/>
          <w:sz w:val="22"/>
          <w:szCs w:val="22"/>
        </w:rPr>
        <w:t xml:space="preserve">, </w:t>
      </w:r>
      <w:r w:rsidRPr="00136C47">
        <w:rPr>
          <w:bCs/>
          <w:sz w:val="22"/>
          <w:szCs w:val="22"/>
        </w:rPr>
        <w:t>G</w:t>
      </w:r>
      <w:r w:rsidR="00DE3559" w:rsidRPr="00136C47">
        <w:rPr>
          <w:bCs/>
          <w:sz w:val="22"/>
          <w:szCs w:val="22"/>
        </w:rPr>
        <w:t>.</w:t>
      </w:r>
      <w:r w:rsidRPr="00136C47">
        <w:rPr>
          <w:bCs/>
          <w:sz w:val="22"/>
          <w:szCs w:val="22"/>
        </w:rPr>
        <w:t>A</w:t>
      </w:r>
      <w:r w:rsidR="00DE3559" w:rsidRPr="00136C47">
        <w:rPr>
          <w:bCs/>
          <w:sz w:val="22"/>
          <w:szCs w:val="22"/>
        </w:rPr>
        <w:t xml:space="preserve">. </w:t>
      </w:r>
      <w:proofErr w:type="spellStart"/>
      <w:r w:rsidRPr="00136C47">
        <w:rPr>
          <w:bCs/>
          <w:sz w:val="22"/>
          <w:szCs w:val="22"/>
        </w:rPr>
        <w:t>Marcoulides</w:t>
      </w:r>
      <w:proofErr w:type="spellEnd"/>
      <w:r w:rsidRPr="00136C47">
        <w:rPr>
          <w:bCs/>
          <w:sz w:val="22"/>
          <w:szCs w:val="22"/>
        </w:rPr>
        <w:t xml:space="preserve"> </w:t>
      </w:r>
      <w:r w:rsidR="00DE3559" w:rsidRPr="00136C47">
        <w:rPr>
          <w:bCs/>
          <w:sz w:val="22"/>
          <w:szCs w:val="22"/>
        </w:rPr>
        <w:t>(</w:t>
      </w:r>
      <w:r w:rsidRPr="00136C47">
        <w:rPr>
          <w:bCs/>
          <w:sz w:val="22"/>
          <w:szCs w:val="22"/>
        </w:rPr>
        <w:t>Ed</w:t>
      </w:r>
      <w:r w:rsidR="00DE3559" w:rsidRPr="00136C47">
        <w:rPr>
          <w:bCs/>
          <w:sz w:val="22"/>
          <w:szCs w:val="22"/>
        </w:rPr>
        <w:t>.)</w:t>
      </w:r>
      <w:r w:rsidR="00DE4A0E">
        <w:rPr>
          <w:bCs/>
          <w:sz w:val="22"/>
          <w:szCs w:val="22"/>
        </w:rPr>
        <w:t xml:space="preserve"> </w:t>
      </w:r>
      <w:r w:rsidR="00A02BE7" w:rsidRPr="00136C47">
        <w:rPr>
          <w:bCs/>
          <w:sz w:val="22"/>
          <w:szCs w:val="22"/>
        </w:rPr>
        <w:t>1998b</w:t>
      </w:r>
      <w:r w:rsidR="00AE7FBF">
        <w:rPr>
          <w:bCs/>
          <w:sz w:val="22"/>
          <w:szCs w:val="22"/>
        </w:rPr>
        <w:t xml:space="preserve">, </w:t>
      </w:r>
      <w:proofErr w:type="gramStart"/>
      <w:r w:rsidR="00AE7FBF">
        <w:rPr>
          <w:bCs/>
          <w:sz w:val="22"/>
          <w:szCs w:val="22"/>
        </w:rPr>
        <w:t>pp</w:t>
      </w:r>
      <w:proofErr w:type="gramEnd"/>
      <w:r w:rsidR="00AE7FBF">
        <w:rPr>
          <w:bCs/>
          <w:sz w:val="22"/>
          <w:szCs w:val="22"/>
        </w:rPr>
        <w:t>.</w:t>
      </w:r>
      <w:r w:rsidR="00DE3559" w:rsidRPr="00136C47">
        <w:rPr>
          <w:bCs/>
          <w:sz w:val="22"/>
          <w:szCs w:val="22"/>
        </w:rPr>
        <w:t xml:space="preserve"> 295-336. </w:t>
      </w:r>
      <w:r w:rsidRPr="00136C47">
        <w:rPr>
          <w:bCs/>
          <w:sz w:val="22"/>
          <w:szCs w:val="22"/>
        </w:rPr>
        <w:t>Hillsdale</w:t>
      </w:r>
      <w:r w:rsidR="00DE3559" w:rsidRPr="00136C47">
        <w:rPr>
          <w:bCs/>
          <w:sz w:val="22"/>
          <w:szCs w:val="22"/>
        </w:rPr>
        <w:t xml:space="preserve">, </w:t>
      </w:r>
      <w:r w:rsidRPr="00136C47">
        <w:rPr>
          <w:bCs/>
          <w:sz w:val="22"/>
          <w:szCs w:val="22"/>
        </w:rPr>
        <w:t>New Jersey</w:t>
      </w:r>
      <w:r w:rsidR="00DE3559" w:rsidRPr="00136C47">
        <w:rPr>
          <w:bCs/>
          <w:sz w:val="22"/>
          <w:szCs w:val="22"/>
        </w:rPr>
        <w:t xml:space="preserve">: </w:t>
      </w:r>
      <w:r w:rsidRPr="00136C47">
        <w:rPr>
          <w:bCs/>
          <w:sz w:val="22"/>
          <w:szCs w:val="22"/>
        </w:rPr>
        <w:t>Lawrence Erlbaum Associates</w:t>
      </w:r>
      <w:r w:rsidR="00DE3559" w:rsidRPr="00136C47">
        <w:rPr>
          <w:bCs/>
          <w:sz w:val="22"/>
          <w:szCs w:val="22"/>
        </w:rPr>
        <w:t>.</w:t>
      </w:r>
    </w:p>
    <w:p w:rsidR="000316AA" w:rsidRPr="00661963" w:rsidRDefault="000316AA" w:rsidP="004D6B7E">
      <w:pPr>
        <w:autoSpaceDE w:val="0"/>
        <w:autoSpaceDN w:val="0"/>
        <w:adjustRightInd w:val="0"/>
        <w:spacing w:before="240"/>
        <w:ind w:left="708" w:hanging="708"/>
        <w:jc w:val="both"/>
        <w:rPr>
          <w:bCs/>
          <w:sz w:val="22"/>
          <w:szCs w:val="22"/>
        </w:rPr>
      </w:pPr>
      <w:r w:rsidRPr="004D6B7E">
        <w:rPr>
          <w:bCs/>
          <w:sz w:val="22"/>
          <w:szCs w:val="22"/>
        </w:rPr>
        <w:lastRenderedPageBreak/>
        <w:t xml:space="preserve">Choi, J., </w:t>
      </w:r>
      <w:r>
        <w:rPr>
          <w:bCs/>
          <w:sz w:val="22"/>
          <w:szCs w:val="22"/>
        </w:rPr>
        <w:t xml:space="preserve">and </w:t>
      </w:r>
      <w:r w:rsidRPr="00AD70AB">
        <w:rPr>
          <w:bCs/>
          <w:sz w:val="22"/>
          <w:szCs w:val="22"/>
        </w:rPr>
        <w:t>L.</w:t>
      </w:r>
      <w:r>
        <w:rPr>
          <w:bCs/>
          <w:sz w:val="22"/>
          <w:szCs w:val="22"/>
        </w:rPr>
        <w:t xml:space="preserve"> </w:t>
      </w:r>
      <w:r w:rsidRPr="00AD70AB">
        <w:rPr>
          <w:bCs/>
          <w:sz w:val="22"/>
          <w:szCs w:val="22"/>
        </w:rPr>
        <w:t>V.</w:t>
      </w:r>
      <w:r>
        <w:rPr>
          <w:bCs/>
          <w:sz w:val="22"/>
          <w:szCs w:val="22"/>
        </w:rPr>
        <w:t xml:space="preserve"> </w:t>
      </w:r>
      <w:proofErr w:type="spellStart"/>
      <w:r w:rsidRPr="004D6B7E">
        <w:rPr>
          <w:bCs/>
          <w:sz w:val="22"/>
          <w:szCs w:val="22"/>
        </w:rPr>
        <w:t>Geistfeld</w:t>
      </w:r>
      <w:proofErr w:type="spellEnd"/>
      <w:r>
        <w:rPr>
          <w:bCs/>
          <w:sz w:val="22"/>
          <w:szCs w:val="22"/>
        </w:rPr>
        <w:t xml:space="preserve"> “A</w:t>
      </w:r>
      <w:r w:rsidRPr="004D6B7E">
        <w:rPr>
          <w:bCs/>
          <w:sz w:val="22"/>
          <w:szCs w:val="22"/>
        </w:rPr>
        <w:t xml:space="preserve"> </w:t>
      </w:r>
      <w:r w:rsidRPr="000316AA">
        <w:rPr>
          <w:bCs/>
          <w:sz w:val="22"/>
          <w:szCs w:val="22"/>
        </w:rPr>
        <w:t xml:space="preserve">Cross-Cultural Investigation of Consumer </w:t>
      </w:r>
      <w:r>
        <w:rPr>
          <w:bCs/>
          <w:sz w:val="22"/>
          <w:szCs w:val="22"/>
        </w:rPr>
        <w:t>e</w:t>
      </w:r>
      <w:r w:rsidRPr="000316AA">
        <w:rPr>
          <w:bCs/>
          <w:sz w:val="22"/>
          <w:szCs w:val="22"/>
        </w:rPr>
        <w:t>-Shopping Adoption</w:t>
      </w:r>
      <w:r w:rsidRPr="004D6B7E">
        <w:rPr>
          <w:bCs/>
          <w:sz w:val="22"/>
          <w:szCs w:val="22"/>
        </w:rPr>
        <w:t>,</w:t>
      </w:r>
      <w:r>
        <w:rPr>
          <w:bCs/>
          <w:sz w:val="22"/>
          <w:szCs w:val="22"/>
        </w:rPr>
        <w:t>”</w:t>
      </w:r>
      <w:r w:rsidRPr="004D6B7E">
        <w:rPr>
          <w:bCs/>
          <w:sz w:val="22"/>
          <w:szCs w:val="22"/>
        </w:rPr>
        <w:t xml:space="preserve"> Journal of Economic Psychology, 25, </w:t>
      </w:r>
      <w:r w:rsidRPr="00AD70AB">
        <w:rPr>
          <w:bCs/>
          <w:sz w:val="22"/>
          <w:szCs w:val="22"/>
        </w:rPr>
        <w:t>2004</w:t>
      </w:r>
      <w:r>
        <w:rPr>
          <w:bCs/>
          <w:sz w:val="22"/>
          <w:szCs w:val="22"/>
        </w:rPr>
        <w:t>, pp.</w:t>
      </w:r>
      <w:r w:rsidRPr="004D6B7E">
        <w:rPr>
          <w:bCs/>
          <w:sz w:val="22"/>
          <w:szCs w:val="22"/>
        </w:rPr>
        <w:t xml:space="preserve"> 821-838.</w:t>
      </w:r>
    </w:p>
    <w:p w:rsidR="008074C9" w:rsidRPr="00136C47" w:rsidRDefault="008074C9">
      <w:pPr>
        <w:spacing w:before="240"/>
        <w:ind w:left="432" w:hanging="432"/>
        <w:jc w:val="both"/>
        <w:rPr>
          <w:sz w:val="22"/>
          <w:szCs w:val="22"/>
        </w:rPr>
      </w:pPr>
      <w:r w:rsidRPr="00136C47">
        <w:rPr>
          <w:sz w:val="22"/>
          <w:szCs w:val="22"/>
        </w:rPr>
        <w:t>Cleveland</w:t>
      </w:r>
      <w:r w:rsidR="00DE3559" w:rsidRPr="00136C47">
        <w:rPr>
          <w:sz w:val="22"/>
          <w:szCs w:val="22"/>
        </w:rPr>
        <w:t xml:space="preserve">, </w:t>
      </w:r>
      <w:r w:rsidRPr="00136C47">
        <w:rPr>
          <w:sz w:val="22"/>
          <w:szCs w:val="22"/>
        </w:rPr>
        <w:t>M</w:t>
      </w:r>
      <w:r w:rsidR="00DE3559" w:rsidRPr="00136C47">
        <w:rPr>
          <w:sz w:val="22"/>
          <w:szCs w:val="22"/>
        </w:rPr>
        <w:t>. “</w:t>
      </w:r>
      <w:r w:rsidRPr="00136C47">
        <w:rPr>
          <w:bCs/>
          <w:sz w:val="22"/>
          <w:szCs w:val="22"/>
        </w:rPr>
        <w:t>The Local</w:t>
      </w:r>
      <w:r w:rsidR="00DE3559" w:rsidRPr="00136C47">
        <w:rPr>
          <w:bCs/>
          <w:sz w:val="22"/>
          <w:szCs w:val="22"/>
        </w:rPr>
        <w:t xml:space="preserve">, </w:t>
      </w:r>
      <w:r w:rsidR="00795D70">
        <w:rPr>
          <w:bCs/>
          <w:sz w:val="22"/>
          <w:szCs w:val="22"/>
        </w:rPr>
        <w:t>t</w:t>
      </w:r>
      <w:r w:rsidR="00795D70" w:rsidRPr="00136C47">
        <w:rPr>
          <w:bCs/>
          <w:sz w:val="22"/>
          <w:szCs w:val="22"/>
        </w:rPr>
        <w:t xml:space="preserve">he </w:t>
      </w:r>
      <w:r w:rsidRPr="00136C47">
        <w:rPr>
          <w:bCs/>
          <w:sz w:val="22"/>
          <w:szCs w:val="22"/>
        </w:rPr>
        <w:t>Global</w:t>
      </w:r>
      <w:r w:rsidR="00DE3559" w:rsidRPr="00136C47">
        <w:rPr>
          <w:bCs/>
          <w:sz w:val="22"/>
          <w:szCs w:val="22"/>
        </w:rPr>
        <w:t xml:space="preserve">, </w:t>
      </w:r>
      <w:r w:rsidR="00795D70">
        <w:rPr>
          <w:bCs/>
          <w:sz w:val="22"/>
          <w:szCs w:val="22"/>
        </w:rPr>
        <w:t>a</w:t>
      </w:r>
      <w:r w:rsidR="00795D70" w:rsidRPr="00136C47">
        <w:rPr>
          <w:bCs/>
          <w:sz w:val="22"/>
          <w:szCs w:val="22"/>
        </w:rPr>
        <w:t xml:space="preserve">nd </w:t>
      </w:r>
      <w:r w:rsidR="00795D70">
        <w:rPr>
          <w:bCs/>
          <w:sz w:val="22"/>
          <w:szCs w:val="22"/>
        </w:rPr>
        <w:t>t</w:t>
      </w:r>
      <w:r w:rsidR="00795D70" w:rsidRPr="00136C47">
        <w:rPr>
          <w:bCs/>
          <w:sz w:val="22"/>
          <w:szCs w:val="22"/>
        </w:rPr>
        <w:t xml:space="preserve">he </w:t>
      </w:r>
      <w:r w:rsidRPr="00136C47" w:rsidDel="00577941">
        <w:rPr>
          <w:bCs/>
          <w:sz w:val="22"/>
          <w:szCs w:val="22"/>
        </w:rPr>
        <w:t>Creole</w:t>
      </w:r>
      <w:r w:rsidR="00DE3559" w:rsidRPr="00136C47">
        <w:rPr>
          <w:bCs/>
          <w:sz w:val="22"/>
          <w:szCs w:val="22"/>
        </w:rPr>
        <w:t xml:space="preserve">: </w:t>
      </w:r>
      <w:r w:rsidRPr="00136C47">
        <w:rPr>
          <w:bCs/>
          <w:sz w:val="22"/>
          <w:szCs w:val="22"/>
        </w:rPr>
        <w:t>Ethnic Identification</w:t>
      </w:r>
      <w:r w:rsidR="00DE3559" w:rsidRPr="00136C47">
        <w:rPr>
          <w:bCs/>
          <w:sz w:val="22"/>
          <w:szCs w:val="22"/>
        </w:rPr>
        <w:t xml:space="preserve">, </w:t>
      </w:r>
      <w:r w:rsidRPr="00136C47">
        <w:rPr>
          <w:bCs/>
          <w:sz w:val="22"/>
          <w:szCs w:val="22"/>
        </w:rPr>
        <w:t xml:space="preserve">Acculturation </w:t>
      </w:r>
      <w:r w:rsidR="00795D70">
        <w:rPr>
          <w:bCs/>
          <w:sz w:val="22"/>
          <w:szCs w:val="22"/>
        </w:rPr>
        <w:t>t</w:t>
      </w:r>
      <w:r w:rsidR="00795D70" w:rsidRPr="00136C47">
        <w:rPr>
          <w:bCs/>
          <w:sz w:val="22"/>
          <w:szCs w:val="22"/>
        </w:rPr>
        <w:t xml:space="preserve">o </w:t>
      </w:r>
      <w:r w:rsidRPr="00136C47">
        <w:rPr>
          <w:bCs/>
          <w:sz w:val="22"/>
          <w:szCs w:val="22"/>
        </w:rPr>
        <w:t>Global Consumer Culture</w:t>
      </w:r>
      <w:r w:rsidR="00DE3559" w:rsidRPr="00136C47">
        <w:rPr>
          <w:bCs/>
          <w:sz w:val="22"/>
          <w:szCs w:val="22"/>
        </w:rPr>
        <w:t xml:space="preserve">, </w:t>
      </w:r>
      <w:r w:rsidR="00795D70">
        <w:rPr>
          <w:bCs/>
          <w:sz w:val="22"/>
          <w:szCs w:val="22"/>
        </w:rPr>
        <w:t>a</w:t>
      </w:r>
      <w:r w:rsidR="00795D70" w:rsidRPr="00136C47">
        <w:rPr>
          <w:bCs/>
          <w:sz w:val="22"/>
          <w:szCs w:val="22"/>
        </w:rPr>
        <w:t xml:space="preserve">nd </w:t>
      </w:r>
      <w:proofErr w:type="spellStart"/>
      <w:r w:rsidRPr="00136C47">
        <w:rPr>
          <w:bCs/>
          <w:sz w:val="22"/>
          <w:szCs w:val="22"/>
        </w:rPr>
        <w:t>Consumptionscapes</w:t>
      </w:r>
      <w:proofErr w:type="spellEnd"/>
      <w:r w:rsidR="00DE3559" w:rsidRPr="00136C47">
        <w:rPr>
          <w:bCs/>
          <w:sz w:val="22"/>
          <w:szCs w:val="22"/>
        </w:rPr>
        <w:t>,</w:t>
      </w:r>
      <w:r w:rsidR="00DE3559" w:rsidRPr="00136C47">
        <w:rPr>
          <w:sz w:val="22"/>
          <w:szCs w:val="22"/>
        </w:rPr>
        <w:t xml:space="preserve">” 2006, </w:t>
      </w:r>
      <w:r w:rsidRPr="00316DFD">
        <w:rPr>
          <w:sz w:val="22"/>
          <w:szCs w:val="22"/>
        </w:rPr>
        <w:t>Unpublished Thesis</w:t>
      </w:r>
      <w:r w:rsidR="00DE3559" w:rsidRPr="00136C47">
        <w:rPr>
          <w:sz w:val="22"/>
          <w:szCs w:val="22"/>
        </w:rPr>
        <w:t xml:space="preserve">, </w:t>
      </w:r>
      <w:r w:rsidRPr="00136C47">
        <w:rPr>
          <w:sz w:val="22"/>
          <w:szCs w:val="22"/>
        </w:rPr>
        <w:t>Concordia University</w:t>
      </w:r>
      <w:r w:rsidR="00DE3559" w:rsidRPr="00136C47">
        <w:rPr>
          <w:sz w:val="22"/>
          <w:szCs w:val="22"/>
        </w:rPr>
        <w:t>.</w:t>
      </w:r>
    </w:p>
    <w:p w:rsidR="008074C9" w:rsidRPr="00136C47" w:rsidRDefault="008074C9">
      <w:pPr>
        <w:spacing w:before="240"/>
        <w:ind w:left="432" w:hanging="432"/>
        <w:jc w:val="both"/>
        <w:rPr>
          <w:sz w:val="22"/>
          <w:szCs w:val="22"/>
        </w:rPr>
      </w:pPr>
      <w:r w:rsidRPr="00136C47">
        <w:rPr>
          <w:sz w:val="22"/>
          <w:szCs w:val="22"/>
        </w:rPr>
        <w:t>Cleveland</w:t>
      </w:r>
      <w:r w:rsidR="00DE3559" w:rsidRPr="00136C47">
        <w:rPr>
          <w:sz w:val="22"/>
          <w:szCs w:val="22"/>
        </w:rPr>
        <w:t xml:space="preserve">, </w:t>
      </w:r>
      <w:r w:rsidRPr="00136C47">
        <w:rPr>
          <w:sz w:val="22"/>
          <w:szCs w:val="22"/>
        </w:rPr>
        <w:t>M</w:t>
      </w:r>
      <w:r w:rsidR="00DE3559" w:rsidRPr="00136C47">
        <w:rPr>
          <w:sz w:val="22"/>
          <w:szCs w:val="22"/>
        </w:rPr>
        <w:t xml:space="preserve">., </w:t>
      </w:r>
      <w:r w:rsidR="00094240" w:rsidRPr="00136C47">
        <w:rPr>
          <w:sz w:val="22"/>
          <w:szCs w:val="22"/>
        </w:rPr>
        <w:t>and</w:t>
      </w:r>
      <w:r w:rsidR="00DE3559" w:rsidRPr="00136C47">
        <w:rPr>
          <w:sz w:val="22"/>
          <w:szCs w:val="22"/>
        </w:rPr>
        <w:t xml:space="preserve"> </w:t>
      </w:r>
      <w:r w:rsidRPr="00136C47">
        <w:rPr>
          <w:sz w:val="22"/>
          <w:szCs w:val="22"/>
        </w:rPr>
        <w:t>M</w:t>
      </w:r>
      <w:r w:rsidR="00DE3559" w:rsidRPr="00136C47">
        <w:rPr>
          <w:sz w:val="22"/>
          <w:szCs w:val="22"/>
        </w:rPr>
        <w:t xml:space="preserve">. </w:t>
      </w:r>
      <w:proofErr w:type="spellStart"/>
      <w:r w:rsidRPr="00136C47">
        <w:rPr>
          <w:sz w:val="22"/>
          <w:szCs w:val="22"/>
        </w:rPr>
        <w:t>Laroche</w:t>
      </w:r>
      <w:proofErr w:type="spellEnd"/>
      <w:r w:rsidRPr="00136C47">
        <w:rPr>
          <w:sz w:val="22"/>
          <w:szCs w:val="22"/>
        </w:rPr>
        <w:t xml:space="preserve"> </w:t>
      </w:r>
      <w:r w:rsidR="00DE3559" w:rsidRPr="00136C47">
        <w:rPr>
          <w:sz w:val="22"/>
          <w:szCs w:val="22"/>
        </w:rPr>
        <w:t>“</w:t>
      </w:r>
      <w:r w:rsidRPr="00136C47">
        <w:rPr>
          <w:sz w:val="22"/>
          <w:szCs w:val="22"/>
        </w:rPr>
        <w:t xml:space="preserve">Acculturation </w:t>
      </w:r>
      <w:r w:rsidR="00260D85">
        <w:rPr>
          <w:sz w:val="22"/>
          <w:szCs w:val="22"/>
        </w:rPr>
        <w:t>t</w:t>
      </w:r>
      <w:r w:rsidR="00260D85" w:rsidRPr="00136C47">
        <w:rPr>
          <w:sz w:val="22"/>
          <w:szCs w:val="22"/>
        </w:rPr>
        <w:t xml:space="preserve">o </w:t>
      </w:r>
      <w:r w:rsidR="00260D85">
        <w:rPr>
          <w:sz w:val="22"/>
          <w:szCs w:val="22"/>
        </w:rPr>
        <w:t>t</w:t>
      </w:r>
      <w:r w:rsidR="00260D85" w:rsidRPr="00136C47">
        <w:rPr>
          <w:sz w:val="22"/>
          <w:szCs w:val="22"/>
        </w:rPr>
        <w:t xml:space="preserve">he </w:t>
      </w:r>
      <w:r w:rsidRPr="00136C47">
        <w:rPr>
          <w:sz w:val="22"/>
          <w:szCs w:val="22"/>
        </w:rPr>
        <w:t>Global Consumer Culture</w:t>
      </w:r>
      <w:r w:rsidR="00DE3559" w:rsidRPr="00136C47">
        <w:rPr>
          <w:sz w:val="22"/>
          <w:szCs w:val="22"/>
        </w:rPr>
        <w:t xml:space="preserve">: </w:t>
      </w:r>
      <w:r w:rsidRPr="00136C47">
        <w:rPr>
          <w:sz w:val="22"/>
          <w:szCs w:val="22"/>
        </w:rPr>
        <w:t xml:space="preserve">Scale Development </w:t>
      </w:r>
      <w:r w:rsidR="00260D85">
        <w:rPr>
          <w:sz w:val="22"/>
          <w:szCs w:val="22"/>
        </w:rPr>
        <w:t>a</w:t>
      </w:r>
      <w:r w:rsidR="00260D85" w:rsidRPr="00136C47">
        <w:rPr>
          <w:sz w:val="22"/>
          <w:szCs w:val="22"/>
        </w:rPr>
        <w:t xml:space="preserve">nd </w:t>
      </w:r>
      <w:r w:rsidRPr="00136C47">
        <w:rPr>
          <w:sz w:val="22"/>
          <w:szCs w:val="22"/>
        </w:rPr>
        <w:t>Research Paradigm</w:t>
      </w:r>
      <w:r w:rsidR="00DE3559" w:rsidRPr="00136C47">
        <w:rPr>
          <w:sz w:val="22"/>
          <w:szCs w:val="22"/>
        </w:rPr>
        <w:t xml:space="preserve">,” </w:t>
      </w:r>
      <w:r w:rsidRPr="00316DFD">
        <w:rPr>
          <w:sz w:val="22"/>
          <w:szCs w:val="22"/>
        </w:rPr>
        <w:t xml:space="preserve">Journal </w:t>
      </w:r>
      <w:r w:rsidR="00260D85">
        <w:rPr>
          <w:sz w:val="22"/>
          <w:szCs w:val="22"/>
        </w:rPr>
        <w:t>o</w:t>
      </w:r>
      <w:r w:rsidR="00260D85" w:rsidRPr="00316DFD">
        <w:rPr>
          <w:sz w:val="22"/>
          <w:szCs w:val="22"/>
        </w:rPr>
        <w:t xml:space="preserve">f </w:t>
      </w:r>
      <w:r w:rsidRPr="00316DFD">
        <w:rPr>
          <w:sz w:val="22"/>
          <w:szCs w:val="22"/>
        </w:rPr>
        <w:t>Business Research</w:t>
      </w:r>
      <w:r w:rsidRPr="00136C47">
        <w:rPr>
          <w:sz w:val="22"/>
          <w:szCs w:val="22"/>
        </w:rPr>
        <w:t xml:space="preserve"> </w:t>
      </w:r>
      <w:r w:rsidR="00DE3559" w:rsidRPr="00136C47">
        <w:rPr>
          <w:sz w:val="22"/>
          <w:szCs w:val="22"/>
        </w:rPr>
        <w:t xml:space="preserve">(60) 2007, </w:t>
      </w:r>
      <w:r w:rsidR="00260D85">
        <w:rPr>
          <w:sz w:val="22"/>
          <w:szCs w:val="22"/>
        </w:rPr>
        <w:t>p</w:t>
      </w:r>
      <w:r w:rsidR="00260D85" w:rsidRPr="00136C47">
        <w:rPr>
          <w:sz w:val="22"/>
          <w:szCs w:val="22"/>
        </w:rPr>
        <w:t>p</w:t>
      </w:r>
      <w:r w:rsidR="00DE3559" w:rsidRPr="00136C47">
        <w:rPr>
          <w:sz w:val="22"/>
          <w:szCs w:val="22"/>
        </w:rPr>
        <w:t>. 249-259.</w:t>
      </w:r>
    </w:p>
    <w:p w:rsidR="008074C9" w:rsidRPr="00136C47" w:rsidRDefault="008074C9">
      <w:pPr>
        <w:spacing w:before="240"/>
        <w:ind w:left="432" w:hanging="432"/>
        <w:jc w:val="both"/>
        <w:rPr>
          <w:sz w:val="22"/>
          <w:szCs w:val="22"/>
        </w:rPr>
      </w:pPr>
      <w:r w:rsidRPr="00136C47">
        <w:rPr>
          <w:sz w:val="22"/>
          <w:szCs w:val="22"/>
        </w:rPr>
        <w:t>Cosmopolitan</w:t>
      </w:r>
      <w:r w:rsidR="00DE3559" w:rsidRPr="00136C47">
        <w:rPr>
          <w:sz w:val="22"/>
          <w:szCs w:val="22"/>
        </w:rPr>
        <w:t xml:space="preserve">: </w:t>
      </w:r>
      <w:r w:rsidR="00DE3559" w:rsidRPr="00316DFD">
        <w:rPr>
          <w:iCs/>
          <w:sz w:val="22"/>
          <w:szCs w:val="22"/>
        </w:rPr>
        <w:t>Adj.</w:t>
      </w:r>
      <w:r w:rsidR="00DE3559" w:rsidRPr="00136C47">
        <w:rPr>
          <w:sz w:val="22"/>
          <w:szCs w:val="22"/>
        </w:rPr>
        <w:t xml:space="preserve"> </w:t>
      </w:r>
      <w:r w:rsidRPr="00316DFD">
        <w:rPr>
          <w:iCs/>
          <w:sz w:val="22"/>
          <w:szCs w:val="22"/>
        </w:rPr>
        <w:t>The New Oxford American Dictionary</w:t>
      </w:r>
      <w:r w:rsidR="00DE3559" w:rsidRPr="00136C47">
        <w:rPr>
          <w:sz w:val="22"/>
          <w:szCs w:val="22"/>
        </w:rPr>
        <w:t xml:space="preserve">, Second Edition. </w:t>
      </w:r>
      <w:proofErr w:type="gramStart"/>
      <w:r w:rsidRPr="00136C47">
        <w:rPr>
          <w:sz w:val="22"/>
          <w:szCs w:val="22"/>
        </w:rPr>
        <w:t>Ed</w:t>
      </w:r>
      <w:r w:rsidR="00DE3559" w:rsidRPr="00136C47">
        <w:rPr>
          <w:sz w:val="22"/>
          <w:szCs w:val="22"/>
        </w:rPr>
        <w:t xml:space="preserve">. </w:t>
      </w:r>
      <w:r w:rsidRPr="00136C47">
        <w:rPr>
          <w:sz w:val="22"/>
          <w:szCs w:val="22"/>
        </w:rPr>
        <w:t xml:space="preserve">Erin </w:t>
      </w:r>
      <w:proofErr w:type="spellStart"/>
      <w:r w:rsidR="00DE3559" w:rsidRPr="00136C47">
        <w:rPr>
          <w:sz w:val="22"/>
          <w:szCs w:val="22"/>
        </w:rPr>
        <w:t>Mckean</w:t>
      </w:r>
      <w:proofErr w:type="spellEnd"/>
      <w:r w:rsidR="00DE3559" w:rsidRPr="00136C47">
        <w:rPr>
          <w:sz w:val="22"/>
          <w:szCs w:val="22"/>
        </w:rPr>
        <w:t>.</w:t>
      </w:r>
      <w:proofErr w:type="gramEnd"/>
      <w:r w:rsidR="00DE3559" w:rsidRPr="00136C47">
        <w:rPr>
          <w:sz w:val="22"/>
          <w:szCs w:val="22"/>
        </w:rPr>
        <w:t xml:space="preserve"> </w:t>
      </w:r>
      <w:proofErr w:type="gramStart"/>
      <w:r w:rsidRPr="00136C47">
        <w:rPr>
          <w:sz w:val="22"/>
          <w:szCs w:val="22"/>
        </w:rPr>
        <w:t>Oxford University Press</w:t>
      </w:r>
      <w:r w:rsidR="00DE3559" w:rsidRPr="00136C47">
        <w:rPr>
          <w:sz w:val="22"/>
          <w:szCs w:val="22"/>
        </w:rPr>
        <w:t>, 2005.</w:t>
      </w:r>
      <w:proofErr w:type="gramEnd"/>
      <w:r w:rsidR="00DE3559" w:rsidRPr="00136C47">
        <w:rPr>
          <w:sz w:val="22"/>
          <w:szCs w:val="22"/>
        </w:rPr>
        <w:t xml:space="preserve"> </w:t>
      </w:r>
      <w:proofErr w:type="gramStart"/>
      <w:r w:rsidRPr="00316DFD">
        <w:rPr>
          <w:iCs/>
          <w:sz w:val="22"/>
          <w:szCs w:val="22"/>
        </w:rPr>
        <w:t>Oxford Reference Online</w:t>
      </w:r>
      <w:r w:rsidR="00DE3559" w:rsidRPr="00136C47">
        <w:rPr>
          <w:sz w:val="22"/>
          <w:szCs w:val="22"/>
        </w:rPr>
        <w:t>.</w:t>
      </w:r>
      <w:proofErr w:type="gramEnd"/>
      <w:r w:rsidR="00DE3559" w:rsidRPr="00136C47">
        <w:rPr>
          <w:sz w:val="22"/>
          <w:szCs w:val="22"/>
        </w:rPr>
        <w:t xml:space="preserve"> </w:t>
      </w:r>
      <w:proofErr w:type="gramStart"/>
      <w:r w:rsidRPr="00136C47">
        <w:rPr>
          <w:sz w:val="22"/>
          <w:szCs w:val="22"/>
        </w:rPr>
        <w:t>Oxford University Press</w:t>
      </w:r>
      <w:r w:rsidR="00CD4CAA">
        <w:rPr>
          <w:sz w:val="22"/>
          <w:szCs w:val="22"/>
        </w:rPr>
        <w:t>.</w:t>
      </w:r>
      <w:proofErr w:type="gramEnd"/>
      <w:r w:rsidR="00DE3559" w:rsidRPr="00136C47">
        <w:rPr>
          <w:sz w:val="22"/>
          <w:szCs w:val="22"/>
        </w:rPr>
        <w:t xml:space="preserve"> </w:t>
      </w:r>
    </w:p>
    <w:p w:rsidR="008074C9" w:rsidRPr="00136C47" w:rsidRDefault="008074C9">
      <w:pPr>
        <w:spacing w:before="240"/>
        <w:ind w:left="432" w:hanging="432"/>
        <w:jc w:val="both"/>
        <w:rPr>
          <w:sz w:val="22"/>
          <w:szCs w:val="22"/>
        </w:rPr>
      </w:pPr>
      <w:r w:rsidRPr="00136C47">
        <w:rPr>
          <w:sz w:val="22"/>
          <w:szCs w:val="22"/>
        </w:rPr>
        <w:t>Davis</w:t>
      </w:r>
      <w:r w:rsidR="00DE3559" w:rsidRPr="00136C47">
        <w:rPr>
          <w:sz w:val="22"/>
          <w:szCs w:val="22"/>
        </w:rPr>
        <w:t xml:space="preserve">, </w:t>
      </w:r>
      <w:r w:rsidRPr="00136C47">
        <w:rPr>
          <w:sz w:val="22"/>
          <w:szCs w:val="22"/>
        </w:rPr>
        <w:t>F</w:t>
      </w:r>
      <w:r w:rsidR="00DE3559" w:rsidRPr="00136C47">
        <w:rPr>
          <w:sz w:val="22"/>
          <w:szCs w:val="22"/>
        </w:rPr>
        <w:t xml:space="preserve">. </w:t>
      </w:r>
      <w:r w:rsidRPr="00136C47">
        <w:rPr>
          <w:sz w:val="22"/>
          <w:szCs w:val="22"/>
        </w:rPr>
        <w:t>D</w:t>
      </w:r>
      <w:r w:rsidR="00DE3559" w:rsidRPr="00136C47">
        <w:rPr>
          <w:sz w:val="22"/>
          <w:szCs w:val="22"/>
        </w:rPr>
        <w:t>. “</w:t>
      </w:r>
      <w:r w:rsidRPr="00136C47">
        <w:rPr>
          <w:sz w:val="22"/>
          <w:szCs w:val="22"/>
        </w:rPr>
        <w:t>Perceived Usefulness</w:t>
      </w:r>
      <w:r w:rsidR="00DE3559" w:rsidRPr="00136C47">
        <w:rPr>
          <w:sz w:val="22"/>
          <w:szCs w:val="22"/>
        </w:rPr>
        <w:t xml:space="preserve">, </w:t>
      </w:r>
      <w:r w:rsidRPr="00136C47">
        <w:rPr>
          <w:sz w:val="22"/>
          <w:szCs w:val="22"/>
        </w:rPr>
        <w:t xml:space="preserve">Perceived Ease </w:t>
      </w:r>
      <w:r w:rsidR="00260D85">
        <w:rPr>
          <w:sz w:val="22"/>
          <w:szCs w:val="22"/>
        </w:rPr>
        <w:t>o</w:t>
      </w:r>
      <w:r w:rsidR="00260D85" w:rsidRPr="00136C47">
        <w:rPr>
          <w:sz w:val="22"/>
          <w:szCs w:val="22"/>
        </w:rPr>
        <w:t xml:space="preserve">f </w:t>
      </w:r>
      <w:r w:rsidR="00DE3559" w:rsidRPr="00136C47">
        <w:rPr>
          <w:sz w:val="22"/>
          <w:szCs w:val="22"/>
        </w:rPr>
        <w:t xml:space="preserve">Use, </w:t>
      </w:r>
      <w:r w:rsidR="00260D85">
        <w:rPr>
          <w:sz w:val="22"/>
          <w:szCs w:val="22"/>
        </w:rPr>
        <w:t>a</w:t>
      </w:r>
      <w:r w:rsidR="00260D85" w:rsidRPr="00136C47">
        <w:rPr>
          <w:sz w:val="22"/>
          <w:szCs w:val="22"/>
        </w:rPr>
        <w:t xml:space="preserve">nd </w:t>
      </w:r>
      <w:r w:rsidRPr="00136C47">
        <w:rPr>
          <w:sz w:val="22"/>
          <w:szCs w:val="22"/>
        </w:rPr>
        <w:t xml:space="preserve">User Acceptance </w:t>
      </w:r>
      <w:r w:rsidR="00260D85">
        <w:rPr>
          <w:sz w:val="22"/>
          <w:szCs w:val="22"/>
        </w:rPr>
        <w:t>o</w:t>
      </w:r>
      <w:r w:rsidR="00260D85" w:rsidRPr="00136C47">
        <w:rPr>
          <w:sz w:val="22"/>
          <w:szCs w:val="22"/>
        </w:rPr>
        <w:t>f Information</w:t>
      </w:r>
      <w:r w:rsidRPr="00136C47">
        <w:rPr>
          <w:sz w:val="22"/>
          <w:szCs w:val="22"/>
        </w:rPr>
        <w:t xml:space="preserve"> Technology</w:t>
      </w:r>
      <w:r w:rsidR="00DE3559" w:rsidRPr="00136C47">
        <w:rPr>
          <w:sz w:val="22"/>
          <w:szCs w:val="22"/>
        </w:rPr>
        <w:t xml:space="preserve">,” </w:t>
      </w:r>
      <w:r w:rsidRPr="00316DFD">
        <w:rPr>
          <w:sz w:val="22"/>
          <w:szCs w:val="22"/>
        </w:rPr>
        <w:t>MIS Quarterly</w:t>
      </w:r>
      <w:r w:rsidRPr="00136C47">
        <w:rPr>
          <w:sz w:val="22"/>
          <w:szCs w:val="22"/>
        </w:rPr>
        <w:t xml:space="preserve"> </w:t>
      </w:r>
      <w:r w:rsidR="00DE3559" w:rsidRPr="00136C47">
        <w:rPr>
          <w:sz w:val="22"/>
          <w:szCs w:val="22"/>
        </w:rPr>
        <w:t xml:space="preserve">(13:3) 1989, </w:t>
      </w:r>
      <w:r w:rsidR="00260D85">
        <w:rPr>
          <w:sz w:val="22"/>
          <w:szCs w:val="22"/>
        </w:rPr>
        <w:t>p</w:t>
      </w:r>
      <w:r w:rsidR="00260D85" w:rsidRPr="00136C47">
        <w:rPr>
          <w:sz w:val="22"/>
          <w:szCs w:val="22"/>
        </w:rPr>
        <w:t>p</w:t>
      </w:r>
      <w:r w:rsidR="00DE3559" w:rsidRPr="00136C47">
        <w:rPr>
          <w:sz w:val="22"/>
          <w:szCs w:val="22"/>
        </w:rPr>
        <w:t>. 319-340.</w:t>
      </w:r>
    </w:p>
    <w:p w:rsidR="008074C9" w:rsidRPr="00136C47" w:rsidRDefault="008074C9">
      <w:pPr>
        <w:spacing w:before="240"/>
        <w:ind w:left="432" w:hanging="432"/>
        <w:jc w:val="both"/>
        <w:rPr>
          <w:sz w:val="22"/>
          <w:szCs w:val="22"/>
        </w:rPr>
      </w:pPr>
      <w:r w:rsidRPr="00136C47">
        <w:rPr>
          <w:sz w:val="22"/>
          <w:szCs w:val="22"/>
        </w:rPr>
        <w:t>Davis</w:t>
      </w:r>
      <w:r w:rsidR="00DE3559" w:rsidRPr="00136C47">
        <w:rPr>
          <w:sz w:val="22"/>
          <w:szCs w:val="22"/>
        </w:rPr>
        <w:t xml:space="preserve">, </w:t>
      </w:r>
      <w:r w:rsidRPr="00136C47">
        <w:rPr>
          <w:sz w:val="22"/>
          <w:szCs w:val="22"/>
        </w:rPr>
        <w:t>F</w:t>
      </w:r>
      <w:r w:rsidR="00DE3559" w:rsidRPr="00136C47">
        <w:rPr>
          <w:sz w:val="22"/>
          <w:szCs w:val="22"/>
        </w:rPr>
        <w:t xml:space="preserve">. </w:t>
      </w:r>
      <w:r w:rsidRPr="00136C47">
        <w:rPr>
          <w:sz w:val="22"/>
          <w:szCs w:val="22"/>
        </w:rPr>
        <w:t>D</w:t>
      </w:r>
      <w:r w:rsidR="00DE3559" w:rsidRPr="00136C47">
        <w:rPr>
          <w:sz w:val="22"/>
          <w:szCs w:val="22"/>
        </w:rPr>
        <w:t xml:space="preserve">., </w:t>
      </w:r>
      <w:r w:rsidRPr="00136C47">
        <w:rPr>
          <w:sz w:val="22"/>
          <w:szCs w:val="22"/>
        </w:rPr>
        <w:t>R</w:t>
      </w:r>
      <w:r w:rsidR="00DE3559" w:rsidRPr="00136C47">
        <w:rPr>
          <w:sz w:val="22"/>
          <w:szCs w:val="22"/>
        </w:rPr>
        <w:t xml:space="preserve">. </w:t>
      </w:r>
      <w:r w:rsidRPr="00136C47">
        <w:rPr>
          <w:sz w:val="22"/>
          <w:szCs w:val="22"/>
        </w:rPr>
        <w:t>P</w:t>
      </w:r>
      <w:r w:rsidR="00DE3559" w:rsidRPr="00136C47">
        <w:rPr>
          <w:sz w:val="22"/>
          <w:szCs w:val="22"/>
        </w:rPr>
        <w:t xml:space="preserve">. </w:t>
      </w:r>
      <w:proofErr w:type="spellStart"/>
      <w:r w:rsidRPr="00136C47">
        <w:rPr>
          <w:sz w:val="22"/>
          <w:szCs w:val="22"/>
        </w:rPr>
        <w:t>Bagozzi</w:t>
      </w:r>
      <w:proofErr w:type="spellEnd"/>
      <w:r w:rsidR="00DE3559" w:rsidRPr="00136C47">
        <w:rPr>
          <w:sz w:val="22"/>
          <w:szCs w:val="22"/>
        </w:rPr>
        <w:t xml:space="preserve">, </w:t>
      </w:r>
      <w:r w:rsidR="00094240" w:rsidRPr="00136C47">
        <w:rPr>
          <w:sz w:val="22"/>
          <w:szCs w:val="22"/>
        </w:rPr>
        <w:t>and</w:t>
      </w:r>
      <w:r w:rsidR="00DE3559" w:rsidRPr="00136C47">
        <w:rPr>
          <w:sz w:val="22"/>
          <w:szCs w:val="22"/>
        </w:rPr>
        <w:t xml:space="preserve"> </w:t>
      </w:r>
      <w:r w:rsidRPr="00136C47">
        <w:rPr>
          <w:sz w:val="22"/>
          <w:szCs w:val="22"/>
        </w:rPr>
        <w:t>P</w:t>
      </w:r>
      <w:r w:rsidR="00DE3559" w:rsidRPr="00136C47">
        <w:rPr>
          <w:sz w:val="22"/>
          <w:szCs w:val="22"/>
        </w:rPr>
        <w:t xml:space="preserve">. </w:t>
      </w:r>
      <w:r w:rsidRPr="00136C47">
        <w:rPr>
          <w:sz w:val="22"/>
          <w:szCs w:val="22"/>
        </w:rPr>
        <w:t>R</w:t>
      </w:r>
      <w:r w:rsidR="00DE3559" w:rsidRPr="00136C47">
        <w:rPr>
          <w:sz w:val="22"/>
          <w:szCs w:val="22"/>
        </w:rPr>
        <w:t xml:space="preserve">. </w:t>
      </w:r>
      <w:proofErr w:type="spellStart"/>
      <w:r w:rsidRPr="00136C47">
        <w:rPr>
          <w:sz w:val="22"/>
          <w:szCs w:val="22"/>
        </w:rPr>
        <w:t>Warshaw</w:t>
      </w:r>
      <w:proofErr w:type="spellEnd"/>
      <w:r w:rsidR="00DE3559" w:rsidRPr="00136C47">
        <w:rPr>
          <w:sz w:val="22"/>
          <w:szCs w:val="22"/>
        </w:rPr>
        <w:t xml:space="preserve"> “</w:t>
      </w:r>
      <w:r w:rsidRPr="00136C47">
        <w:rPr>
          <w:sz w:val="22"/>
          <w:szCs w:val="22"/>
        </w:rPr>
        <w:t xml:space="preserve">User Acceptance </w:t>
      </w:r>
      <w:r w:rsidR="00B57362">
        <w:rPr>
          <w:sz w:val="22"/>
          <w:szCs w:val="22"/>
        </w:rPr>
        <w:t>o</w:t>
      </w:r>
      <w:r w:rsidR="00B57362" w:rsidRPr="00136C47">
        <w:rPr>
          <w:sz w:val="22"/>
          <w:szCs w:val="22"/>
        </w:rPr>
        <w:t xml:space="preserve">f </w:t>
      </w:r>
      <w:r w:rsidRPr="00136C47">
        <w:rPr>
          <w:sz w:val="22"/>
          <w:szCs w:val="22"/>
        </w:rPr>
        <w:t>Computer Technology</w:t>
      </w:r>
      <w:r w:rsidR="00DE3559" w:rsidRPr="00136C47">
        <w:rPr>
          <w:sz w:val="22"/>
          <w:szCs w:val="22"/>
        </w:rPr>
        <w:t xml:space="preserve">: </w:t>
      </w:r>
      <w:r w:rsidRPr="00136C47">
        <w:rPr>
          <w:sz w:val="22"/>
          <w:szCs w:val="22"/>
        </w:rPr>
        <w:t xml:space="preserve">A Comparison </w:t>
      </w:r>
      <w:r w:rsidR="00B57362">
        <w:rPr>
          <w:sz w:val="22"/>
          <w:szCs w:val="22"/>
        </w:rPr>
        <w:t>o</w:t>
      </w:r>
      <w:r w:rsidR="00B57362" w:rsidRPr="00136C47">
        <w:rPr>
          <w:sz w:val="22"/>
          <w:szCs w:val="22"/>
        </w:rPr>
        <w:t xml:space="preserve">f </w:t>
      </w:r>
      <w:r w:rsidRPr="00136C47">
        <w:rPr>
          <w:sz w:val="22"/>
          <w:szCs w:val="22"/>
        </w:rPr>
        <w:t>Two Theoretical Models</w:t>
      </w:r>
      <w:r w:rsidR="00DE3559" w:rsidRPr="00136C47">
        <w:rPr>
          <w:sz w:val="22"/>
          <w:szCs w:val="22"/>
        </w:rPr>
        <w:t xml:space="preserve">,” </w:t>
      </w:r>
      <w:r w:rsidRPr="00316DFD">
        <w:rPr>
          <w:sz w:val="22"/>
          <w:szCs w:val="22"/>
        </w:rPr>
        <w:t>Management Science</w:t>
      </w:r>
      <w:r w:rsidRPr="00136C47">
        <w:rPr>
          <w:sz w:val="22"/>
          <w:szCs w:val="22"/>
        </w:rPr>
        <w:t xml:space="preserve"> </w:t>
      </w:r>
      <w:r w:rsidR="00DE3559" w:rsidRPr="00136C47">
        <w:rPr>
          <w:sz w:val="22"/>
          <w:szCs w:val="22"/>
        </w:rPr>
        <w:t>(35:8</w:t>
      </w:r>
      <w:r w:rsidR="00B57362">
        <w:rPr>
          <w:sz w:val="22"/>
          <w:szCs w:val="22"/>
        </w:rPr>
        <w:t>)</w:t>
      </w:r>
      <w:r w:rsidR="00DE3559" w:rsidRPr="00136C47">
        <w:rPr>
          <w:sz w:val="22"/>
          <w:szCs w:val="22"/>
        </w:rPr>
        <w:t xml:space="preserve"> 1989, </w:t>
      </w:r>
      <w:r w:rsidR="00B57362">
        <w:rPr>
          <w:sz w:val="22"/>
          <w:szCs w:val="22"/>
        </w:rPr>
        <w:t>p</w:t>
      </w:r>
      <w:r w:rsidR="00B57362" w:rsidRPr="00136C47">
        <w:rPr>
          <w:sz w:val="22"/>
          <w:szCs w:val="22"/>
        </w:rPr>
        <w:t>p</w:t>
      </w:r>
      <w:r w:rsidR="00DE3559" w:rsidRPr="00136C47">
        <w:rPr>
          <w:sz w:val="22"/>
          <w:szCs w:val="22"/>
        </w:rPr>
        <w:t>. 982-1003.</w:t>
      </w:r>
    </w:p>
    <w:p w:rsidR="008074C9" w:rsidRPr="00136C47" w:rsidRDefault="008074C9" w:rsidP="00935F75">
      <w:pPr>
        <w:spacing w:before="240"/>
        <w:ind w:left="432" w:hanging="432"/>
        <w:rPr>
          <w:sz w:val="22"/>
          <w:szCs w:val="22"/>
        </w:rPr>
      </w:pPr>
      <w:proofErr w:type="gramStart"/>
      <w:r w:rsidRPr="00136C47">
        <w:rPr>
          <w:sz w:val="22"/>
          <w:szCs w:val="22"/>
        </w:rPr>
        <w:t xml:space="preserve">Department </w:t>
      </w:r>
      <w:r w:rsidR="00444BF4" w:rsidRPr="00136C47">
        <w:rPr>
          <w:sz w:val="22"/>
          <w:szCs w:val="22"/>
        </w:rPr>
        <w:t>of</w:t>
      </w:r>
      <w:r w:rsidR="00DE3559" w:rsidRPr="00136C47">
        <w:rPr>
          <w:sz w:val="22"/>
          <w:szCs w:val="22"/>
        </w:rPr>
        <w:t xml:space="preserve"> Lands </w:t>
      </w:r>
      <w:r w:rsidR="00444BF4" w:rsidRPr="00136C47">
        <w:rPr>
          <w:sz w:val="22"/>
          <w:szCs w:val="22"/>
        </w:rPr>
        <w:t>and</w:t>
      </w:r>
      <w:r w:rsidR="00DE3559" w:rsidRPr="00136C47">
        <w:rPr>
          <w:sz w:val="22"/>
          <w:szCs w:val="22"/>
        </w:rPr>
        <w:t xml:space="preserve"> Survey, </w:t>
      </w:r>
      <w:r w:rsidRPr="00136C47">
        <w:rPr>
          <w:sz w:val="22"/>
          <w:szCs w:val="22"/>
        </w:rPr>
        <w:t>Amman</w:t>
      </w:r>
      <w:r w:rsidR="00DE3559" w:rsidRPr="00136C47">
        <w:rPr>
          <w:sz w:val="22"/>
          <w:szCs w:val="22"/>
        </w:rPr>
        <w:t xml:space="preserve">, </w:t>
      </w:r>
      <w:r w:rsidRPr="00136C47">
        <w:rPr>
          <w:sz w:val="22"/>
          <w:szCs w:val="22"/>
        </w:rPr>
        <w:t>Jordan</w:t>
      </w:r>
      <w:r w:rsidR="00DE3559" w:rsidRPr="00136C47">
        <w:rPr>
          <w:sz w:val="22"/>
          <w:szCs w:val="22"/>
        </w:rPr>
        <w:t>.</w:t>
      </w:r>
      <w:proofErr w:type="gramEnd"/>
      <w:r w:rsidR="00935F75">
        <w:rPr>
          <w:sz w:val="22"/>
          <w:szCs w:val="22"/>
        </w:rPr>
        <w:t xml:space="preserve"> </w:t>
      </w:r>
      <w:hyperlink r:id="rId18" w:history="1">
        <w:r w:rsidR="009B1010">
          <w:rPr>
            <w:rStyle w:val="Hyperlink"/>
            <w:sz w:val="22"/>
            <w:szCs w:val="22"/>
          </w:rPr>
          <w:t>h</w:t>
        </w:r>
        <w:r w:rsidR="00DE3559" w:rsidRPr="00136C47">
          <w:rPr>
            <w:rStyle w:val="Hyperlink"/>
            <w:sz w:val="22"/>
            <w:szCs w:val="22"/>
          </w:rPr>
          <w:t>ttp://</w:t>
        </w:r>
        <w:r w:rsidR="009B1010">
          <w:rPr>
            <w:rStyle w:val="Hyperlink"/>
            <w:sz w:val="22"/>
            <w:szCs w:val="22"/>
          </w:rPr>
          <w:t>w</w:t>
        </w:r>
        <w:r w:rsidR="00DE3559" w:rsidRPr="00136C47">
          <w:rPr>
            <w:rStyle w:val="Hyperlink"/>
            <w:sz w:val="22"/>
            <w:szCs w:val="22"/>
          </w:rPr>
          <w:t>ww.</w:t>
        </w:r>
        <w:r w:rsidR="009B1010">
          <w:rPr>
            <w:rStyle w:val="Hyperlink"/>
            <w:sz w:val="22"/>
            <w:szCs w:val="22"/>
          </w:rPr>
          <w:t>d</w:t>
        </w:r>
        <w:r w:rsidR="00DE3559" w:rsidRPr="00136C47">
          <w:rPr>
            <w:rStyle w:val="Hyperlink"/>
            <w:sz w:val="22"/>
            <w:szCs w:val="22"/>
          </w:rPr>
          <w:t>ls.</w:t>
        </w:r>
        <w:r w:rsidR="009B1010">
          <w:rPr>
            <w:rStyle w:val="Hyperlink"/>
            <w:sz w:val="22"/>
            <w:szCs w:val="22"/>
          </w:rPr>
          <w:t>g</w:t>
        </w:r>
        <w:r w:rsidR="00DE3559" w:rsidRPr="00136C47">
          <w:rPr>
            <w:rStyle w:val="Hyperlink"/>
            <w:sz w:val="22"/>
            <w:szCs w:val="22"/>
          </w:rPr>
          <w:t>ov.</w:t>
        </w:r>
        <w:r w:rsidR="009B1010">
          <w:rPr>
            <w:rStyle w:val="Hyperlink"/>
            <w:sz w:val="22"/>
            <w:szCs w:val="22"/>
          </w:rPr>
          <w:t>j</w:t>
        </w:r>
        <w:r w:rsidR="00DE3559" w:rsidRPr="00136C47">
          <w:rPr>
            <w:rStyle w:val="Hyperlink"/>
            <w:sz w:val="22"/>
            <w:szCs w:val="22"/>
          </w:rPr>
          <w:t>o/Arabic/</w:t>
        </w:r>
      </w:hyperlink>
      <w:r w:rsidR="00DE3559" w:rsidRPr="00136C47">
        <w:rPr>
          <w:sz w:val="22"/>
          <w:szCs w:val="22"/>
        </w:rPr>
        <w:t xml:space="preserve"> [12 </w:t>
      </w:r>
      <w:r w:rsidRPr="00136C47">
        <w:rPr>
          <w:sz w:val="22"/>
          <w:szCs w:val="22"/>
        </w:rPr>
        <w:t xml:space="preserve">March </w:t>
      </w:r>
      <w:r w:rsidR="00DE3559" w:rsidRPr="00136C47">
        <w:rPr>
          <w:sz w:val="22"/>
          <w:szCs w:val="22"/>
        </w:rPr>
        <w:t>2007]</w:t>
      </w:r>
    </w:p>
    <w:p w:rsidR="008074C9" w:rsidRPr="00136C47" w:rsidRDefault="008074C9">
      <w:pPr>
        <w:autoSpaceDE w:val="0"/>
        <w:autoSpaceDN w:val="0"/>
        <w:adjustRightInd w:val="0"/>
        <w:spacing w:before="240"/>
        <w:ind w:left="708" w:hanging="708"/>
        <w:jc w:val="both"/>
        <w:rPr>
          <w:bCs/>
          <w:sz w:val="22"/>
          <w:szCs w:val="22"/>
        </w:rPr>
      </w:pPr>
      <w:r w:rsidRPr="00136C47">
        <w:rPr>
          <w:bCs/>
          <w:sz w:val="22"/>
          <w:szCs w:val="22"/>
          <w:lang w:val="en-US"/>
        </w:rPr>
        <w:t>Diamantopoulos</w:t>
      </w:r>
      <w:r w:rsidR="00DE3559" w:rsidRPr="00136C47">
        <w:rPr>
          <w:bCs/>
          <w:sz w:val="22"/>
          <w:szCs w:val="22"/>
          <w:lang w:val="en-US"/>
        </w:rPr>
        <w:t xml:space="preserve">, </w:t>
      </w:r>
      <w:r w:rsidRPr="00136C47">
        <w:rPr>
          <w:bCs/>
          <w:sz w:val="22"/>
          <w:szCs w:val="22"/>
          <w:lang w:val="en-US"/>
        </w:rPr>
        <w:t>A</w:t>
      </w:r>
      <w:r w:rsidR="00DE3559" w:rsidRPr="00136C47">
        <w:rPr>
          <w:bCs/>
          <w:sz w:val="22"/>
          <w:szCs w:val="22"/>
          <w:lang w:val="en-US"/>
        </w:rPr>
        <w:t>.</w:t>
      </w:r>
      <w:r w:rsidR="00CD4CAA">
        <w:rPr>
          <w:bCs/>
          <w:sz w:val="22"/>
          <w:szCs w:val="22"/>
          <w:lang w:val="en-US"/>
        </w:rPr>
        <w:t>,</w:t>
      </w:r>
      <w:r w:rsidR="00DE3559" w:rsidRPr="00136C47">
        <w:rPr>
          <w:bCs/>
          <w:sz w:val="22"/>
          <w:szCs w:val="22"/>
          <w:lang w:val="en-US"/>
        </w:rPr>
        <w:t xml:space="preserve"> </w:t>
      </w:r>
      <w:r w:rsidR="002235F8">
        <w:rPr>
          <w:bCs/>
          <w:sz w:val="22"/>
          <w:szCs w:val="22"/>
          <w:lang w:val="en-US"/>
        </w:rPr>
        <w:t>a</w:t>
      </w:r>
      <w:r w:rsidR="002235F8" w:rsidRPr="00136C47">
        <w:rPr>
          <w:bCs/>
          <w:sz w:val="22"/>
          <w:szCs w:val="22"/>
          <w:lang w:val="en-US"/>
        </w:rPr>
        <w:t>nd J</w:t>
      </w:r>
      <w:r w:rsidR="002235F8">
        <w:rPr>
          <w:bCs/>
          <w:sz w:val="22"/>
          <w:szCs w:val="22"/>
          <w:lang w:val="en-US"/>
        </w:rPr>
        <w:t xml:space="preserve">. </w:t>
      </w:r>
      <w:proofErr w:type="spellStart"/>
      <w:r w:rsidRPr="00136C47">
        <w:rPr>
          <w:bCs/>
          <w:sz w:val="22"/>
          <w:szCs w:val="22"/>
          <w:lang w:val="en-US"/>
        </w:rPr>
        <w:t>Siguaw</w:t>
      </w:r>
      <w:proofErr w:type="spellEnd"/>
      <w:r w:rsidR="00444BF4">
        <w:rPr>
          <w:bCs/>
          <w:sz w:val="22"/>
          <w:szCs w:val="22"/>
          <w:lang w:val="en-US"/>
        </w:rPr>
        <w:t xml:space="preserve"> “</w:t>
      </w:r>
      <w:r w:rsidRPr="00136C47">
        <w:rPr>
          <w:bCs/>
          <w:sz w:val="22"/>
          <w:szCs w:val="22"/>
        </w:rPr>
        <w:t xml:space="preserve">Formative </w:t>
      </w:r>
      <w:r w:rsidR="00444BF4">
        <w:rPr>
          <w:bCs/>
          <w:sz w:val="22"/>
          <w:szCs w:val="22"/>
        </w:rPr>
        <w:t>v</w:t>
      </w:r>
      <w:r w:rsidR="00444BF4" w:rsidRPr="00136C47">
        <w:rPr>
          <w:bCs/>
          <w:sz w:val="22"/>
          <w:szCs w:val="22"/>
        </w:rPr>
        <w:t>s.</w:t>
      </w:r>
      <w:r w:rsidR="00DE3559" w:rsidRPr="00136C47">
        <w:rPr>
          <w:bCs/>
          <w:sz w:val="22"/>
          <w:szCs w:val="22"/>
        </w:rPr>
        <w:t xml:space="preserve"> Reflective Indicators </w:t>
      </w:r>
      <w:r w:rsidR="00444BF4" w:rsidRPr="00136C47">
        <w:rPr>
          <w:bCs/>
          <w:sz w:val="22"/>
          <w:szCs w:val="22"/>
        </w:rPr>
        <w:t>in</w:t>
      </w:r>
      <w:r w:rsidR="00DE3559" w:rsidRPr="00136C47">
        <w:rPr>
          <w:bCs/>
          <w:sz w:val="22"/>
          <w:szCs w:val="22"/>
        </w:rPr>
        <w:t xml:space="preserve"> Organizational Measure Development: A Comparison </w:t>
      </w:r>
      <w:r w:rsidR="00444BF4" w:rsidRPr="00136C47">
        <w:rPr>
          <w:bCs/>
          <w:sz w:val="22"/>
          <w:szCs w:val="22"/>
        </w:rPr>
        <w:t>and</w:t>
      </w:r>
      <w:r w:rsidR="00DE3559" w:rsidRPr="00136C47">
        <w:rPr>
          <w:bCs/>
          <w:sz w:val="22"/>
          <w:szCs w:val="22"/>
        </w:rPr>
        <w:t xml:space="preserve"> Empirical Illustration</w:t>
      </w:r>
      <w:r w:rsidR="00444BF4">
        <w:rPr>
          <w:bCs/>
          <w:sz w:val="22"/>
          <w:szCs w:val="22"/>
        </w:rPr>
        <w:t>,”</w:t>
      </w:r>
      <w:r w:rsidR="00444BF4" w:rsidRPr="00136C47">
        <w:rPr>
          <w:bCs/>
          <w:sz w:val="22"/>
          <w:szCs w:val="22"/>
        </w:rPr>
        <w:t xml:space="preserve"> </w:t>
      </w:r>
      <w:r w:rsidRPr="00316DFD">
        <w:rPr>
          <w:bCs/>
          <w:sz w:val="22"/>
          <w:szCs w:val="22"/>
        </w:rPr>
        <w:t xml:space="preserve">British Journal </w:t>
      </w:r>
      <w:r w:rsidR="00444BF4" w:rsidRPr="00316DFD">
        <w:rPr>
          <w:bCs/>
          <w:sz w:val="22"/>
          <w:szCs w:val="22"/>
        </w:rPr>
        <w:t>of</w:t>
      </w:r>
      <w:r w:rsidR="00DE3559" w:rsidRPr="00316DFD">
        <w:rPr>
          <w:bCs/>
          <w:sz w:val="22"/>
          <w:szCs w:val="22"/>
        </w:rPr>
        <w:t xml:space="preserve"> </w:t>
      </w:r>
      <w:r w:rsidRPr="00316DFD">
        <w:rPr>
          <w:bCs/>
          <w:sz w:val="22"/>
          <w:szCs w:val="22"/>
        </w:rPr>
        <w:t>Management</w:t>
      </w:r>
      <w:r w:rsidR="00DE3559" w:rsidRPr="00136C47">
        <w:rPr>
          <w:bCs/>
          <w:sz w:val="22"/>
          <w:szCs w:val="22"/>
        </w:rPr>
        <w:t xml:space="preserve"> (17) </w:t>
      </w:r>
      <w:r w:rsidR="00A02BE7" w:rsidRPr="00136C47">
        <w:rPr>
          <w:bCs/>
          <w:sz w:val="22"/>
          <w:szCs w:val="22"/>
          <w:lang w:val="en-US"/>
        </w:rPr>
        <w:t>2006</w:t>
      </w:r>
      <w:r w:rsidR="00444BF4">
        <w:rPr>
          <w:bCs/>
          <w:sz w:val="22"/>
          <w:szCs w:val="22"/>
          <w:lang w:val="en-US"/>
        </w:rPr>
        <w:t xml:space="preserve">, </w:t>
      </w:r>
      <w:r w:rsidR="00444BF4">
        <w:rPr>
          <w:bCs/>
          <w:sz w:val="22"/>
          <w:szCs w:val="22"/>
        </w:rPr>
        <w:t>p</w:t>
      </w:r>
      <w:r w:rsidR="00DE3559" w:rsidRPr="00136C47">
        <w:rPr>
          <w:bCs/>
          <w:sz w:val="22"/>
          <w:szCs w:val="22"/>
        </w:rPr>
        <w:t>p. 263-282.</w:t>
      </w:r>
    </w:p>
    <w:p w:rsidR="00005206" w:rsidRDefault="00005206">
      <w:pPr>
        <w:spacing w:before="240"/>
        <w:ind w:left="432" w:hanging="432"/>
        <w:jc w:val="both"/>
        <w:rPr>
          <w:bCs/>
          <w:sz w:val="22"/>
          <w:szCs w:val="22"/>
        </w:rPr>
      </w:pPr>
      <w:proofErr w:type="spellStart"/>
      <w:r>
        <w:rPr>
          <w:bCs/>
          <w:sz w:val="22"/>
          <w:szCs w:val="22"/>
        </w:rPr>
        <w:t>Dorfman</w:t>
      </w:r>
      <w:proofErr w:type="spellEnd"/>
      <w:r>
        <w:rPr>
          <w:bCs/>
          <w:sz w:val="22"/>
          <w:szCs w:val="22"/>
        </w:rPr>
        <w:t>, P. W., and J. P. Howell “Dimensions of National Culture and Effective Leadership Patterns: Hof</w:t>
      </w:r>
      <w:r w:rsidR="006814A9">
        <w:rPr>
          <w:bCs/>
          <w:sz w:val="22"/>
          <w:szCs w:val="22"/>
        </w:rPr>
        <w:t>s</w:t>
      </w:r>
      <w:r>
        <w:rPr>
          <w:bCs/>
          <w:sz w:val="22"/>
          <w:szCs w:val="22"/>
        </w:rPr>
        <w:t>tede Revisited,”</w:t>
      </w:r>
      <w:r w:rsidR="006814A9">
        <w:rPr>
          <w:bCs/>
          <w:sz w:val="22"/>
          <w:szCs w:val="22"/>
        </w:rPr>
        <w:t xml:space="preserve"> Advances in International Comparative Management (3), pp. 127-105.</w:t>
      </w:r>
    </w:p>
    <w:p w:rsidR="008074C9" w:rsidRPr="00136C47" w:rsidRDefault="008074C9">
      <w:pPr>
        <w:spacing w:before="240"/>
        <w:ind w:left="432" w:hanging="432"/>
        <w:jc w:val="both"/>
        <w:rPr>
          <w:sz w:val="22"/>
          <w:szCs w:val="22"/>
        </w:rPr>
      </w:pPr>
      <w:proofErr w:type="gramStart"/>
      <w:r w:rsidRPr="00136C47">
        <w:rPr>
          <w:sz w:val="22"/>
          <w:szCs w:val="22"/>
        </w:rPr>
        <w:t>Fang</w:t>
      </w:r>
      <w:r w:rsidR="00DE3559" w:rsidRPr="00136C47">
        <w:rPr>
          <w:sz w:val="22"/>
          <w:szCs w:val="22"/>
        </w:rPr>
        <w:t xml:space="preserve">, </w:t>
      </w:r>
      <w:r w:rsidRPr="00136C47">
        <w:rPr>
          <w:sz w:val="22"/>
          <w:szCs w:val="22"/>
        </w:rPr>
        <w:t>T</w:t>
      </w:r>
      <w:r w:rsidR="00DE3559" w:rsidRPr="00136C47">
        <w:rPr>
          <w:sz w:val="22"/>
          <w:szCs w:val="22"/>
        </w:rPr>
        <w:t>. “</w:t>
      </w:r>
      <w:r w:rsidRPr="00136C47">
        <w:rPr>
          <w:bCs/>
          <w:sz w:val="22"/>
          <w:szCs w:val="22"/>
        </w:rPr>
        <w:t xml:space="preserve">A Critique </w:t>
      </w:r>
      <w:r w:rsidR="00653F8F">
        <w:rPr>
          <w:bCs/>
          <w:sz w:val="22"/>
          <w:szCs w:val="22"/>
        </w:rPr>
        <w:t>o</w:t>
      </w:r>
      <w:r w:rsidR="00653F8F" w:rsidRPr="00136C47">
        <w:rPr>
          <w:bCs/>
          <w:sz w:val="22"/>
          <w:szCs w:val="22"/>
        </w:rPr>
        <w:t xml:space="preserve">f </w:t>
      </w:r>
      <w:r w:rsidRPr="00136C47">
        <w:rPr>
          <w:bCs/>
          <w:sz w:val="22"/>
          <w:szCs w:val="22"/>
        </w:rPr>
        <w:t>Hofstede’s Fifth National Culture Dimension</w:t>
      </w:r>
      <w:r w:rsidR="00DE3559" w:rsidRPr="00136C47">
        <w:rPr>
          <w:sz w:val="22"/>
          <w:szCs w:val="22"/>
        </w:rPr>
        <w:t xml:space="preserve">,” </w:t>
      </w:r>
      <w:r w:rsidRPr="00316DFD">
        <w:rPr>
          <w:sz w:val="22"/>
          <w:szCs w:val="22"/>
        </w:rPr>
        <w:t xml:space="preserve">International Journal </w:t>
      </w:r>
      <w:r w:rsidR="00653F8F">
        <w:rPr>
          <w:sz w:val="22"/>
          <w:szCs w:val="22"/>
        </w:rPr>
        <w:t>o</w:t>
      </w:r>
      <w:r w:rsidR="00653F8F" w:rsidRPr="00316DFD">
        <w:rPr>
          <w:sz w:val="22"/>
          <w:szCs w:val="22"/>
        </w:rPr>
        <w:t xml:space="preserve">f </w:t>
      </w:r>
      <w:r w:rsidRPr="00316DFD">
        <w:rPr>
          <w:sz w:val="22"/>
          <w:szCs w:val="22"/>
        </w:rPr>
        <w:t>Cross Cultural Management</w:t>
      </w:r>
      <w:r w:rsidRPr="00136C47">
        <w:rPr>
          <w:sz w:val="22"/>
          <w:szCs w:val="22"/>
        </w:rPr>
        <w:t xml:space="preserve"> </w:t>
      </w:r>
      <w:r w:rsidR="00DE3559" w:rsidRPr="00136C47">
        <w:rPr>
          <w:sz w:val="22"/>
          <w:szCs w:val="22"/>
        </w:rPr>
        <w:t xml:space="preserve">(3:3) 2003, </w:t>
      </w:r>
      <w:r w:rsidR="00653F8F">
        <w:rPr>
          <w:sz w:val="22"/>
          <w:szCs w:val="22"/>
        </w:rPr>
        <w:t>p</w:t>
      </w:r>
      <w:r w:rsidR="00653F8F" w:rsidRPr="00136C47">
        <w:rPr>
          <w:sz w:val="22"/>
          <w:szCs w:val="22"/>
        </w:rPr>
        <w:t>p</w:t>
      </w:r>
      <w:r w:rsidR="00DE3559" w:rsidRPr="00136C47">
        <w:rPr>
          <w:sz w:val="22"/>
          <w:szCs w:val="22"/>
        </w:rPr>
        <w:t>. 347-369.</w:t>
      </w:r>
      <w:proofErr w:type="gramEnd"/>
    </w:p>
    <w:p w:rsidR="008074C9" w:rsidRPr="00136C47" w:rsidRDefault="008074C9">
      <w:pPr>
        <w:spacing w:before="240"/>
        <w:ind w:left="432" w:hanging="432"/>
        <w:jc w:val="both"/>
        <w:rPr>
          <w:sz w:val="22"/>
          <w:szCs w:val="22"/>
        </w:rPr>
      </w:pPr>
      <w:proofErr w:type="spellStart"/>
      <w:r w:rsidRPr="00136C47">
        <w:rPr>
          <w:sz w:val="22"/>
          <w:szCs w:val="22"/>
        </w:rPr>
        <w:t>Farawati</w:t>
      </w:r>
      <w:proofErr w:type="spellEnd"/>
      <w:r w:rsidR="00943639">
        <w:rPr>
          <w:sz w:val="22"/>
          <w:szCs w:val="22"/>
        </w:rPr>
        <w:t>, O.</w:t>
      </w:r>
      <w:r w:rsidR="00CD4CAA">
        <w:rPr>
          <w:sz w:val="22"/>
          <w:szCs w:val="22"/>
        </w:rPr>
        <w:t>,</w:t>
      </w:r>
      <w:r w:rsidRPr="00136C47">
        <w:rPr>
          <w:sz w:val="22"/>
          <w:szCs w:val="22"/>
        </w:rPr>
        <w:t xml:space="preserve"> </w:t>
      </w:r>
      <w:r w:rsidR="00943639" w:rsidRPr="00136C47">
        <w:rPr>
          <w:sz w:val="22"/>
          <w:szCs w:val="22"/>
        </w:rPr>
        <w:t>and</w:t>
      </w:r>
      <w:r w:rsidR="00DE3559" w:rsidRPr="00136C47">
        <w:rPr>
          <w:sz w:val="22"/>
          <w:szCs w:val="22"/>
        </w:rPr>
        <w:t xml:space="preserve"> </w:t>
      </w:r>
      <w:r w:rsidR="00943639">
        <w:rPr>
          <w:sz w:val="22"/>
          <w:szCs w:val="22"/>
        </w:rPr>
        <w:t xml:space="preserve">N. </w:t>
      </w:r>
      <w:r w:rsidRPr="00136C47">
        <w:rPr>
          <w:sz w:val="22"/>
          <w:szCs w:val="22"/>
        </w:rPr>
        <w:t xml:space="preserve">Robertson </w:t>
      </w:r>
      <w:r w:rsidR="00DE3559" w:rsidRPr="00136C47">
        <w:rPr>
          <w:sz w:val="22"/>
          <w:szCs w:val="22"/>
        </w:rPr>
        <w:t>“</w:t>
      </w:r>
      <w:r w:rsidRPr="00136C47">
        <w:rPr>
          <w:sz w:val="22"/>
          <w:szCs w:val="22"/>
        </w:rPr>
        <w:t>Jordan ICT</w:t>
      </w:r>
      <w:r w:rsidR="00DE3559" w:rsidRPr="00136C47">
        <w:rPr>
          <w:sz w:val="22"/>
          <w:szCs w:val="22"/>
        </w:rPr>
        <w:t xml:space="preserve">: </w:t>
      </w:r>
      <w:r w:rsidRPr="00136C47">
        <w:rPr>
          <w:sz w:val="22"/>
          <w:szCs w:val="22"/>
        </w:rPr>
        <w:t xml:space="preserve">Connect </w:t>
      </w:r>
      <w:r w:rsidR="0013167D" w:rsidRPr="00136C47">
        <w:rPr>
          <w:sz w:val="22"/>
          <w:szCs w:val="22"/>
        </w:rPr>
        <w:t>or</w:t>
      </w:r>
      <w:r w:rsidR="00DE3559" w:rsidRPr="00136C47">
        <w:rPr>
          <w:sz w:val="22"/>
          <w:szCs w:val="22"/>
        </w:rPr>
        <w:t xml:space="preserve"> </w:t>
      </w:r>
      <w:r w:rsidRPr="00136C47">
        <w:rPr>
          <w:sz w:val="22"/>
          <w:szCs w:val="22"/>
        </w:rPr>
        <w:t>Disconnect</w:t>
      </w:r>
      <w:r w:rsidR="00DE3559" w:rsidRPr="00136C47">
        <w:rPr>
          <w:sz w:val="22"/>
          <w:szCs w:val="22"/>
        </w:rPr>
        <w:t xml:space="preserve">?” </w:t>
      </w:r>
      <w:r w:rsidRPr="00316DFD">
        <w:rPr>
          <w:iCs/>
          <w:sz w:val="22"/>
          <w:szCs w:val="22"/>
        </w:rPr>
        <w:t>Jordan Business</w:t>
      </w:r>
      <w:r w:rsidR="00DE3559" w:rsidRPr="00136C47">
        <w:rPr>
          <w:sz w:val="22"/>
          <w:szCs w:val="22"/>
        </w:rPr>
        <w:t xml:space="preserve">, </w:t>
      </w:r>
      <w:r w:rsidRPr="00136C47">
        <w:rPr>
          <w:sz w:val="22"/>
          <w:szCs w:val="22"/>
        </w:rPr>
        <w:t>January</w:t>
      </w:r>
      <w:r w:rsidR="00DE3559" w:rsidRPr="00136C47">
        <w:rPr>
          <w:sz w:val="22"/>
          <w:szCs w:val="22"/>
        </w:rPr>
        <w:t xml:space="preserve"> 2007</w:t>
      </w:r>
      <w:r w:rsidR="00CD4CAA">
        <w:rPr>
          <w:sz w:val="22"/>
          <w:szCs w:val="22"/>
        </w:rPr>
        <w:t>.</w:t>
      </w:r>
    </w:p>
    <w:p w:rsidR="008074C9" w:rsidRPr="00316DFD" w:rsidRDefault="008074C9">
      <w:pPr>
        <w:spacing w:before="240"/>
        <w:ind w:left="432" w:hanging="432"/>
        <w:jc w:val="both"/>
        <w:rPr>
          <w:sz w:val="22"/>
          <w:szCs w:val="22"/>
        </w:rPr>
      </w:pPr>
      <w:proofErr w:type="spellStart"/>
      <w:r w:rsidRPr="00316DFD">
        <w:rPr>
          <w:sz w:val="22"/>
          <w:szCs w:val="22"/>
        </w:rPr>
        <w:t>Fernández</w:t>
      </w:r>
      <w:proofErr w:type="spellEnd"/>
      <w:r w:rsidR="00DE3559" w:rsidRPr="00316DFD">
        <w:rPr>
          <w:sz w:val="22"/>
          <w:szCs w:val="22"/>
        </w:rPr>
        <w:t xml:space="preserve">, </w:t>
      </w:r>
      <w:r w:rsidRPr="00136C47">
        <w:rPr>
          <w:sz w:val="22"/>
          <w:szCs w:val="22"/>
        </w:rPr>
        <w:t>W</w:t>
      </w:r>
      <w:r w:rsidR="00DE3559" w:rsidRPr="00136C47">
        <w:rPr>
          <w:sz w:val="22"/>
          <w:szCs w:val="22"/>
        </w:rPr>
        <w:t>.</w:t>
      </w:r>
      <w:r w:rsidR="00277203">
        <w:rPr>
          <w:sz w:val="22"/>
          <w:szCs w:val="22"/>
        </w:rPr>
        <w:t xml:space="preserve"> </w:t>
      </w:r>
      <w:r w:rsidRPr="00136C47">
        <w:rPr>
          <w:sz w:val="22"/>
          <w:szCs w:val="22"/>
        </w:rPr>
        <w:t>D</w:t>
      </w:r>
      <w:r w:rsidR="00DE3559" w:rsidRPr="00136C47">
        <w:rPr>
          <w:sz w:val="22"/>
          <w:szCs w:val="22"/>
        </w:rPr>
        <w:t xml:space="preserve">., </w:t>
      </w:r>
      <w:r w:rsidRPr="00136C47">
        <w:rPr>
          <w:sz w:val="22"/>
          <w:szCs w:val="22"/>
        </w:rPr>
        <w:t>S</w:t>
      </w:r>
      <w:r w:rsidR="00DE3559" w:rsidRPr="00136C47">
        <w:rPr>
          <w:sz w:val="22"/>
          <w:szCs w:val="22"/>
        </w:rPr>
        <w:t xml:space="preserve">. </w:t>
      </w:r>
      <w:r w:rsidRPr="00316DFD">
        <w:rPr>
          <w:sz w:val="22"/>
          <w:szCs w:val="22"/>
        </w:rPr>
        <w:t>Goode</w:t>
      </w:r>
      <w:r w:rsidR="00DE3559" w:rsidRPr="00136C47">
        <w:rPr>
          <w:sz w:val="22"/>
          <w:szCs w:val="22"/>
        </w:rPr>
        <w:t xml:space="preserve">, </w:t>
      </w:r>
      <w:r w:rsidR="00277203" w:rsidRPr="00136C47">
        <w:rPr>
          <w:sz w:val="22"/>
          <w:szCs w:val="22"/>
        </w:rPr>
        <w:t>and</w:t>
      </w:r>
      <w:r w:rsidR="00DE3559" w:rsidRPr="00136C47">
        <w:rPr>
          <w:sz w:val="22"/>
          <w:szCs w:val="22"/>
        </w:rPr>
        <w:t xml:space="preserve"> </w:t>
      </w:r>
      <w:r w:rsidRPr="00316DFD">
        <w:rPr>
          <w:sz w:val="22"/>
          <w:szCs w:val="22"/>
        </w:rPr>
        <w:t>M</w:t>
      </w:r>
      <w:r w:rsidR="00DE3559" w:rsidRPr="00136C47">
        <w:rPr>
          <w:sz w:val="22"/>
          <w:szCs w:val="22"/>
        </w:rPr>
        <w:t>.</w:t>
      </w:r>
      <w:r w:rsidR="00DE3559" w:rsidRPr="00316DFD">
        <w:rPr>
          <w:sz w:val="22"/>
          <w:szCs w:val="22"/>
        </w:rPr>
        <w:t xml:space="preserve"> </w:t>
      </w:r>
      <w:r w:rsidRPr="00316DFD">
        <w:rPr>
          <w:sz w:val="22"/>
          <w:szCs w:val="22"/>
        </w:rPr>
        <w:t xml:space="preserve">Robinson </w:t>
      </w:r>
      <w:r w:rsidR="00DE3559" w:rsidRPr="00136C47">
        <w:rPr>
          <w:sz w:val="22"/>
          <w:szCs w:val="22"/>
        </w:rPr>
        <w:t>“</w:t>
      </w:r>
      <w:r w:rsidRPr="00316DFD">
        <w:rPr>
          <w:sz w:val="22"/>
          <w:szCs w:val="22"/>
        </w:rPr>
        <w:t>Uneasy Alliances</w:t>
      </w:r>
      <w:r w:rsidR="00DE3559" w:rsidRPr="00316DFD">
        <w:rPr>
          <w:sz w:val="22"/>
          <w:szCs w:val="22"/>
        </w:rPr>
        <w:t>:</w:t>
      </w:r>
      <w:r w:rsidR="00DE3559" w:rsidRPr="00136C47">
        <w:rPr>
          <w:sz w:val="22"/>
          <w:szCs w:val="22"/>
        </w:rPr>
        <w:t xml:space="preserve"> </w:t>
      </w:r>
      <w:r w:rsidRPr="00316DFD">
        <w:rPr>
          <w:sz w:val="22"/>
          <w:szCs w:val="22"/>
        </w:rPr>
        <w:t xml:space="preserve">Tradition </w:t>
      </w:r>
      <w:r w:rsidR="00CD4CAA" w:rsidRPr="00316DFD">
        <w:rPr>
          <w:sz w:val="22"/>
          <w:szCs w:val="22"/>
        </w:rPr>
        <w:t>and</w:t>
      </w:r>
      <w:r w:rsidR="00DE3559" w:rsidRPr="00316DFD">
        <w:rPr>
          <w:sz w:val="22"/>
          <w:szCs w:val="22"/>
        </w:rPr>
        <w:t xml:space="preserve"> </w:t>
      </w:r>
      <w:r w:rsidRPr="00316DFD">
        <w:rPr>
          <w:sz w:val="22"/>
          <w:szCs w:val="22"/>
        </w:rPr>
        <w:t xml:space="preserve">ICT Transformation </w:t>
      </w:r>
      <w:r w:rsidR="00CD4CAA" w:rsidRPr="00316DFD">
        <w:rPr>
          <w:sz w:val="22"/>
          <w:szCs w:val="22"/>
        </w:rPr>
        <w:t>in</w:t>
      </w:r>
      <w:r w:rsidR="00DE3559" w:rsidRPr="00316DFD">
        <w:rPr>
          <w:sz w:val="22"/>
          <w:szCs w:val="22"/>
        </w:rPr>
        <w:t xml:space="preserve"> </w:t>
      </w:r>
      <w:r w:rsidR="00CD4CAA" w:rsidRPr="00316DFD">
        <w:rPr>
          <w:sz w:val="22"/>
          <w:szCs w:val="22"/>
        </w:rPr>
        <w:t>the</w:t>
      </w:r>
      <w:r w:rsidR="00DE3559" w:rsidRPr="00316DFD">
        <w:rPr>
          <w:sz w:val="22"/>
          <w:szCs w:val="22"/>
        </w:rPr>
        <w:t xml:space="preserve"> </w:t>
      </w:r>
      <w:r w:rsidRPr="00316DFD">
        <w:rPr>
          <w:sz w:val="22"/>
          <w:szCs w:val="22"/>
        </w:rPr>
        <w:t>Value Chain</w:t>
      </w:r>
      <w:r w:rsidR="00DE3559" w:rsidRPr="00316DFD">
        <w:rPr>
          <w:sz w:val="22"/>
          <w:szCs w:val="22"/>
        </w:rPr>
        <w:t>,</w:t>
      </w:r>
      <w:r w:rsidR="00DE3559" w:rsidRPr="00136C47">
        <w:rPr>
          <w:sz w:val="22"/>
          <w:szCs w:val="22"/>
        </w:rPr>
        <w:t>”</w:t>
      </w:r>
      <w:r w:rsidR="00DE3559" w:rsidRPr="00316DFD">
        <w:rPr>
          <w:sz w:val="22"/>
          <w:szCs w:val="22"/>
        </w:rPr>
        <w:t xml:space="preserve"> </w:t>
      </w:r>
      <w:r w:rsidRPr="00316DFD">
        <w:rPr>
          <w:sz w:val="22"/>
          <w:szCs w:val="22"/>
        </w:rPr>
        <w:t xml:space="preserve">Journal </w:t>
      </w:r>
      <w:r w:rsidR="00CD4CAA" w:rsidRPr="00316DFD">
        <w:rPr>
          <w:sz w:val="22"/>
          <w:szCs w:val="22"/>
        </w:rPr>
        <w:t>of</w:t>
      </w:r>
      <w:r w:rsidR="00DE3559" w:rsidRPr="00316DFD">
        <w:rPr>
          <w:sz w:val="22"/>
          <w:szCs w:val="22"/>
        </w:rPr>
        <w:t xml:space="preserve"> </w:t>
      </w:r>
      <w:r w:rsidRPr="00316DFD">
        <w:rPr>
          <w:sz w:val="22"/>
          <w:szCs w:val="22"/>
        </w:rPr>
        <w:t xml:space="preserve">Organizational Computing </w:t>
      </w:r>
      <w:r w:rsidR="00CD4CAA" w:rsidRPr="00316DFD">
        <w:rPr>
          <w:sz w:val="22"/>
          <w:szCs w:val="22"/>
        </w:rPr>
        <w:t>and</w:t>
      </w:r>
      <w:r w:rsidR="00DE3559" w:rsidRPr="00136C47">
        <w:rPr>
          <w:sz w:val="22"/>
          <w:szCs w:val="22"/>
        </w:rPr>
        <w:t xml:space="preserve"> </w:t>
      </w:r>
      <w:r w:rsidRPr="00316DFD">
        <w:rPr>
          <w:sz w:val="22"/>
          <w:szCs w:val="22"/>
        </w:rPr>
        <w:t>Electronic Commerce</w:t>
      </w:r>
      <w:r w:rsidRPr="00136C47">
        <w:rPr>
          <w:sz w:val="22"/>
          <w:szCs w:val="22"/>
        </w:rPr>
        <w:t xml:space="preserve"> </w:t>
      </w:r>
      <w:r w:rsidR="00DE3559" w:rsidRPr="00136C47">
        <w:rPr>
          <w:sz w:val="22"/>
          <w:szCs w:val="22"/>
        </w:rPr>
        <w:t>(</w:t>
      </w:r>
      <w:r w:rsidR="00DE3559" w:rsidRPr="00316DFD">
        <w:rPr>
          <w:sz w:val="22"/>
          <w:szCs w:val="22"/>
        </w:rPr>
        <w:t>20:3</w:t>
      </w:r>
      <w:r w:rsidR="00CD4CAA" w:rsidRPr="00136C47">
        <w:rPr>
          <w:sz w:val="22"/>
          <w:szCs w:val="22"/>
        </w:rPr>
        <w:t>)</w:t>
      </w:r>
      <w:r w:rsidR="00CD4CAA">
        <w:rPr>
          <w:sz w:val="22"/>
          <w:szCs w:val="22"/>
        </w:rPr>
        <w:t xml:space="preserve"> 2010, p</w:t>
      </w:r>
      <w:r w:rsidR="00DE3559" w:rsidRPr="00136C47">
        <w:rPr>
          <w:sz w:val="22"/>
          <w:szCs w:val="22"/>
        </w:rPr>
        <w:t xml:space="preserve">p. </w:t>
      </w:r>
      <w:r w:rsidR="00DE3559" w:rsidRPr="00316DFD">
        <w:rPr>
          <w:sz w:val="22"/>
          <w:szCs w:val="22"/>
        </w:rPr>
        <w:t>234-256</w:t>
      </w:r>
      <w:r w:rsidR="00DE3559" w:rsidRPr="00136C47">
        <w:rPr>
          <w:sz w:val="22"/>
          <w:szCs w:val="22"/>
        </w:rPr>
        <w:t>.</w:t>
      </w:r>
    </w:p>
    <w:p w:rsidR="004D5033" w:rsidRDefault="004D5033">
      <w:pPr>
        <w:spacing w:before="240"/>
        <w:ind w:left="432" w:hanging="432"/>
        <w:jc w:val="both"/>
        <w:rPr>
          <w:sz w:val="22"/>
          <w:szCs w:val="22"/>
        </w:rPr>
      </w:pPr>
      <w:proofErr w:type="spellStart"/>
      <w:r w:rsidRPr="004D6B7E">
        <w:rPr>
          <w:sz w:val="22"/>
          <w:szCs w:val="22"/>
        </w:rPr>
        <w:t>Fishbein</w:t>
      </w:r>
      <w:proofErr w:type="spellEnd"/>
      <w:r w:rsidRPr="004D6B7E">
        <w:rPr>
          <w:sz w:val="22"/>
          <w:szCs w:val="22"/>
        </w:rPr>
        <w:t xml:space="preserve">, M., </w:t>
      </w:r>
      <w:r>
        <w:rPr>
          <w:sz w:val="22"/>
          <w:szCs w:val="22"/>
        </w:rPr>
        <w:t xml:space="preserve">and </w:t>
      </w:r>
      <w:r w:rsidRPr="00AD70AB">
        <w:rPr>
          <w:sz w:val="22"/>
          <w:szCs w:val="22"/>
        </w:rPr>
        <w:t>I.</w:t>
      </w:r>
      <w:r w:rsidRPr="004D6B7E">
        <w:rPr>
          <w:sz w:val="22"/>
          <w:szCs w:val="22"/>
        </w:rPr>
        <w:t xml:space="preserve"> </w:t>
      </w:r>
      <w:proofErr w:type="spellStart"/>
      <w:r w:rsidRPr="004D6B7E">
        <w:rPr>
          <w:sz w:val="22"/>
          <w:szCs w:val="22"/>
        </w:rPr>
        <w:t>Ajzen</w:t>
      </w:r>
      <w:proofErr w:type="spellEnd"/>
      <w:r>
        <w:rPr>
          <w:sz w:val="22"/>
          <w:szCs w:val="22"/>
        </w:rPr>
        <w:t xml:space="preserve"> “</w:t>
      </w:r>
      <w:r w:rsidRPr="004D6B7E">
        <w:rPr>
          <w:sz w:val="22"/>
          <w:szCs w:val="22"/>
        </w:rPr>
        <w:t>Belief</w:t>
      </w:r>
      <w:r w:rsidRPr="004D5033">
        <w:rPr>
          <w:sz w:val="22"/>
          <w:szCs w:val="22"/>
        </w:rPr>
        <w:t>, Attitude, Intention and Behavior: An Introduction to Theory and Research</w:t>
      </w:r>
      <w:r>
        <w:rPr>
          <w:sz w:val="22"/>
          <w:szCs w:val="22"/>
        </w:rPr>
        <w:t>,”</w:t>
      </w:r>
      <w:r w:rsidRPr="004D6B7E">
        <w:rPr>
          <w:sz w:val="22"/>
          <w:szCs w:val="22"/>
        </w:rPr>
        <w:t xml:space="preserve"> Reading: Addison-Wesley</w:t>
      </w:r>
      <w:r>
        <w:rPr>
          <w:sz w:val="22"/>
          <w:szCs w:val="22"/>
        </w:rPr>
        <w:t xml:space="preserve">, </w:t>
      </w:r>
      <w:r w:rsidRPr="00AD70AB">
        <w:rPr>
          <w:sz w:val="22"/>
          <w:szCs w:val="22"/>
        </w:rPr>
        <w:t>1975</w:t>
      </w:r>
      <w:r w:rsidRPr="004D6B7E">
        <w:rPr>
          <w:sz w:val="22"/>
          <w:szCs w:val="22"/>
        </w:rPr>
        <w:t>.</w:t>
      </w:r>
    </w:p>
    <w:p w:rsidR="008074C9" w:rsidRPr="00136C47" w:rsidRDefault="008074C9">
      <w:pPr>
        <w:spacing w:before="240"/>
        <w:ind w:left="432" w:hanging="432"/>
        <w:jc w:val="both"/>
        <w:rPr>
          <w:sz w:val="22"/>
          <w:szCs w:val="22"/>
        </w:rPr>
      </w:pPr>
      <w:proofErr w:type="spellStart"/>
      <w:r w:rsidRPr="00136C47">
        <w:rPr>
          <w:sz w:val="22"/>
          <w:szCs w:val="22"/>
        </w:rPr>
        <w:t>Fornell</w:t>
      </w:r>
      <w:proofErr w:type="spellEnd"/>
      <w:r w:rsidR="00DE3559" w:rsidRPr="00136C47">
        <w:rPr>
          <w:sz w:val="22"/>
          <w:szCs w:val="22"/>
        </w:rPr>
        <w:t xml:space="preserve">, </w:t>
      </w:r>
      <w:r w:rsidRPr="00136C47">
        <w:rPr>
          <w:sz w:val="22"/>
          <w:szCs w:val="22"/>
        </w:rPr>
        <w:t>C</w:t>
      </w:r>
      <w:r w:rsidR="00DE3559" w:rsidRPr="00136C47">
        <w:rPr>
          <w:sz w:val="22"/>
          <w:szCs w:val="22"/>
        </w:rPr>
        <w:t>.</w:t>
      </w:r>
      <w:r w:rsidR="00277203">
        <w:rPr>
          <w:sz w:val="22"/>
          <w:szCs w:val="22"/>
        </w:rPr>
        <w:t xml:space="preserve"> </w:t>
      </w:r>
      <w:r w:rsidRPr="00136C47">
        <w:rPr>
          <w:sz w:val="22"/>
          <w:szCs w:val="22"/>
        </w:rPr>
        <w:t>R</w:t>
      </w:r>
      <w:r w:rsidR="00DE3559" w:rsidRPr="00136C47">
        <w:rPr>
          <w:sz w:val="22"/>
          <w:szCs w:val="22"/>
        </w:rPr>
        <w:t xml:space="preserve">., </w:t>
      </w:r>
      <w:r w:rsidR="00277203">
        <w:rPr>
          <w:sz w:val="22"/>
          <w:szCs w:val="22"/>
        </w:rPr>
        <w:t>a</w:t>
      </w:r>
      <w:r w:rsidR="00277203" w:rsidRPr="00136C47">
        <w:rPr>
          <w:sz w:val="22"/>
          <w:szCs w:val="22"/>
        </w:rPr>
        <w:t>nd D.</w:t>
      </w:r>
      <w:r w:rsidR="00277203">
        <w:rPr>
          <w:sz w:val="22"/>
          <w:szCs w:val="22"/>
        </w:rPr>
        <w:t xml:space="preserve"> </w:t>
      </w:r>
      <w:r w:rsidR="00277203" w:rsidRPr="00136C47">
        <w:rPr>
          <w:sz w:val="22"/>
          <w:szCs w:val="22"/>
        </w:rPr>
        <w:t xml:space="preserve">F. </w:t>
      </w:r>
      <w:proofErr w:type="spellStart"/>
      <w:r w:rsidRPr="00136C47">
        <w:rPr>
          <w:sz w:val="22"/>
          <w:szCs w:val="22"/>
        </w:rPr>
        <w:t>Larcker</w:t>
      </w:r>
      <w:proofErr w:type="spellEnd"/>
      <w:r w:rsidR="00DE3559" w:rsidRPr="00136C47">
        <w:rPr>
          <w:sz w:val="22"/>
          <w:szCs w:val="22"/>
        </w:rPr>
        <w:t xml:space="preserve"> “</w:t>
      </w:r>
      <w:r w:rsidRPr="00136C47">
        <w:rPr>
          <w:sz w:val="22"/>
          <w:szCs w:val="22"/>
        </w:rPr>
        <w:t xml:space="preserve">Two Structural Equation Models </w:t>
      </w:r>
      <w:r w:rsidR="00CD4CAA" w:rsidRPr="00136C47">
        <w:rPr>
          <w:sz w:val="22"/>
          <w:szCs w:val="22"/>
        </w:rPr>
        <w:t>with</w:t>
      </w:r>
      <w:r w:rsidR="00DE3559" w:rsidRPr="00136C47">
        <w:rPr>
          <w:sz w:val="22"/>
          <w:szCs w:val="22"/>
        </w:rPr>
        <w:t xml:space="preserve"> </w:t>
      </w:r>
      <w:r w:rsidRPr="00136C47">
        <w:rPr>
          <w:sz w:val="22"/>
          <w:szCs w:val="22"/>
        </w:rPr>
        <w:t xml:space="preserve">Unobservable Variables </w:t>
      </w:r>
      <w:r w:rsidR="00CD4CAA" w:rsidRPr="00136C47">
        <w:rPr>
          <w:sz w:val="22"/>
          <w:szCs w:val="22"/>
        </w:rPr>
        <w:t>and</w:t>
      </w:r>
      <w:r w:rsidR="00DE3559" w:rsidRPr="00136C47">
        <w:rPr>
          <w:sz w:val="22"/>
          <w:szCs w:val="22"/>
        </w:rPr>
        <w:t xml:space="preserve"> </w:t>
      </w:r>
      <w:r w:rsidRPr="00136C47">
        <w:rPr>
          <w:sz w:val="22"/>
          <w:szCs w:val="22"/>
        </w:rPr>
        <w:t>Measurement Error</w:t>
      </w:r>
      <w:r w:rsidR="00DE3559" w:rsidRPr="00136C47">
        <w:rPr>
          <w:sz w:val="22"/>
          <w:szCs w:val="22"/>
        </w:rPr>
        <w:t xml:space="preserve">”, </w:t>
      </w:r>
      <w:r w:rsidRPr="00316DFD">
        <w:rPr>
          <w:sz w:val="22"/>
          <w:szCs w:val="22"/>
        </w:rPr>
        <w:t xml:space="preserve">Journal </w:t>
      </w:r>
      <w:r w:rsidR="00CD4CAA" w:rsidRPr="00316DFD">
        <w:rPr>
          <w:sz w:val="22"/>
          <w:szCs w:val="22"/>
        </w:rPr>
        <w:t>of</w:t>
      </w:r>
      <w:r w:rsidR="00DE3559" w:rsidRPr="00316DFD">
        <w:rPr>
          <w:sz w:val="22"/>
          <w:szCs w:val="22"/>
        </w:rPr>
        <w:t xml:space="preserve"> </w:t>
      </w:r>
      <w:r w:rsidRPr="00316DFD">
        <w:rPr>
          <w:sz w:val="22"/>
          <w:szCs w:val="22"/>
        </w:rPr>
        <w:t>Marketing Research</w:t>
      </w:r>
      <w:r w:rsidR="00DA6A89">
        <w:rPr>
          <w:sz w:val="22"/>
          <w:szCs w:val="22"/>
        </w:rPr>
        <w:t xml:space="preserve"> (18:1) </w:t>
      </w:r>
      <w:r w:rsidR="00DE3559" w:rsidRPr="00136C47">
        <w:rPr>
          <w:sz w:val="22"/>
          <w:szCs w:val="22"/>
        </w:rPr>
        <w:t xml:space="preserve">1981, </w:t>
      </w:r>
      <w:r w:rsidR="00CD4CAA">
        <w:rPr>
          <w:sz w:val="22"/>
          <w:szCs w:val="22"/>
        </w:rPr>
        <w:t>p</w:t>
      </w:r>
      <w:r w:rsidR="00CD4CAA" w:rsidRPr="00136C47">
        <w:rPr>
          <w:sz w:val="22"/>
          <w:szCs w:val="22"/>
        </w:rPr>
        <w:t>p</w:t>
      </w:r>
      <w:r w:rsidR="00DE3559" w:rsidRPr="00136C47">
        <w:rPr>
          <w:sz w:val="22"/>
          <w:szCs w:val="22"/>
        </w:rPr>
        <w:t>. 39-50</w:t>
      </w:r>
    </w:p>
    <w:p w:rsidR="008074C9" w:rsidRPr="00136C47" w:rsidRDefault="008074C9">
      <w:pPr>
        <w:spacing w:before="240"/>
        <w:ind w:left="567" w:hanging="567"/>
        <w:jc w:val="both"/>
        <w:rPr>
          <w:sz w:val="22"/>
          <w:szCs w:val="22"/>
        </w:rPr>
      </w:pPr>
      <w:proofErr w:type="spellStart"/>
      <w:r w:rsidRPr="00136C47">
        <w:rPr>
          <w:sz w:val="22"/>
          <w:szCs w:val="22"/>
        </w:rPr>
        <w:t>Gefen</w:t>
      </w:r>
      <w:proofErr w:type="spellEnd"/>
      <w:r w:rsidR="00DE3559" w:rsidRPr="00136C47">
        <w:rPr>
          <w:sz w:val="22"/>
          <w:szCs w:val="22"/>
        </w:rPr>
        <w:t xml:space="preserve">, </w:t>
      </w:r>
      <w:r w:rsidRPr="00136C47">
        <w:rPr>
          <w:sz w:val="22"/>
          <w:szCs w:val="22"/>
        </w:rPr>
        <w:t>D</w:t>
      </w:r>
      <w:r w:rsidR="00DE3559" w:rsidRPr="00136C47">
        <w:rPr>
          <w:sz w:val="22"/>
          <w:szCs w:val="22"/>
        </w:rPr>
        <w:t xml:space="preserve">., </w:t>
      </w:r>
      <w:r w:rsidR="001058B1" w:rsidRPr="00136C47">
        <w:rPr>
          <w:sz w:val="22"/>
          <w:szCs w:val="22"/>
        </w:rPr>
        <w:t>D.</w:t>
      </w:r>
      <w:r w:rsidR="001058B1">
        <w:rPr>
          <w:sz w:val="22"/>
          <w:szCs w:val="22"/>
        </w:rPr>
        <w:t xml:space="preserve"> </w:t>
      </w:r>
      <w:r w:rsidR="001058B1" w:rsidRPr="00136C47">
        <w:rPr>
          <w:sz w:val="22"/>
          <w:szCs w:val="22"/>
        </w:rPr>
        <w:t xml:space="preserve">W. </w:t>
      </w:r>
      <w:r w:rsidRPr="00136C47">
        <w:rPr>
          <w:sz w:val="22"/>
          <w:szCs w:val="22"/>
        </w:rPr>
        <w:t>Straub</w:t>
      </w:r>
      <w:r w:rsidR="00DE3559" w:rsidRPr="00136C47">
        <w:rPr>
          <w:sz w:val="22"/>
          <w:szCs w:val="22"/>
        </w:rPr>
        <w:t xml:space="preserve">, </w:t>
      </w:r>
      <w:r w:rsidR="001058B1">
        <w:rPr>
          <w:sz w:val="22"/>
          <w:szCs w:val="22"/>
        </w:rPr>
        <w:t>a</w:t>
      </w:r>
      <w:r w:rsidR="00DE3559" w:rsidRPr="00136C47">
        <w:rPr>
          <w:sz w:val="22"/>
          <w:szCs w:val="22"/>
        </w:rPr>
        <w:t xml:space="preserve">nd </w:t>
      </w:r>
      <w:r w:rsidR="001058B1" w:rsidRPr="00136C47">
        <w:rPr>
          <w:sz w:val="22"/>
          <w:szCs w:val="22"/>
        </w:rPr>
        <w:t xml:space="preserve">M.-C. </w:t>
      </w:r>
      <w:r w:rsidRPr="00136C47">
        <w:rPr>
          <w:sz w:val="22"/>
          <w:szCs w:val="22"/>
        </w:rPr>
        <w:t>Boudreau</w:t>
      </w:r>
      <w:r w:rsidR="00DE3559" w:rsidRPr="00136C47">
        <w:rPr>
          <w:sz w:val="22"/>
          <w:szCs w:val="22"/>
        </w:rPr>
        <w:t xml:space="preserve"> </w:t>
      </w:r>
      <w:r w:rsidR="001058B1">
        <w:rPr>
          <w:sz w:val="22"/>
          <w:szCs w:val="22"/>
        </w:rPr>
        <w:t>“</w:t>
      </w:r>
      <w:r w:rsidRPr="00136C47">
        <w:rPr>
          <w:sz w:val="22"/>
          <w:szCs w:val="22"/>
        </w:rPr>
        <w:t xml:space="preserve">Structural </w:t>
      </w:r>
      <w:r w:rsidR="00DE3559" w:rsidRPr="00136C47">
        <w:rPr>
          <w:sz w:val="22"/>
          <w:szCs w:val="22"/>
        </w:rPr>
        <w:t xml:space="preserve">Equation Modeling </w:t>
      </w:r>
      <w:r w:rsidR="00104845" w:rsidRPr="00136C47">
        <w:rPr>
          <w:sz w:val="22"/>
          <w:szCs w:val="22"/>
        </w:rPr>
        <w:t>and</w:t>
      </w:r>
      <w:r w:rsidR="00DE3559" w:rsidRPr="00136C47">
        <w:rPr>
          <w:sz w:val="22"/>
          <w:szCs w:val="22"/>
        </w:rPr>
        <w:t xml:space="preserve"> Regression: Guidelines </w:t>
      </w:r>
      <w:r w:rsidR="00DD1BDB">
        <w:rPr>
          <w:sz w:val="22"/>
          <w:szCs w:val="22"/>
        </w:rPr>
        <w:t>f</w:t>
      </w:r>
      <w:r w:rsidR="00DD1BDB" w:rsidRPr="00136C47">
        <w:rPr>
          <w:sz w:val="22"/>
          <w:szCs w:val="22"/>
        </w:rPr>
        <w:t xml:space="preserve">or </w:t>
      </w:r>
      <w:r w:rsidR="00DE3559" w:rsidRPr="00136C47">
        <w:rPr>
          <w:sz w:val="22"/>
          <w:szCs w:val="22"/>
        </w:rPr>
        <w:t>Research Practice,</w:t>
      </w:r>
      <w:r w:rsidR="00CF7472">
        <w:rPr>
          <w:sz w:val="22"/>
          <w:szCs w:val="22"/>
        </w:rPr>
        <w:t>”</w:t>
      </w:r>
      <w:r w:rsidR="00DE3559" w:rsidRPr="00136C47">
        <w:rPr>
          <w:sz w:val="22"/>
          <w:szCs w:val="22"/>
        </w:rPr>
        <w:t xml:space="preserve"> </w:t>
      </w:r>
      <w:r w:rsidRPr="00316DFD">
        <w:rPr>
          <w:sz w:val="22"/>
          <w:szCs w:val="22"/>
        </w:rPr>
        <w:t xml:space="preserve">Communications </w:t>
      </w:r>
      <w:r w:rsidR="00DD1BDB">
        <w:rPr>
          <w:sz w:val="22"/>
          <w:szCs w:val="22"/>
        </w:rPr>
        <w:t>o</w:t>
      </w:r>
      <w:r w:rsidR="00DD1BDB" w:rsidRPr="00316DFD">
        <w:rPr>
          <w:sz w:val="22"/>
          <w:szCs w:val="22"/>
        </w:rPr>
        <w:t xml:space="preserve">f </w:t>
      </w:r>
      <w:r w:rsidR="00DD1BDB">
        <w:rPr>
          <w:sz w:val="22"/>
          <w:szCs w:val="22"/>
        </w:rPr>
        <w:t>t</w:t>
      </w:r>
      <w:r w:rsidR="00DD1BDB" w:rsidRPr="00316DFD">
        <w:rPr>
          <w:sz w:val="22"/>
          <w:szCs w:val="22"/>
        </w:rPr>
        <w:t xml:space="preserve">he </w:t>
      </w:r>
      <w:r w:rsidRPr="00316DFD">
        <w:rPr>
          <w:sz w:val="22"/>
          <w:szCs w:val="22"/>
        </w:rPr>
        <w:t>AIS</w:t>
      </w:r>
      <w:r w:rsidR="00DE3559" w:rsidRPr="00136C47">
        <w:rPr>
          <w:sz w:val="22"/>
          <w:szCs w:val="22"/>
        </w:rPr>
        <w:t xml:space="preserve"> (4:7</w:t>
      </w:r>
      <w:r w:rsidR="00DD1BDB">
        <w:rPr>
          <w:sz w:val="22"/>
          <w:szCs w:val="22"/>
        </w:rPr>
        <w:t xml:space="preserve">) </w:t>
      </w:r>
      <w:r w:rsidR="00A02BE7" w:rsidRPr="00136C47">
        <w:rPr>
          <w:sz w:val="22"/>
          <w:szCs w:val="22"/>
        </w:rPr>
        <w:t xml:space="preserve">2000, </w:t>
      </w:r>
      <w:r w:rsidR="00DD1BDB">
        <w:rPr>
          <w:sz w:val="22"/>
          <w:szCs w:val="22"/>
        </w:rPr>
        <w:t>p</w:t>
      </w:r>
      <w:r w:rsidR="00DE3559" w:rsidRPr="00136C47">
        <w:rPr>
          <w:sz w:val="22"/>
          <w:szCs w:val="22"/>
        </w:rPr>
        <w:t>p.1-76.</w:t>
      </w:r>
    </w:p>
    <w:p w:rsidR="008074C9" w:rsidRPr="00136C47" w:rsidRDefault="008074C9">
      <w:pPr>
        <w:spacing w:before="240"/>
        <w:ind w:left="567" w:hanging="567"/>
        <w:jc w:val="both"/>
        <w:rPr>
          <w:sz w:val="22"/>
          <w:szCs w:val="22"/>
        </w:rPr>
      </w:pPr>
      <w:proofErr w:type="spellStart"/>
      <w:proofErr w:type="gramStart"/>
      <w:r w:rsidRPr="00136C47">
        <w:rPr>
          <w:sz w:val="22"/>
          <w:szCs w:val="22"/>
        </w:rPr>
        <w:t>Gerbing</w:t>
      </w:r>
      <w:proofErr w:type="spellEnd"/>
      <w:r w:rsidR="00DE3559" w:rsidRPr="00136C47">
        <w:rPr>
          <w:sz w:val="22"/>
          <w:szCs w:val="22"/>
        </w:rPr>
        <w:t xml:space="preserve">, </w:t>
      </w:r>
      <w:r w:rsidRPr="00136C47">
        <w:rPr>
          <w:sz w:val="22"/>
          <w:szCs w:val="22"/>
        </w:rPr>
        <w:t>D</w:t>
      </w:r>
      <w:r w:rsidR="00DE3559" w:rsidRPr="00136C47">
        <w:rPr>
          <w:sz w:val="22"/>
          <w:szCs w:val="22"/>
        </w:rPr>
        <w:t>.</w:t>
      </w:r>
      <w:r w:rsidR="00515136">
        <w:rPr>
          <w:sz w:val="22"/>
          <w:szCs w:val="22"/>
        </w:rPr>
        <w:t xml:space="preserve"> </w:t>
      </w:r>
      <w:r w:rsidRPr="00136C47">
        <w:rPr>
          <w:sz w:val="22"/>
          <w:szCs w:val="22"/>
        </w:rPr>
        <w:t>W</w:t>
      </w:r>
      <w:r w:rsidR="00DE3559" w:rsidRPr="00136C47">
        <w:rPr>
          <w:sz w:val="22"/>
          <w:szCs w:val="22"/>
        </w:rPr>
        <w:t>.</w:t>
      </w:r>
      <w:r w:rsidR="001419A6">
        <w:rPr>
          <w:sz w:val="22"/>
          <w:szCs w:val="22"/>
        </w:rPr>
        <w:t>,</w:t>
      </w:r>
      <w:r w:rsidR="00DE3559" w:rsidRPr="00136C47">
        <w:rPr>
          <w:sz w:val="22"/>
          <w:szCs w:val="22"/>
        </w:rPr>
        <w:t xml:space="preserve"> </w:t>
      </w:r>
      <w:r w:rsidR="00515136">
        <w:rPr>
          <w:sz w:val="22"/>
          <w:szCs w:val="22"/>
        </w:rPr>
        <w:t>a</w:t>
      </w:r>
      <w:r w:rsidR="00515136" w:rsidRPr="00136C47">
        <w:rPr>
          <w:sz w:val="22"/>
          <w:szCs w:val="22"/>
        </w:rPr>
        <w:t>nd J.</w:t>
      </w:r>
      <w:r w:rsidR="00515136">
        <w:rPr>
          <w:sz w:val="22"/>
          <w:szCs w:val="22"/>
        </w:rPr>
        <w:t xml:space="preserve"> </w:t>
      </w:r>
      <w:r w:rsidR="00515136" w:rsidRPr="00136C47">
        <w:rPr>
          <w:sz w:val="22"/>
          <w:szCs w:val="22"/>
        </w:rPr>
        <w:t xml:space="preserve">C. </w:t>
      </w:r>
      <w:r w:rsidRPr="00136C47">
        <w:rPr>
          <w:sz w:val="22"/>
          <w:szCs w:val="22"/>
        </w:rPr>
        <w:t>Anderson</w:t>
      </w:r>
      <w:r w:rsidR="00515136">
        <w:rPr>
          <w:sz w:val="22"/>
          <w:szCs w:val="22"/>
        </w:rPr>
        <w:t xml:space="preserve"> “</w:t>
      </w:r>
      <w:r w:rsidRPr="00136C47">
        <w:rPr>
          <w:sz w:val="22"/>
          <w:szCs w:val="22"/>
        </w:rPr>
        <w:t xml:space="preserve">An </w:t>
      </w:r>
      <w:r w:rsidR="00DE3559" w:rsidRPr="00136C47">
        <w:rPr>
          <w:sz w:val="22"/>
          <w:szCs w:val="22"/>
        </w:rPr>
        <w:t xml:space="preserve">Updated Paradigm </w:t>
      </w:r>
      <w:r w:rsidR="00CD4CAA" w:rsidRPr="00136C47">
        <w:rPr>
          <w:sz w:val="22"/>
          <w:szCs w:val="22"/>
        </w:rPr>
        <w:t>for</w:t>
      </w:r>
      <w:r w:rsidR="00DE3559" w:rsidRPr="00136C47">
        <w:rPr>
          <w:sz w:val="22"/>
          <w:szCs w:val="22"/>
        </w:rPr>
        <w:t xml:space="preserve"> Scale Development Incorporating </w:t>
      </w:r>
      <w:proofErr w:type="spellStart"/>
      <w:r w:rsidR="00DE3559" w:rsidRPr="00136C47">
        <w:rPr>
          <w:sz w:val="22"/>
          <w:szCs w:val="22"/>
        </w:rPr>
        <w:t>Unidimensionality</w:t>
      </w:r>
      <w:proofErr w:type="spellEnd"/>
      <w:r w:rsidR="00DE3559" w:rsidRPr="00136C47">
        <w:rPr>
          <w:sz w:val="22"/>
          <w:szCs w:val="22"/>
        </w:rPr>
        <w:t xml:space="preserve"> </w:t>
      </w:r>
      <w:r w:rsidR="001419A6">
        <w:rPr>
          <w:sz w:val="22"/>
          <w:szCs w:val="22"/>
        </w:rPr>
        <w:t>a</w:t>
      </w:r>
      <w:r w:rsidR="001419A6" w:rsidRPr="00136C47">
        <w:rPr>
          <w:sz w:val="22"/>
          <w:szCs w:val="22"/>
        </w:rPr>
        <w:t xml:space="preserve">nd </w:t>
      </w:r>
      <w:r w:rsidR="00DE3559" w:rsidRPr="00136C47">
        <w:rPr>
          <w:sz w:val="22"/>
          <w:szCs w:val="22"/>
        </w:rPr>
        <w:t>Its Assessment,</w:t>
      </w:r>
      <w:r w:rsidR="00515136">
        <w:rPr>
          <w:sz w:val="22"/>
          <w:szCs w:val="22"/>
        </w:rPr>
        <w:t>”</w:t>
      </w:r>
      <w:r w:rsidR="00DE3559" w:rsidRPr="00136C47">
        <w:rPr>
          <w:sz w:val="22"/>
          <w:szCs w:val="22"/>
        </w:rPr>
        <w:t xml:space="preserve"> </w:t>
      </w:r>
      <w:r w:rsidRPr="00316DFD">
        <w:rPr>
          <w:sz w:val="22"/>
          <w:szCs w:val="22"/>
        </w:rPr>
        <w:t xml:space="preserve">Journal </w:t>
      </w:r>
      <w:r w:rsidR="001419A6">
        <w:rPr>
          <w:sz w:val="22"/>
          <w:szCs w:val="22"/>
        </w:rPr>
        <w:t>o</w:t>
      </w:r>
      <w:r w:rsidR="001419A6" w:rsidRPr="00316DFD">
        <w:rPr>
          <w:sz w:val="22"/>
          <w:szCs w:val="22"/>
        </w:rPr>
        <w:t xml:space="preserve">f </w:t>
      </w:r>
      <w:r w:rsidRPr="00316DFD">
        <w:rPr>
          <w:sz w:val="22"/>
          <w:szCs w:val="22"/>
        </w:rPr>
        <w:t>Marketing Research</w:t>
      </w:r>
      <w:r w:rsidR="00DE3559" w:rsidRPr="00136C47">
        <w:rPr>
          <w:sz w:val="22"/>
          <w:szCs w:val="22"/>
        </w:rPr>
        <w:t xml:space="preserve"> (25:2) </w:t>
      </w:r>
      <w:r w:rsidR="00A02BE7" w:rsidRPr="00136C47">
        <w:rPr>
          <w:sz w:val="22"/>
          <w:szCs w:val="22"/>
        </w:rPr>
        <w:t xml:space="preserve">1988, </w:t>
      </w:r>
      <w:r w:rsidR="001419A6">
        <w:rPr>
          <w:sz w:val="22"/>
          <w:szCs w:val="22"/>
        </w:rPr>
        <w:t>p</w:t>
      </w:r>
      <w:r w:rsidR="00DE3559" w:rsidRPr="00136C47">
        <w:rPr>
          <w:sz w:val="22"/>
          <w:szCs w:val="22"/>
        </w:rPr>
        <w:t>p. 186-192</w:t>
      </w:r>
      <w:r w:rsidR="00E351CA">
        <w:rPr>
          <w:sz w:val="22"/>
          <w:szCs w:val="22"/>
        </w:rPr>
        <w:t>.</w:t>
      </w:r>
      <w:proofErr w:type="gramEnd"/>
    </w:p>
    <w:p w:rsidR="008074C9" w:rsidRPr="00136C47" w:rsidRDefault="008074C9">
      <w:pPr>
        <w:spacing w:before="240"/>
        <w:ind w:left="432" w:hanging="432"/>
        <w:jc w:val="both"/>
        <w:rPr>
          <w:sz w:val="22"/>
          <w:szCs w:val="22"/>
        </w:rPr>
      </w:pPr>
      <w:proofErr w:type="spellStart"/>
      <w:r w:rsidRPr="00136C47">
        <w:rPr>
          <w:sz w:val="22"/>
          <w:szCs w:val="22"/>
        </w:rPr>
        <w:t>Govindarajan</w:t>
      </w:r>
      <w:proofErr w:type="spellEnd"/>
      <w:r w:rsidR="00DE3559" w:rsidRPr="00136C47">
        <w:rPr>
          <w:sz w:val="22"/>
          <w:szCs w:val="22"/>
        </w:rPr>
        <w:t xml:space="preserve">, </w:t>
      </w:r>
      <w:r w:rsidRPr="00136C47">
        <w:rPr>
          <w:sz w:val="22"/>
          <w:szCs w:val="22"/>
        </w:rPr>
        <w:t>V</w:t>
      </w:r>
      <w:r w:rsidR="00DE3559" w:rsidRPr="00136C47">
        <w:rPr>
          <w:sz w:val="22"/>
          <w:szCs w:val="22"/>
        </w:rPr>
        <w:t>.</w:t>
      </w:r>
      <w:r w:rsidR="00E351CA">
        <w:rPr>
          <w:sz w:val="22"/>
          <w:szCs w:val="22"/>
        </w:rPr>
        <w:t>,</w:t>
      </w:r>
      <w:r w:rsidR="00DE3559" w:rsidRPr="00136C47">
        <w:rPr>
          <w:sz w:val="22"/>
          <w:szCs w:val="22"/>
        </w:rPr>
        <w:t xml:space="preserve"> </w:t>
      </w:r>
      <w:r w:rsidR="00515136">
        <w:rPr>
          <w:sz w:val="22"/>
          <w:szCs w:val="22"/>
        </w:rPr>
        <w:t>a</w:t>
      </w:r>
      <w:r w:rsidR="00515136" w:rsidRPr="00136C47">
        <w:rPr>
          <w:sz w:val="22"/>
          <w:szCs w:val="22"/>
        </w:rPr>
        <w:t>nd A.</w:t>
      </w:r>
      <w:r w:rsidR="00515136">
        <w:rPr>
          <w:sz w:val="22"/>
          <w:szCs w:val="22"/>
        </w:rPr>
        <w:t xml:space="preserve"> </w:t>
      </w:r>
      <w:r w:rsidR="00515136" w:rsidRPr="00136C47">
        <w:rPr>
          <w:sz w:val="22"/>
          <w:szCs w:val="22"/>
        </w:rPr>
        <w:t xml:space="preserve">K. </w:t>
      </w:r>
      <w:r w:rsidRPr="00136C47">
        <w:rPr>
          <w:sz w:val="22"/>
          <w:szCs w:val="22"/>
        </w:rPr>
        <w:t>Gupta</w:t>
      </w:r>
      <w:r w:rsidR="00DE3559" w:rsidRPr="00136C47">
        <w:rPr>
          <w:sz w:val="22"/>
          <w:szCs w:val="22"/>
        </w:rPr>
        <w:t xml:space="preserve"> </w:t>
      </w:r>
      <w:r w:rsidR="00293865">
        <w:rPr>
          <w:sz w:val="22"/>
          <w:szCs w:val="22"/>
        </w:rPr>
        <w:t>“</w:t>
      </w:r>
      <w:r w:rsidRPr="00136C47">
        <w:rPr>
          <w:sz w:val="22"/>
          <w:szCs w:val="22"/>
        </w:rPr>
        <w:t xml:space="preserve">The Quest </w:t>
      </w:r>
      <w:r w:rsidR="00CD4CAA" w:rsidRPr="00136C47">
        <w:rPr>
          <w:sz w:val="22"/>
          <w:szCs w:val="22"/>
        </w:rPr>
        <w:t>for</w:t>
      </w:r>
      <w:r w:rsidR="00DE3559" w:rsidRPr="00136C47">
        <w:rPr>
          <w:sz w:val="22"/>
          <w:szCs w:val="22"/>
        </w:rPr>
        <w:t xml:space="preserve"> </w:t>
      </w:r>
      <w:r w:rsidRPr="00136C47">
        <w:rPr>
          <w:sz w:val="22"/>
          <w:szCs w:val="22"/>
        </w:rPr>
        <w:t>Global Dominance</w:t>
      </w:r>
      <w:r w:rsidR="00DE3559" w:rsidRPr="00136C47">
        <w:rPr>
          <w:sz w:val="22"/>
          <w:szCs w:val="22"/>
        </w:rPr>
        <w:t xml:space="preserve">: </w:t>
      </w:r>
      <w:r w:rsidRPr="00136C47">
        <w:rPr>
          <w:sz w:val="22"/>
          <w:szCs w:val="22"/>
        </w:rPr>
        <w:t xml:space="preserve">Transforming Global Presence </w:t>
      </w:r>
      <w:proofErr w:type="gramStart"/>
      <w:r w:rsidR="00DE3559" w:rsidRPr="00136C47">
        <w:rPr>
          <w:sz w:val="22"/>
          <w:szCs w:val="22"/>
        </w:rPr>
        <w:t>Into</w:t>
      </w:r>
      <w:proofErr w:type="gramEnd"/>
      <w:r w:rsidR="00DE3559" w:rsidRPr="00136C47">
        <w:rPr>
          <w:sz w:val="22"/>
          <w:szCs w:val="22"/>
        </w:rPr>
        <w:t xml:space="preserve"> </w:t>
      </w:r>
      <w:r w:rsidRPr="00136C47">
        <w:rPr>
          <w:sz w:val="22"/>
          <w:szCs w:val="22"/>
        </w:rPr>
        <w:t>Global Competitive Advantage</w:t>
      </w:r>
      <w:r w:rsidR="00DE3559" w:rsidRPr="00136C47">
        <w:rPr>
          <w:sz w:val="22"/>
          <w:szCs w:val="22"/>
        </w:rPr>
        <w:t>,</w:t>
      </w:r>
      <w:r w:rsidR="00E351CA">
        <w:rPr>
          <w:sz w:val="22"/>
          <w:szCs w:val="22"/>
        </w:rPr>
        <w:t>”</w:t>
      </w:r>
      <w:r w:rsidR="00DE3559" w:rsidRPr="00136C47">
        <w:rPr>
          <w:sz w:val="22"/>
          <w:szCs w:val="22"/>
        </w:rPr>
        <w:t xml:space="preserve"> </w:t>
      </w:r>
      <w:proofErr w:type="spellStart"/>
      <w:r w:rsidRPr="00136C47">
        <w:rPr>
          <w:sz w:val="22"/>
          <w:szCs w:val="22"/>
        </w:rPr>
        <w:t>Jossey</w:t>
      </w:r>
      <w:proofErr w:type="spellEnd"/>
      <w:r w:rsidR="00DE3559" w:rsidRPr="00136C47">
        <w:rPr>
          <w:sz w:val="22"/>
          <w:szCs w:val="22"/>
        </w:rPr>
        <w:t>-</w:t>
      </w:r>
      <w:r w:rsidRPr="00136C47">
        <w:rPr>
          <w:sz w:val="22"/>
          <w:szCs w:val="22"/>
        </w:rPr>
        <w:t>Bass</w:t>
      </w:r>
      <w:r w:rsidR="00DE3559" w:rsidRPr="00136C47">
        <w:rPr>
          <w:sz w:val="22"/>
          <w:szCs w:val="22"/>
        </w:rPr>
        <w:t xml:space="preserve">: </w:t>
      </w:r>
      <w:r w:rsidRPr="00136C47">
        <w:rPr>
          <w:sz w:val="22"/>
          <w:szCs w:val="22"/>
        </w:rPr>
        <w:t>San Francisco</w:t>
      </w:r>
      <w:r w:rsidR="00EA79E4">
        <w:rPr>
          <w:sz w:val="22"/>
          <w:szCs w:val="22"/>
        </w:rPr>
        <w:t xml:space="preserve">, </w:t>
      </w:r>
      <w:r w:rsidR="00EA79E4" w:rsidRPr="00136C47">
        <w:rPr>
          <w:sz w:val="22"/>
          <w:szCs w:val="22"/>
        </w:rPr>
        <w:t>2001</w:t>
      </w:r>
      <w:r w:rsidR="00EA79E4">
        <w:rPr>
          <w:sz w:val="22"/>
          <w:szCs w:val="22"/>
        </w:rPr>
        <w:t>.</w:t>
      </w:r>
    </w:p>
    <w:p w:rsidR="008074C9" w:rsidRPr="00316DFD" w:rsidRDefault="008074C9">
      <w:pPr>
        <w:spacing w:before="240"/>
        <w:ind w:left="432" w:hanging="432"/>
        <w:jc w:val="both"/>
        <w:rPr>
          <w:sz w:val="22"/>
          <w:szCs w:val="22"/>
        </w:rPr>
      </w:pPr>
      <w:r w:rsidRPr="00136C47">
        <w:rPr>
          <w:sz w:val="22"/>
          <w:szCs w:val="22"/>
        </w:rPr>
        <w:lastRenderedPageBreak/>
        <w:t>Graves</w:t>
      </w:r>
      <w:r w:rsidR="00DE3559" w:rsidRPr="00136C47">
        <w:rPr>
          <w:sz w:val="22"/>
          <w:szCs w:val="22"/>
        </w:rPr>
        <w:t xml:space="preserve">, </w:t>
      </w:r>
      <w:r w:rsidRPr="00136C47">
        <w:rPr>
          <w:sz w:val="22"/>
          <w:szCs w:val="22"/>
        </w:rPr>
        <w:t>T</w:t>
      </w:r>
      <w:r w:rsidR="00DE3559" w:rsidRPr="00136C47">
        <w:rPr>
          <w:sz w:val="22"/>
          <w:szCs w:val="22"/>
        </w:rPr>
        <w:t>.</w:t>
      </w:r>
      <w:r w:rsidR="00293865">
        <w:rPr>
          <w:sz w:val="22"/>
          <w:szCs w:val="22"/>
        </w:rPr>
        <w:t xml:space="preserve"> </w:t>
      </w:r>
      <w:r w:rsidRPr="00136C47">
        <w:rPr>
          <w:sz w:val="22"/>
          <w:szCs w:val="22"/>
        </w:rPr>
        <w:t>D</w:t>
      </w:r>
      <w:r w:rsidR="00DE3559" w:rsidRPr="00136C47">
        <w:rPr>
          <w:sz w:val="22"/>
          <w:szCs w:val="22"/>
        </w:rPr>
        <w:t>. “</w:t>
      </w:r>
      <w:r w:rsidRPr="00316DFD">
        <w:rPr>
          <w:sz w:val="22"/>
          <w:szCs w:val="22"/>
        </w:rPr>
        <w:t xml:space="preserve">Psychological </w:t>
      </w:r>
      <w:r w:rsidR="00DE3559" w:rsidRPr="00316DFD">
        <w:rPr>
          <w:sz w:val="22"/>
          <w:szCs w:val="22"/>
        </w:rPr>
        <w:t xml:space="preserve">Acculturation </w:t>
      </w:r>
      <w:r w:rsidR="00CD4CAA" w:rsidRPr="00316DFD">
        <w:rPr>
          <w:sz w:val="22"/>
          <w:szCs w:val="22"/>
        </w:rPr>
        <w:t>in</w:t>
      </w:r>
      <w:r w:rsidR="00DE3559" w:rsidRPr="00316DFD">
        <w:rPr>
          <w:sz w:val="22"/>
          <w:szCs w:val="22"/>
        </w:rPr>
        <w:t xml:space="preserve"> </w:t>
      </w:r>
      <w:r w:rsidR="00E351CA">
        <w:rPr>
          <w:sz w:val="22"/>
          <w:szCs w:val="22"/>
        </w:rPr>
        <w:t>a</w:t>
      </w:r>
      <w:r w:rsidR="00E351CA" w:rsidRPr="00316DFD">
        <w:rPr>
          <w:sz w:val="22"/>
          <w:szCs w:val="22"/>
        </w:rPr>
        <w:t xml:space="preserve"> </w:t>
      </w:r>
      <w:r w:rsidR="00DE3559" w:rsidRPr="00316DFD">
        <w:rPr>
          <w:sz w:val="22"/>
          <w:szCs w:val="22"/>
        </w:rPr>
        <w:t>Tri-Ethnic Community,</w:t>
      </w:r>
      <w:r w:rsidR="00DE3559" w:rsidRPr="00136C47">
        <w:rPr>
          <w:sz w:val="22"/>
          <w:szCs w:val="22"/>
        </w:rPr>
        <w:t>”</w:t>
      </w:r>
      <w:r w:rsidR="00DE3559" w:rsidRPr="00316DFD">
        <w:rPr>
          <w:sz w:val="22"/>
          <w:szCs w:val="22"/>
        </w:rPr>
        <w:t xml:space="preserve"> </w:t>
      </w:r>
      <w:r w:rsidRPr="00316DFD">
        <w:rPr>
          <w:sz w:val="22"/>
          <w:szCs w:val="22"/>
        </w:rPr>
        <w:t xml:space="preserve">Southwestern Journal </w:t>
      </w:r>
      <w:r w:rsidR="00E351CA">
        <w:rPr>
          <w:sz w:val="22"/>
          <w:szCs w:val="22"/>
        </w:rPr>
        <w:t>o</w:t>
      </w:r>
      <w:r w:rsidR="00E351CA" w:rsidRPr="00316DFD">
        <w:rPr>
          <w:sz w:val="22"/>
          <w:szCs w:val="22"/>
        </w:rPr>
        <w:t xml:space="preserve">f </w:t>
      </w:r>
      <w:r w:rsidRPr="00316DFD">
        <w:rPr>
          <w:sz w:val="22"/>
          <w:szCs w:val="22"/>
        </w:rPr>
        <w:t>Anthropology</w:t>
      </w:r>
      <w:r w:rsidR="00DE3559" w:rsidRPr="00316DFD">
        <w:rPr>
          <w:sz w:val="22"/>
          <w:szCs w:val="22"/>
        </w:rPr>
        <w:t xml:space="preserve"> </w:t>
      </w:r>
      <w:r w:rsidR="00DE3559" w:rsidRPr="00136C47">
        <w:rPr>
          <w:sz w:val="22"/>
          <w:szCs w:val="22"/>
        </w:rPr>
        <w:t>(</w:t>
      </w:r>
      <w:r w:rsidR="00DE3559" w:rsidRPr="00316DFD">
        <w:rPr>
          <w:sz w:val="22"/>
          <w:szCs w:val="22"/>
        </w:rPr>
        <w:t>23</w:t>
      </w:r>
      <w:r w:rsidR="00DE3559" w:rsidRPr="00136C47">
        <w:rPr>
          <w:sz w:val="22"/>
          <w:szCs w:val="22"/>
        </w:rPr>
        <w:t>)</w:t>
      </w:r>
      <w:r w:rsidR="00DE3559" w:rsidRPr="00316DFD">
        <w:rPr>
          <w:sz w:val="22"/>
          <w:szCs w:val="22"/>
        </w:rPr>
        <w:t xml:space="preserve"> </w:t>
      </w:r>
      <w:r w:rsidR="00E351CA">
        <w:rPr>
          <w:sz w:val="22"/>
          <w:szCs w:val="22"/>
        </w:rPr>
        <w:t>1</w:t>
      </w:r>
      <w:r w:rsidR="00A02BE7" w:rsidRPr="00136C47">
        <w:rPr>
          <w:sz w:val="22"/>
          <w:szCs w:val="22"/>
        </w:rPr>
        <w:t>967</w:t>
      </w:r>
      <w:r w:rsidR="00E351CA">
        <w:rPr>
          <w:sz w:val="22"/>
          <w:szCs w:val="22"/>
        </w:rPr>
        <w:t>, p</w:t>
      </w:r>
      <w:r w:rsidR="00DE3559" w:rsidRPr="00316DFD">
        <w:rPr>
          <w:sz w:val="22"/>
          <w:szCs w:val="22"/>
        </w:rPr>
        <w:t>p. 338</w:t>
      </w:r>
      <w:r w:rsidR="00DE3559" w:rsidRPr="00136C47">
        <w:rPr>
          <w:sz w:val="22"/>
          <w:szCs w:val="22"/>
        </w:rPr>
        <w:t>-</w:t>
      </w:r>
      <w:r w:rsidR="00DE3559" w:rsidRPr="00316DFD">
        <w:rPr>
          <w:sz w:val="22"/>
          <w:szCs w:val="22"/>
        </w:rPr>
        <w:t>350.</w:t>
      </w:r>
    </w:p>
    <w:p w:rsidR="008074C9" w:rsidRPr="00136C47" w:rsidRDefault="008074C9">
      <w:pPr>
        <w:spacing w:before="240"/>
        <w:ind w:left="432" w:hanging="432"/>
        <w:jc w:val="both"/>
        <w:rPr>
          <w:sz w:val="22"/>
          <w:szCs w:val="22"/>
        </w:rPr>
      </w:pPr>
      <w:r w:rsidRPr="00136C47">
        <w:rPr>
          <w:sz w:val="22"/>
          <w:szCs w:val="22"/>
        </w:rPr>
        <w:t>Hofstede</w:t>
      </w:r>
      <w:r w:rsidR="00DE3559" w:rsidRPr="00136C47">
        <w:rPr>
          <w:sz w:val="22"/>
          <w:szCs w:val="22"/>
        </w:rPr>
        <w:t xml:space="preserve">, </w:t>
      </w:r>
      <w:r w:rsidRPr="00136C47">
        <w:rPr>
          <w:sz w:val="22"/>
          <w:szCs w:val="22"/>
        </w:rPr>
        <w:t>G</w:t>
      </w:r>
      <w:r w:rsidR="00DE3559" w:rsidRPr="00136C47">
        <w:rPr>
          <w:sz w:val="22"/>
          <w:szCs w:val="22"/>
        </w:rPr>
        <w:t xml:space="preserve">. </w:t>
      </w:r>
      <w:r w:rsidR="00293865">
        <w:rPr>
          <w:sz w:val="22"/>
          <w:szCs w:val="22"/>
        </w:rPr>
        <w:t>a</w:t>
      </w:r>
      <w:r w:rsidR="00293865" w:rsidRPr="00136C47">
        <w:rPr>
          <w:sz w:val="22"/>
          <w:szCs w:val="22"/>
        </w:rPr>
        <w:t>nd M.</w:t>
      </w:r>
      <w:r w:rsidR="00293865">
        <w:rPr>
          <w:sz w:val="22"/>
          <w:szCs w:val="22"/>
        </w:rPr>
        <w:t xml:space="preserve"> </w:t>
      </w:r>
      <w:r w:rsidR="00293865" w:rsidRPr="00136C47">
        <w:rPr>
          <w:sz w:val="22"/>
          <w:szCs w:val="22"/>
        </w:rPr>
        <w:t xml:space="preserve">H. </w:t>
      </w:r>
      <w:r w:rsidRPr="00136C47">
        <w:rPr>
          <w:sz w:val="22"/>
          <w:szCs w:val="22"/>
        </w:rPr>
        <w:t>Bond</w:t>
      </w:r>
      <w:r w:rsidR="00293865">
        <w:rPr>
          <w:sz w:val="22"/>
          <w:szCs w:val="22"/>
        </w:rPr>
        <w:t xml:space="preserve"> “</w:t>
      </w:r>
      <w:r w:rsidRPr="00136C47">
        <w:rPr>
          <w:sz w:val="22"/>
          <w:szCs w:val="22"/>
        </w:rPr>
        <w:t>The Confucius Connection</w:t>
      </w:r>
      <w:r w:rsidR="00DE3559" w:rsidRPr="00136C47">
        <w:rPr>
          <w:sz w:val="22"/>
          <w:szCs w:val="22"/>
        </w:rPr>
        <w:t xml:space="preserve">: </w:t>
      </w:r>
      <w:r w:rsidRPr="00136C47">
        <w:rPr>
          <w:sz w:val="22"/>
          <w:szCs w:val="22"/>
        </w:rPr>
        <w:t xml:space="preserve">From Cultural Roots </w:t>
      </w:r>
      <w:r w:rsidR="006B7DE3" w:rsidRPr="00136C47">
        <w:rPr>
          <w:sz w:val="22"/>
          <w:szCs w:val="22"/>
        </w:rPr>
        <w:t>to</w:t>
      </w:r>
      <w:r w:rsidR="00DE3559" w:rsidRPr="00136C47">
        <w:rPr>
          <w:sz w:val="22"/>
          <w:szCs w:val="22"/>
        </w:rPr>
        <w:t xml:space="preserve"> </w:t>
      </w:r>
      <w:r w:rsidRPr="00136C47">
        <w:rPr>
          <w:sz w:val="22"/>
          <w:szCs w:val="22"/>
        </w:rPr>
        <w:t>Economic Growth</w:t>
      </w:r>
      <w:r w:rsidR="00DE3559" w:rsidRPr="00136C47">
        <w:rPr>
          <w:sz w:val="22"/>
          <w:szCs w:val="22"/>
        </w:rPr>
        <w:t xml:space="preserve">”, </w:t>
      </w:r>
      <w:r w:rsidRPr="00316DFD">
        <w:rPr>
          <w:iCs/>
          <w:sz w:val="22"/>
          <w:szCs w:val="22"/>
        </w:rPr>
        <w:t>Organizational Dynamics</w:t>
      </w:r>
      <w:r w:rsidRPr="00136C47">
        <w:rPr>
          <w:sz w:val="22"/>
          <w:szCs w:val="22"/>
        </w:rPr>
        <w:t xml:space="preserve"> </w:t>
      </w:r>
      <w:r w:rsidR="00DE3559" w:rsidRPr="00136C47">
        <w:rPr>
          <w:sz w:val="22"/>
          <w:szCs w:val="22"/>
        </w:rPr>
        <w:t xml:space="preserve">(16:4), 1988, </w:t>
      </w:r>
      <w:r w:rsidR="006B7DE3">
        <w:rPr>
          <w:sz w:val="22"/>
          <w:szCs w:val="22"/>
        </w:rPr>
        <w:t>p</w:t>
      </w:r>
      <w:r w:rsidR="006B7DE3" w:rsidRPr="00136C47">
        <w:rPr>
          <w:sz w:val="22"/>
          <w:szCs w:val="22"/>
        </w:rPr>
        <w:t>p</w:t>
      </w:r>
      <w:r w:rsidR="00DE3559" w:rsidRPr="00136C47">
        <w:rPr>
          <w:sz w:val="22"/>
          <w:szCs w:val="22"/>
        </w:rPr>
        <w:t xml:space="preserve">. 5-21. </w:t>
      </w:r>
    </w:p>
    <w:p w:rsidR="008074C9" w:rsidRPr="00136C47" w:rsidRDefault="008074C9">
      <w:pPr>
        <w:spacing w:before="240"/>
        <w:ind w:left="432" w:hanging="432"/>
        <w:jc w:val="both"/>
        <w:rPr>
          <w:sz w:val="22"/>
          <w:szCs w:val="22"/>
        </w:rPr>
      </w:pPr>
      <w:r w:rsidRPr="00136C47">
        <w:rPr>
          <w:sz w:val="22"/>
          <w:szCs w:val="22"/>
        </w:rPr>
        <w:t>Hofstede</w:t>
      </w:r>
      <w:r w:rsidR="00DE3559" w:rsidRPr="00136C47">
        <w:rPr>
          <w:sz w:val="22"/>
          <w:szCs w:val="22"/>
        </w:rPr>
        <w:t xml:space="preserve">, </w:t>
      </w:r>
      <w:r w:rsidRPr="00136C47">
        <w:rPr>
          <w:sz w:val="22"/>
          <w:szCs w:val="22"/>
        </w:rPr>
        <w:t>G</w:t>
      </w:r>
      <w:r w:rsidR="00DE3559" w:rsidRPr="00136C47">
        <w:rPr>
          <w:sz w:val="22"/>
          <w:szCs w:val="22"/>
        </w:rPr>
        <w:t xml:space="preserve">. </w:t>
      </w:r>
      <w:r w:rsidR="00CD4CAA">
        <w:rPr>
          <w:sz w:val="22"/>
          <w:szCs w:val="22"/>
        </w:rPr>
        <w:t>“</w:t>
      </w:r>
      <w:r w:rsidRPr="00316DFD">
        <w:rPr>
          <w:sz w:val="22"/>
          <w:szCs w:val="22"/>
        </w:rPr>
        <w:t>Culture’s Consequences</w:t>
      </w:r>
      <w:r w:rsidR="00DE3559" w:rsidRPr="00316DFD">
        <w:rPr>
          <w:sz w:val="22"/>
          <w:szCs w:val="22"/>
        </w:rPr>
        <w:t xml:space="preserve">: </w:t>
      </w:r>
      <w:r w:rsidRPr="00316DFD">
        <w:rPr>
          <w:sz w:val="22"/>
          <w:szCs w:val="22"/>
        </w:rPr>
        <w:t xml:space="preserve">International Differences </w:t>
      </w:r>
      <w:r w:rsidR="00C07DFF">
        <w:rPr>
          <w:sz w:val="22"/>
          <w:szCs w:val="22"/>
        </w:rPr>
        <w:t>i</w:t>
      </w:r>
      <w:r w:rsidR="00C07DFF" w:rsidRPr="00316DFD">
        <w:rPr>
          <w:sz w:val="22"/>
          <w:szCs w:val="22"/>
        </w:rPr>
        <w:t xml:space="preserve">n </w:t>
      </w:r>
      <w:r w:rsidRPr="00316DFD">
        <w:rPr>
          <w:sz w:val="22"/>
          <w:szCs w:val="22"/>
        </w:rPr>
        <w:t>Work</w:t>
      </w:r>
      <w:r w:rsidR="00DE3559" w:rsidRPr="00316DFD">
        <w:rPr>
          <w:sz w:val="22"/>
          <w:szCs w:val="22"/>
        </w:rPr>
        <w:t>-</w:t>
      </w:r>
      <w:r w:rsidRPr="00316DFD">
        <w:rPr>
          <w:sz w:val="22"/>
          <w:szCs w:val="22"/>
        </w:rPr>
        <w:t>Related Values</w:t>
      </w:r>
      <w:r w:rsidR="00DE3559" w:rsidRPr="00136C47">
        <w:rPr>
          <w:sz w:val="22"/>
          <w:szCs w:val="22"/>
        </w:rPr>
        <w:t>,</w:t>
      </w:r>
      <w:r w:rsidR="00CD4CAA">
        <w:rPr>
          <w:sz w:val="22"/>
          <w:szCs w:val="22"/>
        </w:rPr>
        <w:t>”</w:t>
      </w:r>
      <w:r w:rsidR="00DE3559" w:rsidRPr="00136C47">
        <w:rPr>
          <w:sz w:val="22"/>
          <w:szCs w:val="22"/>
        </w:rPr>
        <w:t xml:space="preserve"> </w:t>
      </w:r>
      <w:r w:rsidRPr="00136C47">
        <w:rPr>
          <w:sz w:val="22"/>
          <w:szCs w:val="22"/>
        </w:rPr>
        <w:t>Sage Publications</w:t>
      </w:r>
      <w:r w:rsidR="00DE3559" w:rsidRPr="00136C47">
        <w:rPr>
          <w:sz w:val="22"/>
          <w:szCs w:val="22"/>
        </w:rPr>
        <w:t xml:space="preserve">, </w:t>
      </w:r>
      <w:r w:rsidRPr="00136C47">
        <w:rPr>
          <w:sz w:val="22"/>
          <w:szCs w:val="22"/>
        </w:rPr>
        <w:t>Beverly Hills</w:t>
      </w:r>
      <w:r w:rsidR="00DE3559" w:rsidRPr="00136C47">
        <w:rPr>
          <w:sz w:val="22"/>
          <w:szCs w:val="22"/>
        </w:rPr>
        <w:t xml:space="preserve">, </w:t>
      </w:r>
      <w:r w:rsidRPr="00136C47">
        <w:rPr>
          <w:sz w:val="22"/>
          <w:szCs w:val="22"/>
        </w:rPr>
        <w:t>CA</w:t>
      </w:r>
      <w:r w:rsidR="00DE3559" w:rsidRPr="00136C47">
        <w:rPr>
          <w:sz w:val="22"/>
          <w:szCs w:val="22"/>
        </w:rPr>
        <w:t xml:space="preserve">, 1980. </w:t>
      </w:r>
    </w:p>
    <w:p w:rsidR="008074C9" w:rsidRPr="00136C47" w:rsidRDefault="008074C9">
      <w:pPr>
        <w:spacing w:before="240"/>
        <w:ind w:left="432" w:hanging="432"/>
        <w:jc w:val="both"/>
        <w:rPr>
          <w:sz w:val="22"/>
          <w:szCs w:val="22"/>
        </w:rPr>
      </w:pPr>
      <w:r w:rsidRPr="00136C47">
        <w:rPr>
          <w:sz w:val="22"/>
          <w:szCs w:val="22"/>
        </w:rPr>
        <w:t>Hofstede</w:t>
      </w:r>
      <w:r w:rsidR="00DE3559" w:rsidRPr="00136C47">
        <w:rPr>
          <w:sz w:val="22"/>
          <w:szCs w:val="22"/>
        </w:rPr>
        <w:t xml:space="preserve">, </w:t>
      </w:r>
      <w:r w:rsidRPr="00136C47">
        <w:rPr>
          <w:sz w:val="22"/>
          <w:szCs w:val="22"/>
        </w:rPr>
        <w:t>G</w:t>
      </w:r>
      <w:r w:rsidR="00DE3559" w:rsidRPr="00136C47">
        <w:rPr>
          <w:sz w:val="22"/>
          <w:szCs w:val="22"/>
        </w:rPr>
        <w:t xml:space="preserve">. </w:t>
      </w:r>
      <w:r w:rsidRPr="00136C47">
        <w:rPr>
          <w:sz w:val="22"/>
          <w:szCs w:val="22"/>
        </w:rPr>
        <w:t>H</w:t>
      </w:r>
      <w:r w:rsidR="00DE3559" w:rsidRPr="00136C47">
        <w:rPr>
          <w:sz w:val="22"/>
          <w:szCs w:val="22"/>
        </w:rPr>
        <w:t xml:space="preserve">. </w:t>
      </w:r>
      <w:r w:rsidR="00CD4CAA">
        <w:rPr>
          <w:sz w:val="22"/>
          <w:szCs w:val="22"/>
        </w:rPr>
        <w:t>“</w:t>
      </w:r>
      <w:r w:rsidRPr="00316DFD">
        <w:rPr>
          <w:iCs/>
          <w:sz w:val="22"/>
          <w:szCs w:val="22"/>
        </w:rPr>
        <w:t xml:space="preserve">Cultures </w:t>
      </w:r>
      <w:r w:rsidR="00450B9C">
        <w:rPr>
          <w:iCs/>
          <w:sz w:val="22"/>
          <w:szCs w:val="22"/>
        </w:rPr>
        <w:t>a</w:t>
      </w:r>
      <w:r w:rsidR="00450B9C" w:rsidRPr="00316DFD">
        <w:rPr>
          <w:iCs/>
          <w:sz w:val="22"/>
          <w:szCs w:val="22"/>
        </w:rPr>
        <w:t xml:space="preserve">nd </w:t>
      </w:r>
      <w:r w:rsidRPr="00316DFD">
        <w:rPr>
          <w:iCs/>
          <w:sz w:val="22"/>
          <w:szCs w:val="22"/>
        </w:rPr>
        <w:t>Organizations</w:t>
      </w:r>
      <w:r w:rsidR="00DE3559" w:rsidRPr="00316DFD">
        <w:rPr>
          <w:iCs/>
          <w:sz w:val="22"/>
          <w:szCs w:val="22"/>
        </w:rPr>
        <w:t xml:space="preserve">: </w:t>
      </w:r>
      <w:r w:rsidRPr="00316DFD">
        <w:rPr>
          <w:iCs/>
          <w:sz w:val="22"/>
          <w:szCs w:val="22"/>
        </w:rPr>
        <w:t xml:space="preserve">Software </w:t>
      </w:r>
      <w:r w:rsidR="00450B9C">
        <w:rPr>
          <w:iCs/>
          <w:sz w:val="22"/>
          <w:szCs w:val="22"/>
        </w:rPr>
        <w:t>o</w:t>
      </w:r>
      <w:r w:rsidR="00450B9C" w:rsidRPr="00316DFD">
        <w:rPr>
          <w:iCs/>
          <w:sz w:val="22"/>
          <w:szCs w:val="22"/>
        </w:rPr>
        <w:t xml:space="preserve">f </w:t>
      </w:r>
      <w:r w:rsidR="00663D30">
        <w:rPr>
          <w:iCs/>
          <w:sz w:val="22"/>
          <w:szCs w:val="22"/>
        </w:rPr>
        <w:t>t</w:t>
      </w:r>
      <w:r w:rsidR="00663D30" w:rsidRPr="00316DFD">
        <w:rPr>
          <w:iCs/>
          <w:sz w:val="22"/>
          <w:szCs w:val="22"/>
        </w:rPr>
        <w:t xml:space="preserve">he </w:t>
      </w:r>
      <w:r w:rsidRPr="00316DFD">
        <w:rPr>
          <w:iCs/>
          <w:sz w:val="22"/>
          <w:szCs w:val="22"/>
        </w:rPr>
        <w:t>Mind</w:t>
      </w:r>
      <w:r w:rsidR="00DE3559" w:rsidRPr="00136C47">
        <w:rPr>
          <w:sz w:val="22"/>
          <w:szCs w:val="22"/>
        </w:rPr>
        <w:t>,</w:t>
      </w:r>
      <w:r w:rsidR="00CD4CAA">
        <w:rPr>
          <w:sz w:val="22"/>
          <w:szCs w:val="22"/>
        </w:rPr>
        <w:t>”</w:t>
      </w:r>
      <w:r w:rsidR="00DE3559" w:rsidRPr="00136C47">
        <w:rPr>
          <w:sz w:val="22"/>
          <w:szCs w:val="22"/>
        </w:rPr>
        <w:t xml:space="preserve"> </w:t>
      </w:r>
      <w:proofErr w:type="spellStart"/>
      <w:r w:rsidR="00DE3559" w:rsidRPr="00136C47">
        <w:rPr>
          <w:sz w:val="22"/>
          <w:szCs w:val="22"/>
        </w:rPr>
        <w:t>Mcgraw-</w:t>
      </w:r>
      <w:r w:rsidRPr="00136C47">
        <w:rPr>
          <w:sz w:val="22"/>
          <w:szCs w:val="22"/>
        </w:rPr>
        <w:t>Hill</w:t>
      </w:r>
      <w:proofErr w:type="spellEnd"/>
      <w:r w:rsidR="00DE3559" w:rsidRPr="00136C47">
        <w:rPr>
          <w:sz w:val="22"/>
          <w:szCs w:val="22"/>
        </w:rPr>
        <w:t xml:space="preserve">, </w:t>
      </w:r>
      <w:r w:rsidRPr="00136C47">
        <w:rPr>
          <w:sz w:val="22"/>
          <w:szCs w:val="22"/>
        </w:rPr>
        <w:t>London</w:t>
      </w:r>
      <w:r w:rsidR="00DE3559" w:rsidRPr="00136C47">
        <w:rPr>
          <w:sz w:val="22"/>
          <w:szCs w:val="22"/>
        </w:rPr>
        <w:t xml:space="preserve">; </w:t>
      </w:r>
      <w:r w:rsidRPr="00136C47">
        <w:rPr>
          <w:sz w:val="22"/>
          <w:szCs w:val="22"/>
        </w:rPr>
        <w:t>New York</w:t>
      </w:r>
      <w:r w:rsidR="00DE3559" w:rsidRPr="00136C47">
        <w:rPr>
          <w:sz w:val="22"/>
          <w:szCs w:val="22"/>
        </w:rPr>
        <w:t>, 1991.</w:t>
      </w:r>
    </w:p>
    <w:p w:rsidR="008074C9" w:rsidRPr="00136C47" w:rsidRDefault="008074C9">
      <w:pPr>
        <w:spacing w:before="240"/>
        <w:ind w:left="432" w:hanging="432"/>
        <w:jc w:val="both"/>
        <w:rPr>
          <w:sz w:val="22"/>
          <w:szCs w:val="22"/>
        </w:rPr>
      </w:pPr>
      <w:r w:rsidRPr="00136C47">
        <w:rPr>
          <w:sz w:val="22"/>
          <w:szCs w:val="22"/>
        </w:rPr>
        <w:t>Hunter</w:t>
      </w:r>
      <w:r w:rsidR="00DE3559" w:rsidRPr="00136C47">
        <w:rPr>
          <w:sz w:val="22"/>
          <w:szCs w:val="22"/>
        </w:rPr>
        <w:t xml:space="preserve">, </w:t>
      </w:r>
      <w:r w:rsidRPr="00136C47">
        <w:rPr>
          <w:sz w:val="22"/>
          <w:szCs w:val="22"/>
        </w:rPr>
        <w:t>M</w:t>
      </w:r>
      <w:r w:rsidR="00DE3559" w:rsidRPr="00136C47">
        <w:rPr>
          <w:sz w:val="22"/>
          <w:szCs w:val="22"/>
        </w:rPr>
        <w:t xml:space="preserve">. </w:t>
      </w:r>
      <w:r w:rsidRPr="00136C47">
        <w:rPr>
          <w:sz w:val="22"/>
          <w:szCs w:val="22"/>
        </w:rPr>
        <w:t>G</w:t>
      </w:r>
      <w:r w:rsidR="00DE3559" w:rsidRPr="00136C47">
        <w:rPr>
          <w:sz w:val="22"/>
          <w:szCs w:val="22"/>
        </w:rPr>
        <w:t>. “</w:t>
      </w:r>
      <w:r w:rsidRPr="00136C47">
        <w:rPr>
          <w:sz w:val="22"/>
          <w:szCs w:val="22"/>
        </w:rPr>
        <w:t>Cross Cultural Research Issues</w:t>
      </w:r>
      <w:r w:rsidR="00773C0C">
        <w:rPr>
          <w:sz w:val="22"/>
          <w:szCs w:val="22"/>
        </w:rPr>
        <w:t>,”</w:t>
      </w:r>
      <w:r w:rsidRPr="00136C47">
        <w:rPr>
          <w:sz w:val="22"/>
          <w:szCs w:val="22"/>
        </w:rPr>
        <w:t xml:space="preserve"> </w:t>
      </w:r>
      <w:r w:rsidR="00DE3559" w:rsidRPr="00136C47">
        <w:rPr>
          <w:sz w:val="22"/>
          <w:szCs w:val="22"/>
        </w:rPr>
        <w:t>(</w:t>
      </w:r>
      <w:r w:rsidRPr="00136C47">
        <w:rPr>
          <w:sz w:val="22"/>
          <w:szCs w:val="22"/>
        </w:rPr>
        <w:t>Editorial</w:t>
      </w:r>
      <w:r w:rsidR="00DE3559" w:rsidRPr="00136C47">
        <w:rPr>
          <w:sz w:val="22"/>
          <w:szCs w:val="22"/>
        </w:rPr>
        <w:t xml:space="preserve">) </w:t>
      </w:r>
      <w:r w:rsidRPr="00316DFD">
        <w:rPr>
          <w:sz w:val="22"/>
          <w:szCs w:val="22"/>
        </w:rPr>
        <w:t xml:space="preserve">Journal </w:t>
      </w:r>
      <w:r w:rsidR="00773C0C">
        <w:rPr>
          <w:sz w:val="22"/>
          <w:szCs w:val="22"/>
        </w:rPr>
        <w:t>o</w:t>
      </w:r>
      <w:r w:rsidR="00773C0C" w:rsidRPr="00316DFD">
        <w:rPr>
          <w:sz w:val="22"/>
          <w:szCs w:val="22"/>
        </w:rPr>
        <w:t xml:space="preserve">f </w:t>
      </w:r>
      <w:r w:rsidRPr="00316DFD">
        <w:rPr>
          <w:sz w:val="22"/>
          <w:szCs w:val="22"/>
        </w:rPr>
        <w:t>Global Information Management</w:t>
      </w:r>
      <w:r w:rsidRPr="00136C47">
        <w:rPr>
          <w:sz w:val="22"/>
          <w:szCs w:val="22"/>
        </w:rPr>
        <w:t xml:space="preserve"> </w:t>
      </w:r>
      <w:r w:rsidR="00DE3559" w:rsidRPr="00136C47">
        <w:rPr>
          <w:sz w:val="22"/>
          <w:szCs w:val="22"/>
        </w:rPr>
        <w:t>(9:4)</w:t>
      </w:r>
      <w:r w:rsidR="00773C0C">
        <w:rPr>
          <w:sz w:val="22"/>
          <w:szCs w:val="22"/>
        </w:rPr>
        <w:t xml:space="preserve"> 2</w:t>
      </w:r>
      <w:r w:rsidR="00DE3559" w:rsidRPr="00136C47">
        <w:rPr>
          <w:sz w:val="22"/>
          <w:szCs w:val="22"/>
        </w:rPr>
        <w:t>001</w:t>
      </w:r>
      <w:r w:rsidR="00773C0C">
        <w:rPr>
          <w:sz w:val="22"/>
          <w:szCs w:val="22"/>
        </w:rPr>
        <w:t>, pp. 3-5</w:t>
      </w:r>
      <w:r w:rsidR="00DE3559" w:rsidRPr="00136C47">
        <w:rPr>
          <w:sz w:val="22"/>
          <w:szCs w:val="22"/>
        </w:rPr>
        <w:t>.</w:t>
      </w:r>
    </w:p>
    <w:p w:rsidR="008074C9" w:rsidRPr="00136C47" w:rsidRDefault="008074C9">
      <w:pPr>
        <w:spacing w:before="240"/>
        <w:ind w:left="432" w:hanging="432"/>
        <w:jc w:val="both"/>
        <w:rPr>
          <w:sz w:val="22"/>
          <w:szCs w:val="22"/>
        </w:rPr>
      </w:pPr>
      <w:proofErr w:type="spellStart"/>
      <w:r w:rsidRPr="00136C47">
        <w:rPr>
          <w:sz w:val="22"/>
          <w:szCs w:val="22"/>
        </w:rPr>
        <w:t>Karahanna</w:t>
      </w:r>
      <w:proofErr w:type="spellEnd"/>
      <w:r w:rsidR="00DE3559" w:rsidRPr="00136C47">
        <w:rPr>
          <w:sz w:val="22"/>
          <w:szCs w:val="22"/>
        </w:rPr>
        <w:t xml:space="preserve">, </w:t>
      </w:r>
      <w:r w:rsidRPr="00136C47">
        <w:rPr>
          <w:sz w:val="22"/>
          <w:szCs w:val="22"/>
        </w:rPr>
        <w:t>E</w:t>
      </w:r>
      <w:r w:rsidR="00DE3559" w:rsidRPr="00136C47">
        <w:rPr>
          <w:sz w:val="22"/>
          <w:szCs w:val="22"/>
        </w:rPr>
        <w:t xml:space="preserve">., </w:t>
      </w:r>
      <w:r w:rsidRPr="00136C47">
        <w:rPr>
          <w:sz w:val="22"/>
          <w:szCs w:val="22"/>
        </w:rPr>
        <w:t>J</w:t>
      </w:r>
      <w:r w:rsidR="00DE3559" w:rsidRPr="00136C47">
        <w:rPr>
          <w:sz w:val="22"/>
          <w:szCs w:val="22"/>
        </w:rPr>
        <w:t xml:space="preserve">. </w:t>
      </w:r>
      <w:r w:rsidRPr="00136C47">
        <w:rPr>
          <w:sz w:val="22"/>
          <w:szCs w:val="22"/>
        </w:rPr>
        <w:t>R</w:t>
      </w:r>
      <w:r w:rsidR="00DE3559" w:rsidRPr="00136C47">
        <w:rPr>
          <w:sz w:val="22"/>
          <w:szCs w:val="22"/>
        </w:rPr>
        <w:t xml:space="preserve">. </w:t>
      </w:r>
      <w:proofErr w:type="spellStart"/>
      <w:r w:rsidRPr="00136C47">
        <w:rPr>
          <w:sz w:val="22"/>
          <w:szCs w:val="22"/>
        </w:rPr>
        <w:t>Evaristo</w:t>
      </w:r>
      <w:proofErr w:type="spellEnd"/>
      <w:r w:rsidR="00DE3559" w:rsidRPr="00136C47">
        <w:rPr>
          <w:sz w:val="22"/>
          <w:szCs w:val="22"/>
        </w:rPr>
        <w:t xml:space="preserve">, </w:t>
      </w:r>
      <w:r w:rsidR="00663D30" w:rsidRPr="00136C47">
        <w:rPr>
          <w:sz w:val="22"/>
          <w:szCs w:val="22"/>
        </w:rPr>
        <w:t>and</w:t>
      </w:r>
      <w:r w:rsidR="00DE3559" w:rsidRPr="00136C47">
        <w:rPr>
          <w:sz w:val="22"/>
          <w:szCs w:val="22"/>
        </w:rPr>
        <w:t xml:space="preserve"> </w:t>
      </w:r>
      <w:r w:rsidRPr="00136C47">
        <w:rPr>
          <w:sz w:val="22"/>
          <w:szCs w:val="22"/>
        </w:rPr>
        <w:t>M</w:t>
      </w:r>
      <w:r w:rsidR="00DE3559" w:rsidRPr="00136C47">
        <w:rPr>
          <w:sz w:val="22"/>
          <w:szCs w:val="22"/>
        </w:rPr>
        <w:t xml:space="preserve">. </w:t>
      </w:r>
      <w:proofErr w:type="spellStart"/>
      <w:r w:rsidRPr="00136C47">
        <w:rPr>
          <w:sz w:val="22"/>
          <w:szCs w:val="22"/>
        </w:rPr>
        <w:t>Srite</w:t>
      </w:r>
      <w:proofErr w:type="spellEnd"/>
      <w:r w:rsidR="00DE3559" w:rsidRPr="00136C47">
        <w:rPr>
          <w:sz w:val="22"/>
          <w:szCs w:val="22"/>
        </w:rPr>
        <w:t xml:space="preserve"> “</w:t>
      </w:r>
      <w:r w:rsidRPr="00136C47">
        <w:rPr>
          <w:sz w:val="22"/>
          <w:szCs w:val="22"/>
        </w:rPr>
        <w:t xml:space="preserve">Levels </w:t>
      </w:r>
      <w:r w:rsidR="00663D30" w:rsidRPr="00136C47">
        <w:rPr>
          <w:sz w:val="22"/>
          <w:szCs w:val="22"/>
        </w:rPr>
        <w:t>of</w:t>
      </w:r>
      <w:r w:rsidR="00DE3559" w:rsidRPr="00136C47">
        <w:rPr>
          <w:sz w:val="22"/>
          <w:szCs w:val="22"/>
        </w:rPr>
        <w:t xml:space="preserve"> </w:t>
      </w:r>
      <w:r w:rsidRPr="00136C47">
        <w:rPr>
          <w:sz w:val="22"/>
          <w:szCs w:val="22"/>
        </w:rPr>
        <w:t xml:space="preserve">Culture </w:t>
      </w:r>
      <w:r w:rsidR="00C37A30" w:rsidRPr="00136C47">
        <w:rPr>
          <w:sz w:val="22"/>
          <w:szCs w:val="22"/>
        </w:rPr>
        <w:t>and</w:t>
      </w:r>
      <w:r w:rsidR="00DE3559" w:rsidRPr="00136C47">
        <w:rPr>
          <w:sz w:val="22"/>
          <w:szCs w:val="22"/>
        </w:rPr>
        <w:t xml:space="preserve"> </w:t>
      </w:r>
      <w:r w:rsidRPr="00136C47">
        <w:rPr>
          <w:sz w:val="22"/>
          <w:szCs w:val="22"/>
        </w:rPr>
        <w:t>Individual Behavior</w:t>
      </w:r>
      <w:r w:rsidR="00DE3559" w:rsidRPr="00136C47">
        <w:rPr>
          <w:sz w:val="22"/>
          <w:szCs w:val="22"/>
        </w:rPr>
        <w:t xml:space="preserve">: </w:t>
      </w:r>
      <w:r w:rsidRPr="00136C47">
        <w:rPr>
          <w:sz w:val="22"/>
          <w:szCs w:val="22"/>
        </w:rPr>
        <w:t>An Integrative Perspective</w:t>
      </w:r>
      <w:r w:rsidR="00DE3559" w:rsidRPr="00136C47">
        <w:rPr>
          <w:sz w:val="22"/>
          <w:szCs w:val="22"/>
        </w:rPr>
        <w:t xml:space="preserve">,” </w:t>
      </w:r>
      <w:r w:rsidRPr="00316DFD">
        <w:rPr>
          <w:sz w:val="22"/>
          <w:szCs w:val="22"/>
        </w:rPr>
        <w:t xml:space="preserve">Journal </w:t>
      </w:r>
      <w:r w:rsidR="00C37A30" w:rsidRPr="00316DFD">
        <w:rPr>
          <w:sz w:val="22"/>
          <w:szCs w:val="22"/>
        </w:rPr>
        <w:t>of</w:t>
      </w:r>
      <w:r w:rsidR="00DE3559" w:rsidRPr="00316DFD">
        <w:rPr>
          <w:sz w:val="22"/>
          <w:szCs w:val="22"/>
        </w:rPr>
        <w:t xml:space="preserve"> </w:t>
      </w:r>
      <w:r w:rsidRPr="00316DFD">
        <w:rPr>
          <w:sz w:val="22"/>
          <w:szCs w:val="22"/>
        </w:rPr>
        <w:t>Global Information Management</w:t>
      </w:r>
      <w:r w:rsidRPr="00136C47">
        <w:rPr>
          <w:sz w:val="22"/>
          <w:szCs w:val="22"/>
        </w:rPr>
        <w:t xml:space="preserve"> </w:t>
      </w:r>
      <w:r w:rsidR="00DE3559" w:rsidRPr="00136C47">
        <w:rPr>
          <w:sz w:val="22"/>
          <w:szCs w:val="22"/>
        </w:rPr>
        <w:t xml:space="preserve">(13:2) 2005, </w:t>
      </w:r>
      <w:r w:rsidR="00C37A30">
        <w:rPr>
          <w:sz w:val="22"/>
          <w:szCs w:val="22"/>
        </w:rPr>
        <w:t>p</w:t>
      </w:r>
      <w:r w:rsidR="00C37A30" w:rsidRPr="00136C47">
        <w:rPr>
          <w:sz w:val="22"/>
          <w:szCs w:val="22"/>
        </w:rPr>
        <w:t>p</w:t>
      </w:r>
      <w:r w:rsidR="00DE3559" w:rsidRPr="00136C47">
        <w:rPr>
          <w:sz w:val="22"/>
          <w:szCs w:val="22"/>
        </w:rPr>
        <w:t>. 1</w:t>
      </w:r>
      <w:r w:rsidR="00C37A30">
        <w:rPr>
          <w:sz w:val="22"/>
          <w:szCs w:val="22"/>
        </w:rPr>
        <w:t>-20</w:t>
      </w:r>
      <w:r w:rsidR="00DE3559" w:rsidRPr="00136C47">
        <w:rPr>
          <w:sz w:val="22"/>
          <w:szCs w:val="22"/>
        </w:rPr>
        <w:t>.</w:t>
      </w:r>
    </w:p>
    <w:p w:rsidR="008074C9" w:rsidRPr="00136C47" w:rsidRDefault="008074C9">
      <w:pPr>
        <w:spacing w:before="240"/>
        <w:ind w:left="432" w:hanging="432"/>
        <w:jc w:val="both"/>
        <w:rPr>
          <w:sz w:val="22"/>
          <w:szCs w:val="22"/>
        </w:rPr>
      </w:pPr>
      <w:proofErr w:type="spellStart"/>
      <w:r w:rsidRPr="00136C47">
        <w:rPr>
          <w:sz w:val="22"/>
          <w:szCs w:val="22"/>
        </w:rPr>
        <w:t>Karahanna</w:t>
      </w:r>
      <w:proofErr w:type="spellEnd"/>
      <w:r w:rsidR="00DE3559" w:rsidRPr="00136C47">
        <w:rPr>
          <w:sz w:val="22"/>
          <w:szCs w:val="22"/>
        </w:rPr>
        <w:t xml:space="preserve">, </w:t>
      </w:r>
      <w:r w:rsidRPr="00136C47">
        <w:rPr>
          <w:sz w:val="22"/>
          <w:szCs w:val="22"/>
        </w:rPr>
        <w:t>E</w:t>
      </w:r>
      <w:r w:rsidR="00DE3559" w:rsidRPr="00136C47">
        <w:rPr>
          <w:sz w:val="22"/>
          <w:szCs w:val="22"/>
        </w:rPr>
        <w:t xml:space="preserve">., </w:t>
      </w:r>
      <w:r w:rsidR="00663D30">
        <w:rPr>
          <w:sz w:val="22"/>
          <w:szCs w:val="22"/>
        </w:rPr>
        <w:t xml:space="preserve">J. </w:t>
      </w:r>
      <w:r w:rsidRPr="00136C47">
        <w:rPr>
          <w:sz w:val="22"/>
          <w:szCs w:val="22"/>
        </w:rPr>
        <w:t>R</w:t>
      </w:r>
      <w:r w:rsidR="00DE3559" w:rsidRPr="00136C47">
        <w:rPr>
          <w:sz w:val="22"/>
          <w:szCs w:val="22"/>
        </w:rPr>
        <w:t xml:space="preserve">. </w:t>
      </w:r>
      <w:proofErr w:type="spellStart"/>
      <w:r w:rsidRPr="00136C47">
        <w:rPr>
          <w:sz w:val="22"/>
          <w:szCs w:val="22"/>
        </w:rPr>
        <w:t>Evaristo</w:t>
      </w:r>
      <w:proofErr w:type="spellEnd"/>
      <w:r w:rsidR="00DE3559" w:rsidRPr="00136C47">
        <w:rPr>
          <w:sz w:val="22"/>
          <w:szCs w:val="22"/>
        </w:rPr>
        <w:t xml:space="preserve">, </w:t>
      </w:r>
      <w:r w:rsidR="00663D30">
        <w:rPr>
          <w:sz w:val="22"/>
          <w:szCs w:val="22"/>
        </w:rPr>
        <w:t>a</w:t>
      </w:r>
      <w:r w:rsidR="00663D30" w:rsidRPr="00136C47">
        <w:rPr>
          <w:sz w:val="22"/>
          <w:szCs w:val="22"/>
        </w:rPr>
        <w:t xml:space="preserve">nd </w:t>
      </w:r>
      <w:r w:rsidRPr="00136C47">
        <w:rPr>
          <w:sz w:val="22"/>
          <w:szCs w:val="22"/>
        </w:rPr>
        <w:t>M</w:t>
      </w:r>
      <w:r w:rsidR="00DE3559" w:rsidRPr="00136C47">
        <w:rPr>
          <w:sz w:val="22"/>
          <w:szCs w:val="22"/>
        </w:rPr>
        <w:t xml:space="preserve">. </w:t>
      </w:r>
      <w:proofErr w:type="spellStart"/>
      <w:r w:rsidRPr="00136C47">
        <w:rPr>
          <w:sz w:val="22"/>
          <w:szCs w:val="22"/>
        </w:rPr>
        <w:t>Srite</w:t>
      </w:r>
      <w:proofErr w:type="spellEnd"/>
      <w:r w:rsidR="00DE3559" w:rsidRPr="00136C47">
        <w:rPr>
          <w:sz w:val="22"/>
          <w:szCs w:val="22"/>
        </w:rPr>
        <w:t xml:space="preserve"> “</w:t>
      </w:r>
      <w:r w:rsidRPr="00136C47">
        <w:rPr>
          <w:sz w:val="22"/>
          <w:szCs w:val="22"/>
        </w:rPr>
        <w:t xml:space="preserve">Methodological Issues </w:t>
      </w:r>
      <w:r w:rsidR="00075858" w:rsidRPr="00136C47">
        <w:rPr>
          <w:sz w:val="22"/>
          <w:szCs w:val="22"/>
        </w:rPr>
        <w:t>in</w:t>
      </w:r>
      <w:r w:rsidR="00DE3559" w:rsidRPr="00136C47">
        <w:rPr>
          <w:sz w:val="22"/>
          <w:szCs w:val="22"/>
        </w:rPr>
        <w:t xml:space="preserve"> </w:t>
      </w:r>
      <w:r w:rsidRPr="00136C47">
        <w:rPr>
          <w:sz w:val="22"/>
          <w:szCs w:val="22"/>
        </w:rPr>
        <w:t>MIS Cross</w:t>
      </w:r>
      <w:r w:rsidR="00DE3559" w:rsidRPr="00136C47">
        <w:rPr>
          <w:sz w:val="22"/>
          <w:szCs w:val="22"/>
        </w:rPr>
        <w:t>-</w:t>
      </w:r>
      <w:r w:rsidRPr="00136C47">
        <w:rPr>
          <w:sz w:val="22"/>
          <w:szCs w:val="22"/>
        </w:rPr>
        <w:t>Cultural Research</w:t>
      </w:r>
      <w:r w:rsidR="00DE3559" w:rsidRPr="00136C47">
        <w:rPr>
          <w:sz w:val="22"/>
          <w:szCs w:val="22"/>
        </w:rPr>
        <w:t xml:space="preserve">,” </w:t>
      </w:r>
      <w:r w:rsidRPr="00316DFD">
        <w:rPr>
          <w:sz w:val="22"/>
          <w:szCs w:val="22"/>
        </w:rPr>
        <w:t xml:space="preserve">Journal </w:t>
      </w:r>
      <w:r w:rsidR="00075858" w:rsidRPr="00316DFD">
        <w:rPr>
          <w:sz w:val="22"/>
          <w:szCs w:val="22"/>
        </w:rPr>
        <w:t>of</w:t>
      </w:r>
      <w:r w:rsidR="00DE3559" w:rsidRPr="00316DFD">
        <w:rPr>
          <w:sz w:val="22"/>
          <w:szCs w:val="22"/>
        </w:rPr>
        <w:t xml:space="preserve"> </w:t>
      </w:r>
      <w:r w:rsidRPr="00316DFD">
        <w:rPr>
          <w:sz w:val="22"/>
          <w:szCs w:val="22"/>
        </w:rPr>
        <w:t>Global Information Management</w:t>
      </w:r>
      <w:r w:rsidRPr="00136C47">
        <w:rPr>
          <w:sz w:val="22"/>
          <w:szCs w:val="22"/>
        </w:rPr>
        <w:t xml:space="preserve"> </w:t>
      </w:r>
      <w:r w:rsidR="00DE3559" w:rsidRPr="00136C47">
        <w:rPr>
          <w:sz w:val="22"/>
          <w:szCs w:val="22"/>
        </w:rPr>
        <w:t xml:space="preserve">(10:1) 2002, </w:t>
      </w:r>
      <w:r w:rsidR="00075858">
        <w:rPr>
          <w:sz w:val="22"/>
          <w:szCs w:val="22"/>
        </w:rPr>
        <w:t>p</w:t>
      </w:r>
      <w:r w:rsidR="00075858" w:rsidRPr="00136C47">
        <w:rPr>
          <w:sz w:val="22"/>
          <w:szCs w:val="22"/>
        </w:rPr>
        <w:t>p</w:t>
      </w:r>
      <w:r w:rsidR="00DE3559" w:rsidRPr="00136C47">
        <w:rPr>
          <w:sz w:val="22"/>
          <w:szCs w:val="22"/>
        </w:rPr>
        <w:t>. 48-55.</w:t>
      </w:r>
    </w:p>
    <w:p w:rsidR="008074C9" w:rsidRPr="00136C47" w:rsidRDefault="008074C9" w:rsidP="004D6B7E">
      <w:pPr>
        <w:spacing w:before="240"/>
        <w:ind w:left="432" w:hanging="432"/>
        <w:jc w:val="both"/>
        <w:rPr>
          <w:sz w:val="22"/>
          <w:szCs w:val="22"/>
        </w:rPr>
      </w:pPr>
      <w:proofErr w:type="gramStart"/>
      <w:r w:rsidRPr="00136C47">
        <w:rPr>
          <w:sz w:val="22"/>
          <w:szCs w:val="22"/>
        </w:rPr>
        <w:t>Knowledge Stations</w:t>
      </w:r>
      <w:r w:rsidR="00DE3559" w:rsidRPr="00136C47">
        <w:rPr>
          <w:sz w:val="22"/>
          <w:szCs w:val="22"/>
        </w:rPr>
        <w:t xml:space="preserve">, </w:t>
      </w:r>
      <w:r w:rsidRPr="00136C47">
        <w:rPr>
          <w:sz w:val="22"/>
          <w:szCs w:val="22"/>
        </w:rPr>
        <w:t>Jordan</w:t>
      </w:r>
      <w:r w:rsidR="00DE3559" w:rsidRPr="00136C47">
        <w:rPr>
          <w:sz w:val="22"/>
          <w:szCs w:val="22"/>
        </w:rPr>
        <w:t>.</w:t>
      </w:r>
      <w:proofErr w:type="gramEnd"/>
      <w:r w:rsidR="00663D30">
        <w:rPr>
          <w:sz w:val="22"/>
          <w:szCs w:val="22"/>
        </w:rPr>
        <w:t xml:space="preserve"> </w:t>
      </w:r>
      <w:hyperlink r:id="rId19" w:history="1">
        <w:r w:rsidR="007B4B90">
          <w:rPr>
            <w:rStyle w:val="Hyperlink"/>
            <w:sz w:val="22"/>
            <w:szCs w:val="22"/>
          </w:rPr>
          <w:t>h</w:t>
        </w:r>
        <w:r w:rsidR="00DE3559" w:rsidRPr="00136C47">
          <w:rPr>
            <w:rStyle w:val="Hyperlink"/>
            <w:sz w:val="22"/>
            <w:szCs w:val="22"/>
          </w:rPr>
          <w:t>ttp://</w:t>
        </w:r>
        <w:r w:rsidR="007B4B90">
          <w:rPr>
            <w:rStyle w:val="Hyperlink"/>
            <w:sz w:val="22"/>
            <w:szCs w:val="22"/>
          </w:rPr>
          <w:t>w</w:t>
        </w:r>
        <w:r w:rsidR="00DE3559" w:rsidRPr="00136C47">
          <w:rPr>
            <w:rStyle w:val="Hyperlink"/>
            <w:sz w:val="22"/>
            <w:szCs w:val="22"/>
          </w:rPr>
          <w:t>ww.</w:t>
        </w:r>
        <w:r w:rsidR="007B4B90">
          <w:rPr>
            <w:rStyle w:val="Hyperlink"/>
            <w:sz w:val="22"/>
            <w:szCs w:val="22"/>
          </w:rPr>
          <w:t>k</w:t>
        </w:r>
        <w:r w:rsidR="00DE3559" w:rsidRPr="00136C47">
          <w:rPr>
            <w:rStyle w:val="Hyperlink"/>
            <w:sz w:val="22"/>
            <w:szCs w:val="22"/>
          </w:rPr>
          <w:t>s.</w:t>
        </w:r>
        <w:r w:rsidR="007B4B90">
          <w:rPr>
            <w:rStyle w:val="Hyperlink"/>
            <w:sz w:val="22"/>
            <w:szCs w:val="22"/>
          </w:rPr>
          <w:t>g</w:t>
        </w:r>
        <w:r w:rsidR="00DE3559" w:rsidRPr="00136C47">
          <w:rPr>
            <w:rStyle w:val="Hyperlink"/>
            <w:sz w:val="22"/>
            <w:szCs w:val="22"/>
          </w:rPr>
          <w:t>ov.</w:t>
        </w:r>
        <w:r w:rsidR="007B4B90">
          <w:rPr>
            <w:rStyle w:val="Hyperlink"/>
            <w:sz w:val="22"/>
            <w:szCs w:val="22"/>
          </w:rPr>
          <w:t>j</w:t>
        </w:r>
        <w:r w:rsidR="00DE3559" w:rsidRPr="00136C47">
          <w:rPr>
            <w:rStyle w:val="Hyperlink"/>
            <w:sz w:val="22"/>
            <w:szCs w:val="22"/>
          </w:rPr>
          <w:t>o/</w:t>
        </w:r>
        <w:r w:rsidRPr="00136C47">
          <w:rPr>
            <w:rStyle w:val="Hyperlink"/>
            <w:sz w:val="22"/>
            <w:szCs w:val="22"/>
          </w:rPr>
          <w:t>KS</w:t>
        </w:r>
        <w:r w:rsidR="00DE3559" w:rsidRPr="00136C47">
          <w:rPr>
            <w:rStyle w:val="Hyperlink"/>
            <w:sz w:val="22"/>
            <w:szCs w:val="22"/>
          </w:rPr>
          <w:t>_Effort.</w:t>
        </w:r>
        <w:r w:rsidR="007B4B90">
          <w:rPr>
            <w:rStyle w:val="Hyperlink"/>
            <w:sz w:val="22"/>
            <w:szCs w:val="22"/>
          </w:rPr>
          <w:t>h</w:t>
        </w:r>
        <w:r w:rsidR="00DE3559" w:rsidRPr="00136C47">
          <w:rPr>
            <w:rStyle w:val="Hyperlink"/>
            <w:sz w:val="22"/>
            <w:szCs w:val="22"/>
          </w:rPr>
          <w:t>tm</w:t>
        </w:r>
      </w:hyperlink>
      <w:r w:rsidR="00DE3559" w:rsidRPr="00136C47">
        <w:rPr>
          <w:sz w:val="22"/>
          <w:szCs w:val="22"/>
        </w:rPr>
        <w:t xml:space="preserve"> [12 </w:t>
      </w:r>
      <w:r w:rsidRPr="00136C47">
        <w:rPr>
          <w:sz w:val="22"/>
          <w:szCs w:val="22"/>
        </w:rPr>
        <w:t xml:space="preserve">March </w:t>
      </w:r>
      <w:r w:rsidR="00DE3559" w:rsidRPr="00136C47">
        <w:rPr>
          <w:sz w:val="22"/>
          <w:szCs w:val="22"/>
        </w:rPr>
        <w:t>2007]</w:t>
      </w:r>
    </w:p>
    <w:p w:rsidR="00E45071" w:rsidRDefault="00E45071">
      <w:pPr>
        <w:spacing w:before="240"/>
        <w:ind w:left="432" w:hanging="432"/>
        <w:jc w:val="both"/>
        <w:rPr>
          <w:sz w:val="22"/>
          <w:szCs w:val="22"/>
        </w:rPr>
      </w:pPr>
      <w:proofErr w:type="gramStart"/>
      <w:r w:rsidRPr="004D6B7E">
        <w:rPr>
          <w:sz w:val="22"/>
          <w:szCs w:val="22"/>
        </w:rPr>
        <w:t xml:space="preserve">Lee, I., </w:t>
      </w:r>
      <w:r>
        <w:rPr>
          <w:sz w:val="22"/>
          <w:szCs w:val="22"/>
        </w:rPr>
        <w:t>B.</w:t>
      </w:r>
      <w:r w:rsidRPr="00AD70AB">
        <w:rPr>
          <w:sz w:val="22"/>
          <w:szCs w:val="22"/>
        </w:rPr>
        <w:t xml:space="preserve"> </w:t>
      </w:r>
      <w:r w:rsidRPr="004D6B7E">
        <w:rPr>
          <w:sz w:val="22"/>
          <w:szCs w:val="22"/>
        </w:rPr>
        <w:t xml:space="preserve">Choi, </w:t>
      </w:r>
      <w:r>
        <w:rPr>
          <w:sz w:val="22"/>
          <w:szCs w:val="22"/>
        </w:rPr>
        <w:t>J.</w:t>
      </w:r>
      <w:r w:rsidRPr="00AD70AB">
        <w:rPr>
          <w:sz w:val="22"/>
          <w:szCs w:val="22"/>
        </w:rPr>
        <w:t xml:space="preserve"> </w:t>
      </w:r>
      <w:r w:rsidRPr="004D6B7E">
        <w:rPr>
          <w:sz w:val="22"/>
          <w:szCs w:val="22"/>
        </w:rPr>
        <w:t xml:space="preserve">Kim, </w:t>
      </w:r>
      <w:r>
        <w:rPr>
          <w:sz w:val="22"/>
          <w:szCs w:val="22"/>
        </w:rPr>
        <w:t>and</w:t>
      </w:r>
      <w:r w:rsidRPr="004D6B7E">
        <w:rPr>
          <w:sz w:val="22"/>
          <w:szCs w:val="22"/>
        </w:rPr>
        <w:t xml:space="preserve"> </w:t>
      </w:r>
      <w:r>
        <w:rPr>
          <w:sz w:val="22"/>
          <w:szCs w:val="22"/>
        </w:rPr>
        <w:t>S.-J.</w:t>
      </w:r>
      <w:proofErr w:type="gramEnd"/>
      <w:r>
        <w:rPr>
          <w:sz w:val="22"/>
          <w:szCs w:val="22"/>
        </w:rPr>
        <w:t xml:space="preserve"> Hong “Culture-Technology Fit: </w:t>
      </w:r>
      <w:r w:rsidRPr="004D6B7E">
        <w:rPr>
          <w:sz w:val="22"/>
          <w:szCs w:val="22"/>
        </w:rPr>
        <w:t>Effects of Cultural Characteristics on the Post-Adoption Beliefs of Mobile Internet Users,</w:t>
      </w:r>
      <w:r>
        <w:rPr>
          <w:sz w:val="22"/>
          <w:szCs w:val="22"/>
        </w:rPr>
        <w:t>”</w:t>
      </w:r>
      <w:r w:rsidRPr="004D6B7E">
        <w:rPr>
          <w:sz w:val="22"/>
          <w:szCs w:val="22"/>
        </w:rPr>
        <w:t xml:space="preserve"> International Journal of Electronic Commerce, </w:t>
      </w:r>
      <w:r>
        <w:rPr>
          <w:sz w:val="22"/>
          <w:szCs w:val="22"/>
        </w:rPr>
        <w:t>(</w:t>
      </w:r>
      <w:r w:rsidRPr="004D6B7E">
        <w:rPr>
          <w:sz w:val="22"/>
          <w:szCs w:val="22"/>
        </w:rPr>
        <w:t>11:4</w:t>
      </w:r>
      <w:r>
        <w:rPr>
          <w:sz w:val="22"/>
          <w:szCs w:val="22"/>
        </w:rPr>
        <w:t xml:space="preserve">) 2007, pp. </w:t>
      </w:r>
      <w:r w:rsidRPr="004D6B7E">
        <w:rPr>
          <w:sz w:val="22"/>
          <w:szCs w:val="22"/>
        </w:rPr>
        <w:t>11-51.</w:t>
      </w:r>
    </w:p>
    <w:p w:rsidR="008074C9" w:rsidRPr="00136C47" w:rsidRDefault="008074C9">
      <w:pPr>
        <w:spacing w:before="240"/>
        <w:ind w:left="432" w:hanging="432"/>
        <w:jc w:val="both"/>
        <w:rPr>
          <w:sz w:val="22"/>
          <w:szCs w:val="22"/>
        </w:rPr>
      </w:pPr>
      <w:r w:rsidRPr="00316DFD">
        <w:rPr>
          <w:sz w:val="22"/>
          <w:szCs w:val="22"/>
        </w:rPr>
        <w:t>Lee</w:t>
      </w:r>
      <w:r w:rsidR="00DE3559" w:rsidRPr="00316DFD">
        <w:rPr>
          <w:sz w:val="22"/>
          <w:szCs w:val="22"/>
        </w:rPr>
        <w:t xml:space="preserve">, </w:t>
      </w:r>
      <w:r w:rsidRPr="00136C47">
        <w:rPr>
          <w:sz w:val="22"/>
          <w:szCs w:val="22"/>
        </w:rPr>
        <w:t>Y</w:t>
      </w:r>
      <w:r w:rsidR="00DE3559" w:rsidRPr="00136C47">
        <w:rPr>
          <w:sz w:val="22"/>
          <w:szCs w:val="22"/>
        </w:rPr>
        <w:t xml:space="preserve">., </w:t>
      </w:r>
      <w:r w:rsidRPr="00316DFD">
        <w:rPr>
          <w:sz w:val="22"/>
          <w:szCs w:val="22"/>
        </w:rPr>
        <w:t>K</w:t>
      </w:r>
      <w:r w:rsidR="00DE3559" w:rsidRPr="00316DFD">
        <w:rPr>
          <w:sz w:val="22"/>
          <w:szCs w:val="22"/>
        </w:rPr>
        <w:t>.</w:t>
      </w:r>
      <w:r w:rsidR="00663D30">
        <w:rPr>
          <w:sz w:val="22"/>
          <w:szCs w:val="22"/>
        </w:rPr>
        <w:t xml:space="preserve"> </w:t>
      </w:r>
      <w:r w:rsidRPr="00136C47">
        <w:rPr>
          <w:sz w:val="22"/>
          <w:szCs w:val="22"/>
        </w:rPr>
        <w:t>A</w:t>
      </w:r>
      <w:r w:rsidR="00DE3559" w:rsidRPr="00136C47">
        <w:rPr>
          <w:sz w:val="22"/>
          <w:szCs w:val="22"/>
        </w:rPr>
        <w:t xml:space="preserve">. </w:t>
      </w:r>
      <w:proofErr w:type="spellStart"/>
      <w:r w:rsidRPr="00136C47">
        <w:rPr>
          <w:sz w:val="22"/>
          <w:szCs w:val="22"/>
        </w:rPr>
        <w:t>Kozar</w:t>
      </w:r>
      <w:proofErr w:type="spellEnd"/>
      <w:r w:rsidR="00DE3559" w:rsidRPr="00136C47">
        <w:rPr>
          <w:sz w:val="22"/>
          <w:szCs w:val="22"/>
        </w:rPr>
        <w:t xml:space="preserve">, </w:t>
      </w:r>
      <w:r w:rsidR="00663D30">
        <w:rPr>
          <w:sz w:val="22"/>
          <w:szCs w:val="22"/>
        </w:rPr>
        <w:t>a</w:t>
      </w:r>
      <w:r w:rsidR="00663D30" w:rsidRPr="00136C47">
        <w:rPr>
          <w:sz w:val="22"/>
          <w:szCs w:val="22"/>
        </w:rPr>
        <w:t xml:space="preserve">nd </w:t>
      </w:r>
      <w:r w:rsidRPr="00136C47">
        <w:rPr>
          <w:sz w:val="22"/>
          <w:szCs w:val="22"/>
        </w:rPr>
        <w:t>K</w:t>
      </w:r>
      <w:r w:rsidR="00DE3559" w:rsidRPr="00136C47">
        <w:rPr>
          <w:sz w:val="22"/>
          <w:szCs w:val="22"/>
        </w:rPr>
        <w:t>.</w:t>
      </w:r>
      <w:r w:rsidR="00663D30">
        <w:rPr>
          <w:sz w:val="22"/>
          <w:szCs w:val="22"/>
        </w:rPr>
        <w:t xml:space="preserve"> </w:t>
      </w:r>
      <w:r w:rsidRPr="00136C47">
        <w:rPr>
          <w:sz w:val="22"/>
          <w:szCs w:val="22"/>
        </w:rPr>
        <w:t>R</w:t>
      </w:r>
      <w:r w:rsidR="00DE3559" w:rsidRPr="00136C47">
        <w:rPr>
          <w:sz w:val="22"/>
          <w:szCs w:val="22"/>
        </w:rPr>
        <w:t>.</w:t>
      </w:r>
      <w:r w:rsidR="00663D30">
        <w:rPr>
          <w:sz w:val="22"/>
          <w:szCs w:val="22"/>
        </w:rPr>
        <w:t xml:space="preserve"> </w:t>
      </w:r>
      <w:r w:rsidRPr="00316DFD">
        <w:rPr>
          <w:sz w:val="22"/>
          <w:szCs w:val="22"/>
        </w:rPr>
        <w:t>T</w:t>
      </w:r>
      <w:r w:rsidR="00DE3559" w:rsidRPr="00316DFD">
        <w:rPr>
          <w:sz w:val="22"/>
          <w:szCs w:val="22"/>
        </w:rPr>
        <w:t xml:space="preserve">. </w:t>
      </w:r>
      <w:r w:rsidRPr="00316DFD">
        <w:rPr>
          <w:sz w:val="22"/>
          <w:szCs w:val="22"/>
        </w:rPr>
        <w:t>Larsen</w:t>
      </w:r>
      <w:r w:rsidRPr="00136C47">
        <w:rPr>
          <w:sz w:val="22"/>
          <w:szCs w:val="22"/>
        </w:rPr>
        <w:t xml:space="preserve"> </w:t>
      </w:r>
      <w:r w:rsidR="00DE3559" w:rsidRPr="00316DFD">
        <w:rPr>
          <w:sz w:val="22"/>
          <w:szCs w:val="22"/>
        </w:rPr>
        <w:t>“</w:t>
      </w:r>
      <w:r w:rsidRPr="00316DFD">
        <w:rPr>
          <w:sz w:val="22"/>
          <w:szCs w:val="22"/>
        </w:rPr>
        <w:t xml:space="preserve">The </w:t>
      </w:r>
      <w:r w:rsidR="00DE3559" w:rsidRPr="00316DFD">
        <w:rPr>
          <w:sz w:val="22"/>
          <w:szCs w:val="22"/>
        </w:rPr>
        <w:t xml:space="preserve">Technology Acceptance Model: </w:t>
      </w:r>
      <w:r w:rsidRPr="00316DFD">
        <w:rPr>
          <w:sz w:val="22"/>
          <w:szCs w:val="22"/>
        </w:rPr>
        <w:t>Past</w:t>
      </w:r>
      <w:r w:rsidR="00DE3559" w:rsidRPr="00316DFD">
        <w:rPr>
          <w:sz w:val="22"/>
          <w:szCs w:val="22"/>
        </w:rPr>
        <w:t xml:space="preserve">, Present, </w:t>
      </w:r>
      <w:r w:rsidR="00560701" w:rsidRPr="00316DFD">
        <w:rPr>
          <w:sz w:val="22"/>
          <w:szCs w:val="22"/>
        </w:rPr>
        <w:t>and</w:t>
      </w:r>
      <w:r w:rsidR="00DE3559" w:rsidRPr="00316DFD">
        <w:rPr>
          <w:sz w:val="22"/>
          <w:szCs w:val="22"/>
        </w:rPr>
        <w:t xml:space="preserve"> Future,”</w:t>
      </w:r>
      <w:r w:rsidR="00DE3559" w:rsidRPr="00136C47">
        <w:rPr>
          <w:sz w:val="22"/>
          <w:szCs w:val="22"/>
        </w:rPr>
        <w:t xml:space="preserve"> </w:t>
      </w:r>
      <w:r w:rsidRPr="00316DFD">
        <w:rPr>
          <w:sz w:val="22"/>
          <w:szCs w:val="22"/>
        </w:rPr>
        <w:t>Commun</w:t>
      </w:r>
      <w:r w:rsidRPr="00136C47">
        <w:rPr>
          <w:sz w:val="22"/>
          <w:szCs w:val="22"/>
        </w:rPr>
        <w:t xml:space="preserve">ication </w:t>
      </w:r>
      <w:r w:rsidR="00560701" w:rsidRPr="00136C47">
        <w:rPr>
          <w:sz w:val="22"/>
          <w:szCs w:val="22"/>
        </w:rPr>
        <w:t>of</w:t>
      </w:r>
      <w:r w:rsidR="00DE3559" w:rsidRPr="00136C47">
        <w:rPr>
          <w:sz w:val="22"/>
          <w:szCs w:val="22"/>
        </w:rPr>
        <w:t xml:space="preserve"> </w:t>
      </w:r>
      <w:r w:rsidR="00560701">
        <w:rPr>
          <w:sz w:val="22"/>
          <w:szCs w:val="22"/>
        </w:rPr>
        <w:t>t</w:t>
      </w:r>
      <w:r w:rsidR="00560701" w:rsidRPr="00136C47">
        <w:rPr>
          <w:sz w:val="22"/>
          <w:szCs w:val="22"/>
        </w:rPr>
        <w:t xml:space="preserve">he </w:t>
      </w:r>
      <w:r w:rsidR="00560701">
        <w:rPr>
          <w:sz w:val="22"/>
          <w:szCs w:val="22"/>
        </w:rPr>
        <w:t>AIS</w:t>
      </w:r>
      <w:r w:rsidR="00DE3559" w:rsidRPr="00316DFD">
        <w:rPr>
          <w:sz w:val="22"/>
          <w:szCs w:val="22"/>
        </w:rPr>
        <w:t xml:space="preserve"> </w:t>
      </w:r>
      <w:r w:rsidR="00DE3559" w:rsidRPr="00136C47">
        <w:rPr>
          <w:sz w:val="22"/>
          <w:szCs w:val="22"/>
        </w:rPr>
        <w:t>(</w:t>
      </w:r>
      <w:r w:rsidR="00DE3559" w:rsidRPr="00316DFD">
        <w:rPr>
          <w:sz w:val="22"/>
          <w:szCs w:val="22"/>
        </w:rPr>
        <w:t>12</w:t>
      </w:r>
      <w:r w:rsidR="00DE3559" w:rsidRPr="00136C47">
        <w:rPr>
          <w:sz w:val="22"/>
          <w:szCs w:val="22"/>
        </w:rPr>
        <w:t>)</w:t>
      </w:r>
      <w:r w:rsidR="00560701">
        <w:rPr>
          <w:sz w:val="22"/>
          <w:szCs w:val="22"/>
        </w:rPr>
        <w:t xml:space="preserve"> </w:t>
      </w:r>
      <w:r w:rsidR="00A37AF1" w:rsidRPr="00136C47">
        <w:rPr>
          <w:sz w:val="22"/>
          <w:szCs w:val="22"/>
        </w:rPr>
        <w:t>2003</w:t>
      </w:r>
      <w:r w:rsidR="00560701">
        <w:rPr>
          <w:sz w:val="22"/>
          <w:szCs w:val="22"/>
        </w:rPr>
        <w:t>, p</w:t>
      </w:r>
      <w:r w:rsidR="00DE3559" w:rsidRPr="00316DFD">
        <w:rPr>
          <w:sz w:val="22"/>
          <w:szCs w:val="22"/>
        </w:rPr>
        <w:t>p. 752</w:t>
      </w:r>
      <w:r w:rsidR="00DE3559" w:rsidRPr="00136C47">
        <w:rPr>
          <w:sz w:val="22"/>
          <w:szCs w:val="22"/>
        </w:rPr>
        <w:t>-</w:t>
      </w:r>
      <w:r w:rsidR="00DE3559" w:rsidRPr="00316DFD">
        <w:rPr>
          <w:sz w:val="22"/>
          <w:szCs w:val="22"/>
        </w:rPr>
        <w:t>780.</w:t>
      </w:r>
    </w:p>
    <w:p w:rsidR="008074C9" w:rsidRPr="00136C47" w:rsidRDefault="008074C9">
      <w:pPr>
        <w:spacing w:before="240"/>
        <w:ind w:left="432" w:hanging="432"/>
        <w:jc w:val="both"/>
        <w:rPr>
          <w:sz w:val="22"/>
          <w:szCs w:val="22"/>
        </w:rPr>
      </w:pPr>
      <w:proofErr w:type="gramStart"/>
      <w:r w:rsidRPr="00136C47">
        <w:rPr>
          <w:sz w:val="22"/>
          <w:szCs w:val="22"/>
        </w:rPr>
        <w:t>Leung</w:t>
      </w:r>
      <w:r w:rsidR="00DE3559" w:rsidRPr="00136C47">
        <w:rPr>
          <w:sz w:val="22"/>
          <w:szCs w:val="22"/>
        </w:rPr>
        <w:t xml:space="preserve">, </w:t>
      </w:r>
      <w:r w:rsidRPr="00136C47">
        <w:rPr>
          <w:sz w:val="22"/>
          <w:szCs w:val="22"/>
        </w:rPr>
        <w:t>K</w:t>
      </w:r>
      <w:r w:rsidR="00DE3559" w:rsidRPr="00136C47">
        <w:rPr>
          <w:sz w:val="22"/>
          <w:szCs w:val="22"/>
        </w:rPr>
        <w:t xml:space="preserve">., </w:t>
      </w:r>
      <w:r w:rsidRPr="00136C47">
        <w:rPr>
          <w:sz w:val="22"/>
          <w:szCs w:val="22"/>
        </w:rPr>
        <w:t>R</w:t>
      </w:r>
      <w:r w:rsidR="00DE3559" w:rsidRPr="00136C47">
        <w:rPr>
          <w:sz w:val="22"/>
          <w:szCs w:val="22"/>
        </w:rPr>
        <w:t xml:space="preserve">. </w:t>
      </w:r>
      <w:r w:rsidRPr="00136C47">
        <w:rPr>
          <w:sz w:val="22"/>
          <w:szCs w:val="22"/>
        </w:rPr>
        <w:t>S</w:t>
      </w:r>
      <w:r w:rsidR="00DE3559" w:rsidRPr="00136C47">
        <w:rPr>
          <w:sz w:val="22"/>
          <w:szCs w:val="22"/>
        </w:rPr>
        <w:t xml:space="preserve">. </w:t>
      </w:r>
      <w:proofErr w:type="spellStart"/>
      <w:r w:rsidRPr="00136C47">
        <w:rPr>
          <w:sz w:val="22"/>
          <w:szCs w:val="22"/>
        </w:rPr>
        <w:t>Bhagat</w:t>
      </w:r>
      <w:proofErr w:type="spellEnd"/>
      <w:r w:rsidR="00DE3559" w:rsidRPr="00136C47">
        <w:rPr>
          <w:sz w:val="22"/>
          <w:szCs w:val="22"/>
        </w:rPr>
        <w:t xml:space="preserve">, </w:t>
      </w:r>
      <w:r w:rsidRPr="00136C47">
        <w:rPr>
          <w:sz w:val="22"/>
          <w:szCs w:val="22"/>
        </w:rPr>
        <w:t>N</w:t>
      </w:r>
      <w:r w:rsidR="00DE3559" w:rsidRPr="00136C47">
        <w:rPr>
          <w:sz w:val="22"/>
          <w:szCs w:val="22"/>
        </w:rPr>
        <w:t xml:space="preserve">. </w:t>
      </w:r>
      <w:r w:rsidRPr="00136C47">
        <w:rPr>
          <w:sz w:val="22"/>
          <w:szCs w:val="22"/>
        </w:rPr>
        <w:t>R</w:t>
      </w:r>
      <w:r w:rsidR="00DE3559" w:rsidRPr="00136C47">
        <w:rPr>
          <w:sz w:val="22"/>
          <w:szCs w:val="22"/>
        </w:rPr>
        <w:t xml:space="preserve">. </w:t>
      </w:r>
      <w:r w:rsidRPr="00136C47">
        <w:rPr>
          <w:sz w:val="22"/>
          <w:szCs w:val="22"/>
        </w:rPr>
        <w:t>Buchan</w:t>
      </w:r>
      <w:r w:rsidR="00DE3559" w:rsidRPr="00136C47">
        <w:rPr>
          <w:sz w:val="22"/>
          <w:szCs w:val="22"/>
        </w:rPr>
        <w:t xml:space="preserve">, </w:t>
      </w:r>
      <w:r w:rsidRPr="00136C47">
        <w:rPr>
          <w:sz w:val="22"/>
          <w:szCs w:val="22"/>
        </w:rPr>
        <w:t>M</w:t>
      </w:r>
      <w:r w:rsidR="00DE3559" w:rsidRPr="00136C47">
        <w:rPr>
          <w:sz w:val="22"/>
          <w:szCs w:val="22"/>
        </w:rPr>
        <w:t xml:space="preserve">. </w:t>
      </w:r>
      <w:proofErr w:type="spellStart"/>
      <w:r w:rsidRPr="00136C47">
        <w:rPr>
          <w:sz w:val="22"/>
          <w:szCs w:val="22"/>
        </w:rPr>
        <w:t>Erez</w:t>
      </w:r>
      <w:proofErr w:type="spellEnd"/>
      <w:r w:rsidR="00DE3559" w:rsidRPr="00136C47">
        <w:rPr>
          <w:sz w:val="22"/>
          <w:szCs w:val="22"/>
        </w:rPr>
        <w:t xml:space="preserve">, </w:t>
      </w:r>
      <w:r w:rsidR="00663D30">
        <w:rPr>
          <w:sz w:val="22"/>
          <w:szCs w:val="22"/>
        </w:rPr>
        <w:t>a</w:t>
      </w:r>
      <w:r w:rsidR="00663D30" w:rsidRPr="00136C47">
        <w:rPr>
          <w:sz w:val="22"/>
          <w:szCs w:val="22"/>
        </w:rPr>
        <w:t xml:space="preserve">nd </w:t>
      </w:r>
      <w:r w:rsidRPr="00136C47">
        <w:rPr>
          <w:sz w:val="22"/>
          <w:szCs w:val="22"/>
        </w:rPr>
        <w:t>C</w:t>
      </w:r>
      <w:r w:rsidR="00DE3559" w:rsidRPr="00136C47">
        <w:rPr>
          <w:sz w:val="22"/>
          <w:szCs w:val="22"/>
        </w:rPr>
        <w:t xml:space="preserve">. </w:t>
      </w:r>
      <w:r w:rsidRPr="00136C47">
        <w:rPr>
          <w:sz w:val="22"/>
          <w:szCs w:val="22"/>
        </w:rPr>
        <w:t>B</w:t>
      </w:r>
      <w:r w:rsidR="00DE3559" w:rsidRPr="00136C47">
        <w:rPr>
          <w:sz w:val="22"/>
          <w:szCs w:val="22"/>
        </w:rPr>
        <w:t xml:space="preserve">. </w:t>
      </w:r>
      <w:r w:rsidRPr="00136C47">
        <w:rPr>
          <w:sz w:val="22"/>
          <w:szCs w:val="22"/>
        </w:rPr>
        <w:t>Gibson</w:t>
      </w:r>
      <w:r w:rsidR="00DE3559" w:rsidRPr="00136C47">
        <w:rPr>
          <w:sz w:val="22"/>
          <w:szCs w:val="22"/>
        </w:rPr>
        <w:t>.</w:t>
      </w:r>
      <w:proofErr w:type="gramEnd"/>
      <w:r w:rsidR="00DE3559" w:rsidRPr="00136C47">
        <w:rPr>
          <w:sz w:val="22"/>
          <w:szCs w:val="22"/>
        </w:rPr>
        <w:t xml:space="preserve"> “</w:t>
      </w:r>
      <w:r w:rsidRPr="00136C47">
        <w:rPr>
          <w:sz w:val="22"/>
          <w:szCs w:val="22"/>
        </w:rPr>
        <w:t xml:space="preserve">Culture </w:t>
      </w:r>
      <w:r w:rsidR="00FF4B3D">
        <w:rPr>
          <w:sz w:val="22"/>
          <w:szCs w:val="22"/>
        </w:rPr>
        <w:t>a</w:t>
      </w:r>
      <w:r w:rsidR="00FF4B3D" w:rsidRPr="00136C47">
        <w:rPr>
          <w:sz w:val="22"/>
          <w:szCs w:val="22"/>
        </w:rPr>
        <w:t xml:space="preserve">nd </w:t>
      </w:r>
      <w:r w:rsidRPr="00136C47">
        <w:rPr>
          <w:sz w:val="22"/>
          <w:szCs w:val="22"/>
        </w:rPr>
        <w:t>International Business</w:t>
      </w:r>
      <w:r w:rsidR="00DE3559" w:rsidRPr="00136C47">
        <w:rPr>
          <w:sz w:val="22"/>
          <w:szCs w:val="22"/>
        </w:rPr>
        <w:t xml:space="preserve">: </w:t>
      </w:r>
      <w:r w:rsidRPr="00136C47">
        <w:rPr>
          <w:sz w:val="22"/>
          <w:szCs w:val="22"/>
        </w:rPr>
        <w:t xml:space="preserve">Recent Advances </w:t>
      </w:r>
      <w:r w:rsidR="00FF4B3D">
        <w:rPr>
          <w:sz w:val="22"/>
          <w:szCs w:val="22"/>
        </w:rPr>
        <w:t>a</w:t>
      </w:r>
      <w:r w:rsidR="00FF4B3D" w:rsidRPr="00136C47">
        <w:rPr>
          <w:sz w:val="22"/>
          <w:szCs w:val="22"/>
        </w:rPr>
        <w:t xml:space="preserve">nd </w:t>
      </w:r>
      <w:r w:rsidR="00FF4B3D">
        <w:rPr>
          <w:sz w:val="22"/>
          <w:szCs w:val="22"/>
        </w:rPr>
        <w:t>t</w:t>
      </w:r>
      <w:r w:rsidR="00FF4B3D" w:rsidRPr="00136C47">
        <w:rPr>
          <w:sz w:val="22"/>
          <w:szCs w:val="22"/>
        </w:rPr>
        <w:t xml:space="preserve">heir </w:t>
      </w:r>
      <w:r w:rsidRPr="00136C47">
        <w:rPr>
          <w:sz w:val="22"/>
          <w:szCs w:val="22"/>
        </w:rPr>
        <w:t xml:space="preserve">Implications </w:t>
      </w:r>
      <w:r w:rsidR="00FF4B3D">
        <w:rPr>
          <w:sz w:val="22"/>
          <w:szCs w:val="22"/>
        </w:rPr>
        <w:t>f</w:t>
      </w:r>
      <w:r w:rsidR="00FF4B3D" w:rsidRPr="00136C47">
        <w:rPr>
          <w:sz w:val="22"/>
          <w:szCs w:val="22"/>
        </w:rPr>
        <w:t xml:space="preserve">or </w:t>
      </w:r>
      <w:r w:rsidRPr="00136C47">
        <w:rPr>
          <w:sz w:val="22"/>
          <w:szCs w:val="22"/>
        </w:rPr>
        <w:t>Future Research</w:t>
      </w:r>
      <w:r w:rsidR="00DE3559" w:rsidRPr="00136C47">
        <w:rPr>
          <w:sz w:val="22"/>
          <w:szCs w:val="22"/>
        </w:rPr>
        <w:t xml:space="preserve">,” </w:t>
      </w:r>
      <w:r w:rsidR="00A37AF1" w:rsidRPr="00316DFD">
        <w:rPr>
          <w:sz w:val="22"/>
          <w:szCs w:val="22"/>
        </w:rPr>
        <w:t>Journal</w:t>
      </w:r>
      <w:r w:rsidRPr="00316DFD">
        <w:rPr>
          <w:sz w:val="22"/>
          <w:szCs w:val="22"/>
        </w:rPr>
        <w:t xml:space="preserve"> </w:t>
      </w:r>
      <w:r w:rsidR="00FF4B3D">
        <w:rPr>
          <w:sz w:val="22"/>
          <w:szCs w:val="22"/>
        </w:rPr>
        <w:t>o</w:t>
      </w:r>
      <w:r w:rsidR="00FF4B3D" w:rsidRPr="00316DFD">
        <w:rPr>
          <w:sz w:val="22"/>
          <w:szCs w:val="22"/>
        </w:rPr>
        <w:t xml:space="preserve">f </w:t>
      </w:r>
      <w:r w:rsidRPr="00316DFD">
        <w:rPr>
          <w:sz w:val="22"/>
          <w:szCs w:val="22"/>
        </w:rPr>
        <w:t>International Business Studies</w:t>
      </w:r>
      <w:r w:rsidRPr="00136C47">
        <w:rPr>
          <w:sz w:val="22"/>
          <w:szCs w:val="22"/>
        </w:rPr>
        <w:t xml:space="preserve"> </w:t>
      </w:r>
      <w:r w:rsidR="00DE3559" w:rsidRPr="00136C47">
        <w:rPr>
          <w:sz w:val="22"/>
          <w:szCs w:val="22"/>
        </w:rPr>
        <w:t>(36</w:t>
      </w:r>
      <w:r w:rsidR="00A37AF1">
        <w:rPr>
          <w:sz w:val="22"/>
          <w:szCs w:val="22"/>
        </w:rPr>
        <w:t xml:space="preserve">) </w:t>
      </w:r>
      <w:r w:rsidR="00DE3559" w:rsidRPr="00136C47">
        <w:rPr>
          <w:sz w:val="22"/>
          <w:szCs w:val="22"/>
        </w:rPr>
        <w:t xml:space="preserve">2005, </w:t>
      </w:r>
      <w:r w:rsidR="00FF4B3D">
        <w:rPr>
          <w:sz w:val="22"/>
          <w:szCs w:val="22"/>
        </w:rPr>
        <w:t>p</w:t>
      </w:r>
      <w:r w:rsidR="00FF4B3D" w:rsidRPr="00136C47">
        <w:rPr>
          <w:sz w:val="22"/>
          <w:szCs w:val="22"/>
        </w:rPr>
        <w:t>p</w:t>
      </w:r>
      <w:r w:rsidR="00DE3559" w:rsidRPr="00136C47">
        <w:rPr>
          <w:sz w:val="22"/>
          <w:szCs w:val="22"/>
        </w:rPr>
        <w:t>. 357-378.</w:t>
      </w:r>
    </w:p>
    <w:p w:rsidR="008074C9" w:rsidRPr="00136C47" w:rsidRDefault="008074C9">
      <w:pPr>
        <w:spacing w:before="240"/>
        <w:ind w:left="432" w:hanging="432"/>
        <w:jc w:val="both"/>
        <w:rPr>
          <w:sz w:val="22"/>
          <w:szCs w:val="22"/>
        </w:rPr>
      </w:pPr>
      <w:r w:rsidRPr="00136C47">
        <w:rPr>
          <w:sz w:val="22"/>
          <w:szCs w:val="22"/>
        </w:rPr>
        <w:t>Loch</w:t>
      </w:r>
      <w:r w:rsidR="00DE3559" w:rsidRPr="00136C47">
        <w:rPr>
          <w:sz w:val="22"/>
          <w:szCs w:val="22"/>
        </w:rPr>
        <w:t xml:space="preserve">, </w:t>
      </w:r>
      <w:r w:rsidRPr="00136C47">
        <w:rPr>
          <w:sz w:val="22"/>
          <w:szCs w:val="22"/>
        </w:rPr>
        <w:t>K</w:t>
      </w:r>
      <w:r w:rsidR="00DE3559" w:rsidRPr="00136C47">
        <w:rPr>
          <w:sz w:val="22"/>
          <w:szCs w:val="22"/>
        </w:rPr>
        <w:t xml:space="preserve">. </w:t>
      </w:r>
      <w:r w:rsidRPr="00136C47">
        <w:rPr>
          <w:sz w:val="22"/>
          <w:szCs w:val="22"/>
        </w:rPr>
        <w:t>D</w:t>
      </w:r>
      <w:r w:rsidR="00DE3559" w:rsidRPr="00136C47">
        <w:rPr>
          <w:sz w:val="22"/>
          <w:szCs w:val="22"/>
        </w:rPr>
        <w:t xml:space="preserve">., </w:t>
      </w:r>
      <w:r w:rsidRPr="00136C47">
        <w:rPr>
          <w:sz w:val="22"/>
          <w:szCs w:val="22"/>
        </w:rPr>
        <w:t>D</w:t>
      </w:r>
      <w:r w:rsidR="00DE3559" w:rsidRPr="00136C47">
        <w:rPr>
          <w:sz w:val="22"/>
          <w:szCs w:val="22"/>
        </w:rPr>
        <w:t xml:space="preserve">. </w:t>
      </w:r>
      <w:r w:rsidRPr="00136C47">
        <w:rPr>
          <w:sz w:val="22"/>
          <w:szCs w:val="22"/>
        </w:rPr>
        <w:t>W</w:t>
      </w:r>
      <w:r w:rsidR="00DE3559" w:rsidRPr="00136C47">
        <w:rPr>
          <w:sz w:val="22"/>
          <w:szCs w:val="22"/>
        </w:rPr>
        <w:t xml:space="preserve">. </w:t>
      </w:r>
      <w:r w:rsidRPr="00136C47">
        <w:rPr>
          <w:sz w:val="22"/>
          <w:szCs w:val="22"/>
        </w:rPr>
        <w:t>Straub</w:t>
      </w:r>
      <w:r w:rsidR="00DE3559" w:rsidRPr="00136C47">
        <w:rPr>
          <w:sz w:val="22"/>
          <w:szCs w:val="22"/>
        </w:rPr>
        <w:t xml:space="preserve">, </w:t>
      </w:r>
      <w:r w:rsidR="005355A3">
        <w:rPr>
          <w:sz w:val="22"/>
          <w:szCs w:val="22"/>
        </w:rPr>
        <w:t>a</w:t>
      </w:r>
      <w:r w:rsidR="005355A3" w:rsidRPr="00136C47">
        <w:rPr>
          <w:sz w:val="22"/>
          <w:szCs w:val="22"/>
        </w:rPr>
        <w:t xml:space="preserve">nd </w:t>
      </w:r>
      <w:r w:rsidRPr="00136C47">
        <w:rPr>
          <w:sz w:val="22"/>
          <w:szCs w:val="22"/>
        </w:rPr>
        <w:t>S</w:t>
      </w:r>
      <w:r w:rsidR="00DE3559" w:rsidRPr="00136C47">
        <w:rPr>
          <w:sz w:val="22"/>
          <w:szCs w:val="22"/>
        </w:rPr>
        <w:t xml:space="preserve">. </w:t>
      </w:r>
      <w:proofErr w:type="spellStart"/>
      <w:r w:rsidRPr="00136C47">
        <w:rPr>
          <w:sz w:val="22"/>
          <w:szCs w:val="22"/>
        </w:rPr>
        <w:t>Kamel</w:t>
      </w:r>
      <w:proofErr w:type="spellEnd"/>
      <w:r w:rsidR="00DE3559" w:rsidRPr="00136C47">
        <w:rPr>
          <w:sz w:val="22"/>
          <w:szCs w:val="22"/>
        </w:rPr>
        <w:t xml:space="preserve"> “</w:t>
      </w:r>
      <w:r w:rsidRPr="00136C47">
        <w:rPr>
          <w:sz w:val="22"/>
          <w:szCs w:val="22"/>
        </w:rPr>
        <w:t xml:space="preserve">Diffusing </w:t>
      </w:r>
      <w:r w:rsidR="001E4899" w:rsidRPr="00136C47">
        <w:rPr>
          <w:sz w:val="22"/>
          <w:szCs w:val="22"/>
        </w:rPr>
        <w:t>the</w:t>
      </w:r>
      <w:r w:rsidR="00DE3559" w:rsidRPr="00136C47">
        <w:rPr>
          <w:sz w:val="22"/>
          <w:szCs w:val="22"/>
        </w:rPr>
        <w:t xml:space="preserve"> </w:t>
      </w:r>
      <w:r w:rsidRPr="00136C47">
        <w:rPr>
          <w:sz w:val="22"/>
          <w:szCs w:val="22"/>
        </w:rPr>
        <w:t xml:space="preserve">Internet </w:t>
      </w:r>
      <w:r w:rsidR="001E4899" w:rsidRPr="00136C47">
        <w:rPr>
          <w:sz w:val="22"/>
          <w:szCs w:val="22"/>
        </w:rPr>
        <w:t>in</w:t>
      </w:r>
      <w:r w:rsidR="00DE3559" w:rsidRPr="00136C47">
        <w:rPr>
          <w:sz w:val="22"/>
          <w:szCs w:val="22"/>
        </w:rPr>
        <w:t xml:space="preserve"> </w:t>
      </w:r>
      <w:r w:rsidR="001E4899" w:rsidRPr="00136C47">
        <w:rPr>
          <w:sz w:val="22"/>
          <w:szCs w:val="22"/>
        </w:rPr>
        <w:t>the</w:t>
      </w:r>
      <w:r w:rsidR="00DE3559" w:rsidRPr="00136C47">
        <w:rPr>
          <w:sz w:val="22"/>
          <w:szCs w:val="22"/>
        </w:rPr>
        <w:t xml:space="preserve"> </w:t>
      </w:r>
      <w:r w:rsidRPr="00136C47">
        <w:rPr>
          <w:sz w:val="22"/>
          <w:szCs w:val="22"/>
        </w:rPr>
        <w:t>Arab World</w:t>
      </w:r>
      <w:r w:rsidR="00DE3559" w:rsidRPr="00136C47">
        <w:rPr>
          <w:sz w:val="22"/>
          <w:szCs w:val="22"/>
        </w:rPr>
        <w:t xml:space="preserve">: </w:t>
      </w:r>
      <w:r w:rsidRPr="00136C47">
        <w:rPr>
          <w:sz w:val="22"/>
          <w:szCs w:val="22"/>
        </w:rPr>
        <w:t xml:space="preserve">The Role </w:t>
      </w:r>
      <w:r w:rsidR="001E4899" w:rsidRPr="00136C47">
        <w:rPr>
          <w:sz w:val="22"/>
          <w:szCs w:val="22"/>
        </w:rPr>
        <w:t>of</w:t>
      </w:r>
      <w:r w:rsidR="00DE3559" w:rsidRPr="00136C47">
        <w:rPr>
          <w:sz w:val="22"/>
          <w:szCs w:val="22"/>
        </w:rPr>
        <w:t xml:space="preserve"> </w:t>
      </w:r>
      <w:r w:rsidRPr="00136C47">
        <w:rPr>
          <w:sz w:val="22"/>
          <w:szCs w:val="22"/>
        </w:rPr>
        <w:t xml:space="preserve">Social Norms </w:t>
      </w:r>
      <w:r w:rsidR="001E4899" w:rsidRPr="00136C47">
        <w:rPr>
          <w:sz w:val="22"/>
          <w:szCs w:val="22"/>
        </w:rPr>
        <w:t>and</w:t>
      </w:r>
      <w:r w:rsidR="00DE3559" w:rsidRPr="00136C47">
        <w:rPr>
          <w:sz w:val="22"/>
          <w:szCs w:val="22"/>
        </w:rPr>
        <w:t xml:space="preserve"> </w:t>
      </w:r>
      <w:r w:rsidRPr="00136C47">
        <w:rPr>
          <w:sz w:val="22"/>
          <w:szCs w:val="22"/>
        </w:rPr>
        <w:t xml:space="preserve">Technological </w:t>
      </w:r>
      <w:proofErr w:type="spellStart"/>
      <w:r w:rsidRPr="00136C47">
        <w:rPr>
          <w:sz w:val="22"/>
          <w:szCs w:val="22"/>
        </w:rPr>
        <w:t>Culturation</w:t>
      </w:r>
      <w:proofErr w:type="spellEnd"/>
      <w:r w:rsidR="00DE3559" w:rsidRPr="00136C47">
        <w:rPr>
          <w:sz w:val="22"/>
          <w:szCs w:val="22"/>
        </w:rPr>
        <w:t xml:space="preserve">,” </w:t>
      </w:r>
      <w:r w:rsidRPr="00316DFD">
        <w:rPr>
          <w:sz w:val="22"/>
          <w:szCs w:val="22"/>
        </w:rPr>
        <w:t xml:space="preserve">IEEE Transactions </w:t>
      </w:r>
      <w:r w:rsidR="001E4899" w:rsidRPr="00316DFD">
        <w:rPr>
          <w:sz w:val="22"/>
          <w:szCs w:val="22"/>
        </w:rPr>
        <w:t>on</w:t>
      </w:r>
      <w:r w:rsidR="00DE3559" w:rsidRPr="00316DFD">
        <w:rPr>
          <w:sz w:val="22"/>
          <w:szCs w:val="22"/>
        </w:rPr>
        <w:t xml:space="preserve"> </w:t>
      </w:r>
      <w:r w:rsidRPr="00316DFD">
        <w:rPr>
          <w:sz w:val="22"/>
          <w:szCs w:val="22"/>
        </w:rPr>
        <w:t>Engineering Management</w:t>
      </w:r>
      <w:r w:rsidRPr="00136C47">
        <w:rPr>
          <w:sz w:val="22"/>
          <w:szCs w:val="22"/>
        </w:rPr>
        <w:t xml:space="preserve"> </w:t>
      </w:r>
      <w:r w:rsidR="00DE3559" w:rsidRPr="00136C47">
        <w:rPr>
          <w:sz w:val="22"/>
          <w:szCs w:val="22"/>
        </w:rPr>
        <w:t>(50:1)</w:t>
      </w:r>
      <w:r w:rsidR="001E4899">
        <w:rPr>
          <w:sz w:val="22"/>
          <w:szCs w:val="22"/>
        </w:rPr>
        <w:t xml:space="preserve"> </w:t>
      </w:r>
      <w:r w:rsidR="00DE3559" w:rsidRPr="00136C47">
        <w:rPr>
          <w:sz w:val="22"/>
          <w:szCs w:val="22"/>
        </w:rPr>
        <w:t xml:space="preserve">2003, </w:t>
      </w:r>
      <w:r w:rsidR="001E4899">
        <w:rPr>
          <w:sz w:val="22"/>
          <w:szCs w:val="22"/>
        </w:rPr>
        <w:t>p</w:t>
      </w:r>
      <w:r w:rsidR="001E4899" w:rsidRPr="00136C47">
        <w:rPr>
          <w:sz w:val="22"/>
          <w:szCs w:val="22"/>
        </w:rPr>
        <w:t>p</w:t>
      </w:r>
      <w:r w:rsidR="00DE3559" w:rsidRPr="00136C47">
        <w:rPr>
          <w:sz w:val="22"/>
          <w:szCs w:val="22"/>
        </w:rPr>
        <w:t>. 45-63.</w:t>
      </w:r>
    </w:p>
    <w:p w:rsidR="008074C9" w:rsidRPr="00136C47" w:rsidRDefault="00DE3559">
      <w:pPr>
        <w:spacing w:before="240"/>
        <w:ind w:left="567" w:hanging="567"/>
        <w:jc w:val="both"/>
        <w:rPr>
          <w:sz w:val="22"/>
          <w:szCs w:val="22"/>
        </w:rPr>
      </w:pPr>
      <w:r w:rsidRPr="00136C47">
        <w:rPr>
          <w:sz w:val="22"/>
          <w:szCs w:val="22"/>
        </w:rPr>
        <w:t xml:space="preserve">Mackenzie, </w:t>
      </w:r>
      <w:r w:rsidR="008074C9" w:rsidRPr="00136C47">
        <w:rPr>
          <w:sz w:val="22"/>
          <w:szCs w:val="22"/>
        </w:rPr>
        <w:t>S</w:t>
      </w:r>
      <w:r w:rsidRPr="00136C47">
        <w:rPr>
          <w:sz w:val="22"/>
          <w:szCs w:val="22"/>
        </w:rPr>
        <w:t>.</w:t>
      </w:r>
      <w:r w:rsidR="00316082">
        <w:rPr>
          <w:sz w:val="22"/>
          <w:szCs w:val="22"/>
        </w:rPr>
        <w:t xml:space="preserve"> </w:t>
      </w:r>
      <w:r w:rsidR="008074C9" w:rsidRPr="00136C47">
        <w:rPr>
          <w:sz w:val="22"/>
          <w:szCs w:val="22"/>
        </w:rPr>
        <w:t>B</w:t>
      </w:r>
      <w:r w:rsidRPr="00136C47">
        <w:rPr>
          <w:sz w:val="22"/>
          <w:szCs w:val="22"/>
        </w:rPr>
        <w:t xml:space="preserve">., </w:t>
      </w:r>
      <w:r w:rsidR="00316082" w:rsidRPr="00136C47">
        <w:rPr>
          <w:sz w:val="22"/>
          <w:szCs w:val="22"/>
        </w:rPr>
        <w:t>P.</w:t>
      </w:r>
      <w:r w:rsidR="00316082">
        <w:rPr>
          <w:sz w:val="22"/>
          <w:szCs w:val="22"/>
        </w:rPr>
        <w:t xml:space="preserve"> </w:t>
      </w:r>
      <w:r w:rsidR="00316082" w:rsidRPr="00136C47">
        <w:rPr>
          <w:sz w:val="22"/>
          <w:szCs w:val="22"/>
        </w:rPr>
        <w:t xml:space="preserve">M. </w:t>
      </w:r>
      <w:proofErr w:type="spellStart"/>
      <w:r w:rsidR="008074C9" w:rsidRPr="00136C47">
        <w:rPr>
          <w:sz w:val="22"/>
          <w:szCs w:val="22"/>
        </w:rPr>
        <w:t>Podsakoff</w:t>
      </w:r>
      <w:proofErr w:type="spellEnd"/>
      <w:r w:rsidRPr="00136C47">
        <w:rPr>
          <w:sz w:val="22"/>
          <w:szCs w:val="22"/>
        </w:rPr>
        <w:t xml:space="preserve">, </w:t>
      </w:r>
      <w:r w:rsidR="00316082">
        <w:rPr>
          <w:sz w:val="22"/>
          <w:szCs w:val="22"/>
        </w:rPr>
        <w:t>a</w:t>
      </w:r>
      <w:r w:rsidRPr="00136C47">
        <w:rPr>
          <w:sz w:val="22"/>
          <w:szCs w:val="22"/>
        </w:rPr>
        <w:t xml:space="preserve">nd </w:t>
      </w:r>
      <w:r w:rsidR="00316082" w:rsidRPr="00136C47">
        <w:rPr>
          <w:sz w:val="22"/>
          <w:szCs w:val="22"/>
        </w:rPr>
        <w:t>C.</w:t>
      </w:r>
      <w:r w:rsidR="00316082">
        <w:rPr>
          <w:sz w:val="22"/>
          <w:szCs w:val="22"/>
        </w:rPr>
        <w:t xml:space="preserve"> </w:t>
      </w:r>
      <w:r w:rsidR="00316082" w:rsidRPr="00136C47">
        <w:rPr>
          <w:sz w:val="22"/>
          <w:szCs w:val="22"/>
        </w:rPr>
        <w:t xml:space="preserve">B. </w:t>
      </w:r>
      <w:r w:rsidR="008074C9" w:rsidRPr="00136C47">
        <w:rPr>
          <w:sz w:val="22"/>
          <w:szCs w:val="22"/>
        </w:rPr>
        <w:t>Jarvis</w:t>
      </w:r>
      <w:r w:rsidRPr="00136C47">
        <w:rPr>
          <w:sz w:val="22"/>
          <w:szCs w:val="22"/>
        </w:rPr>
        <w:t xml:space="preserve"> </w:t>
      </w:r>
      <w:r w:rsidR="00306326">
        <w:rPr>
          <w:sz w:val="22"/>
          <w:szCs w:val="22"/>
        </w:rPr>
        <w:t>“</w:t>
      </w:r>
      <w:r w:rsidR="008074C9" w:rsidRPr="00136C47">
        <w:rPr>
          <w:sz w:val="22"/>
          <w:szCs w:val="22"/>
        </w:rPr>
        <w:t xml:space="preserve">The </w:t>
      </w:r>
      <w:r w:rsidRPr="00136C47">
        <w:rPr>
          <w:sz w:val="22"/>
          <w:szCs w:val="22"/>
        </w:rPr>
        <w:t xml:space="preserve">Problem </w:t>
      </w:r>
      <w:r w:rsidR="00306326">
        <w:rPr>
          <w:sz w:val="22"/>
          <w:szCs w:val="22"/>
        </w:rPr>
        <w:t>o</w:t>
      </w:r>
      <w:r w:rsidR="00306326" w:rsidRPr="00136C47">
        <w:rPr>
          <w:sz w:val="22"/>
          <w:szCs w:val="22"/>
        </w:rPr>
        <w:t xml:space="preserve">f </w:t>
      </w:r>
      <w:r w:rsidRPr="00136C47">
        <w:rPr>
          <w:sz w:val="22"/>
          <w:szCs w:val="22"/>
        </w:rPr>
        <w:t xml:space="preserve">Measurement Model Misspecification </w:t>
      </w:r>
      <w:r w:rsidR="00306326">
        <w:rPr>
          <w:sz w:val="22"/>
          <w:szCs w:val="22"/>
        </w:rPr>
        <w:t>i</w:t>
      </w:r>
      <w:r w:rsidR="00306326" w:rsidRPr="00136C47">
        <w:rPr>
          <w:sz w:val="22"/>
          <w:szCs w:val="22"/>
        </w:rPr>
        <w:t xml:space="preserve">n </w:t>
      </w:r>
      <w:r w:rsidRPr="00136C47">
        <w:rPr>
          <w:sz w:val="22"/>
          <w:szCs w:val="22"/>
        </w:rPr>
        <w:t xml:space="preserve">Behavioral </w:t>
      </w:r>
      <w:r w:rsidR="00306326">
        <w:rPr>
          <w:sz w:val="22"/>
          <w:szCs w:val="22"/>
        </w:rPr>
        <w:t>a</w:t>
      </w:r>
      <w:r w:rsidR="00306326" w:rsidRPr="00136C47">
        <w:rPr>
          <w:sz w:val="22"/>
          <w:szCs w:val="22"/>
        </w:rPr>
        <w:t xml:space="preserve">nd </w:t>
      </w:r>
      <w:r w:rsidRPr="00136C47">
        <w:rPr>
          <w:sz w:val="22"/>
          <w:szCs w:val="22"/>
        </w:rPr>
        <w:t xml:space="preserve">Organizational Research </w:t>
      </w:r>
      <w:r w:rsidR="00306326">
        <w:rPr>
          <w:sz w:val="22"/>
          <w:szCs w:val="22"/>
        </w:rPr>
        <w:t>a</w:t>
      </w:r>
      <w:r w:rsidR="00306326" w:rsidRPr="00136C47">
        <w:rPr>
          <w:sz w:val="22"/>
          <w:szCs w:val="22"/>
        </w:rPr>
        <w:t xml:space="preserve">nd </w:t>
      </w:r>
      <w:r w:rsidRPr="00136C47">
        <w:rPr>
          <w:sz w:val="22"/>
          <w:szCs w:val="22"/>
        </w:rPr>
        <w:t>Some Recommended Solutions,</w:t>
      </w:r>
      <w:r w:rsidR="00306326">
        <w:rPr>
          <w:sz w:val="22"/>
          <w:szCs w:val="22"/>
        </w:rPr>
        <w:t>”</w:t>
      </w:r>
      <w:r w:rsidRPr="00136C47">
        <w:rPr>
          <w:sz w:val="22"/>
          <w:szCs w:val="22"/>
        </w:rPr>
        <w:t xml:space="preserve"> </w:t>
      </w:r>
      <w:r w:rsidR="008074C9" w:rsidRPr="00316DFD">
        <w:rPr>
          <w:sz w:val="22"/>
          <w:szCs w:val="22"/>
        </w:rPr>
        <w:t xml:space="preserve">Journal </w:t>
      </w:r>
      <w:r w:rsidR="00306326">
        <w:rPr>
          <w:sz w:val="22"/>
          <w:szCs w:val="22"/>
        </w:rPr>
        <w:t>o</w:t>
      </w:r>
      <w:r w:rsidR="00306326" w:rsidRPr="00316DFD">
        <w:rPr>
          <w:sz w:val="22"/>
          <w:szCs w:val="22"/>
        </w:rPr>
        <w:t xml:space="preserve">f </w:t>
      </w:r>
      <w:r w:rsidR="008074C9" w:rsidRPr="00316DFD">
        <w:rPr>
          <w:sz w:val="22"/>
          <w:szCs w:val="22"/>
        </w:rPr>
        <w:t>Applied Psychology</w:t>
      </w:r>
      <w:r w:rsidRPr="00136C47">
        <w:rPr>
          <w:sz w:val="22"/>
          <w:szCs w:val="22"/>
        </w:rPr>
        <w:t xml:space="preserve"> (90:4)</w:t>
      </w:r>
      <w:r w:rsidR="00306326">
        <w:rPr>
          <w:sz w:val="22"/>
          <w:szCs w:val="22"/>
        </w:rPr>
        <w:t xml:space="preserve"> </w:t>
      </w:r>
      <w:r w:rsidR="00A37AF1" w:rsidRPr="00136C47">
        <w:rPr>
          <w:sz w:val="22"/>
          <w:szCs w:val="22"/>
        </w:rPr>
        <w:t>2005</w:t>
      </w:r>
      <w:r w:rsidR="00306326">
        <w:rPr>
          <w:sz w:val="22"/>
          <w:szCs w:val="22"/>
        </w:rPr>
        <w:t>, p</w:t>
      </w:r>
      <w:r w:rsidRPr="00136C47">
        <w:rPr>
          <w:sz w:val="22"/>
          <w:szCs w:val="22"/>
        </w:rPr>
        <w:t>p. 710-730.</w:t>
      </w:r>
    </w:p>
    <w:p w:rsidR="008074C9" w:rsidRPr="00136C47" w:rsidRDefault="00DE3559">
      <w:pPr>
        <w:spacing w:before="240"/>
        <w:ind w:left="567" w:hanging="567"/>
        <w:jc w:val="both"/>
        <w:rPr>
          <w:sz w:val="22"/>
          <w:szCs w:val="22"/>
        </w:rPr>
      </w:pPr>
      <w:r w:rsidRPr="00136C47">
        <w:rPr>
          <w:sz w:val="22"/>
          <w:szCs w:val="22"/>
        </w:rPr>
        <w:t xml:space="preserve">Mackenzie, </w:t>
      </w:r>
      <w:r w:rsidR="008074C9" w:rsidRPr="00136C47">
        <w:rPr>
          <w:sz w:val="22"/>
          <w:szCs w:val="22"/>
        </w:rPr>
        <w:t>S</w:t>
      </w:r>
      <w:r w:rsidRPr="00136C47">
        <w:rPr>
          <w:sz w:val="22"/>
          <w:szCs w:val="22"/>
        </w:rPr>
        <w:t>.</w:t>
      </w:r>
      <w:r w:rsidR="00316082">
        <w:rPr>
          <w:sz w:val="22"/>
          <w:szCs w:val="22"/>
        </w:rPr>
        <w:t xml:space="preserve"> </w:t>
      </w:r>
      <w:r w:rsidR="008074C9" w:rsidRPr="00136C47">
        <w:rPr>
          <w:sz w:val="22"/>
          <w:szCs w:val="22"/>
        </w:rPr>
        <w:t>B</w:t>
      </w:r>
      <w:r w:rsidRPr="00136C47">
        <w:rPr>
          <w:sz w:val="22"/>
          <w:szCs w:val="22"/>
        </w:rPr>
        <w:t xml:space="preserve">., </w:t>
      </w:r>
      <w:r w:rsidR="00316082" w:rsidRPr="00136C47">
        <w:rPr>
          <w:sz w:val="22"/>
          <w:szCs w:val="22"/>
        </w:rPr>
        <w:t>P.</w:t>
      </w:r>
      <w:r w:rsidR="00316082">
        <w:rPr>
          <w:sz w:val="22"/>
          <w:szCs w:val="22"/>
        </w:rPr>
        <w:t xml:space="preserve"> </w:t>
      </w:r>
      <w:r w:rsidR="00316082" w:rsidRPr="00136C47">
        <w:rPr>
          <w:sz w:val="22"/>
          <w:szCs w:val="22"/>
        </w:rPr>
        <w:t xml:space="preserve">M. </w:t>
      </w:r>
      <w:proofErr w:type="spellStart"/>
      <w:r w:rsidR="008074C9" w:rsidRPr="00136C47">
        <w:rPr>
          <w:sz w:val="22"/>
          <w:szCs w:val="22"/>
        </w:rPr>
        <w:t>Podsakoff</w:t>
      </w:r>
      <w:proofErr w:type="spellEnd"/>
      <w:r w:rsidRPr="00136C47">
        <w:rPr>
          <w:sz w:val="22"/>
          <w:szCs w:val="22"/>
        </w:rPr>
        <w:t xml:space="preserve">, </w:t>
      </w:r>
      <w:r w:rsidR="00316082">
        <w:rPr>
          <w:sz w:val="22"/>
          <w:szCs w:val="22"/>
        </w:rPr>
        <w:t>a</w:t>
      </w:r>
      <w:r w:rsidR="00316082" w:rsidRPr="00136C47">
        <w:rPr>
          <w:sz w:val="22"/>
          <w:szCs w:val="22"/>
        </w:rPr>
        <w:t>nd N.</w:t>
      </w:r>
      <w:r w:rsidR="00316082">
        <w:rPr>
          <w:sz w:val="22"/>
          <w:szCs w:val="22"/>
        </w:rPr>
        <w:t xml:space="preserve"> </w:t>
      </w:r>
      <w:r w:rsidR="00316082" w:rsidRPr="00136C47">
        <w:rPr>
          <w:sz w:val="22"/>
          <w:szCs w:val="22"/>
        </w:rPr>
        <w:t xml:space="preserve">P. </w:t>
      </w:r>
      <w:proofErr w:type="spellStart"/>
      <w:r w:rsidR="008074C9" w:rsidRPr="00136C47">
        <w:rPr>
          <w:sz w:val="22"/>
          <w:szCs w:val="22"/>
        </w:rPr>
        <w:t>Podsakoff</w:t>
      </w:r>
      <w:proofErr w:type="spellEnd"/>
      <w:r w:rsidR="00B37BE7">
        <w:rPr>
          <w:sz w:val="22"/>
          <w:szCs w:val="22"/>
        </w:rPr>
        <w:t xml:space="preserve"> “</w:t>
      </w:r>
      <w:r w:rsidR="008074C9" w:rsidRPr="00136C47">
        <w:rPr>
          <w:sz w:val="22"/>
          <w:szCs w:val="22"/>
        </w:rPr>
        <w:t xml:space="preserve">Construct </w:t>
      </w:r>
      <w:r w:rsidRPr="00136C47">
        <w:rPr>
          <w:sz w:val="22"/>
          <w:szCs w:val="22"/>
        </w:rPr>
        <w:t xml:space="preserve">Measurement </w:t>
      </w:r>
      <w:r w:rsidR="00B37BE7">
        <w:rPr>
          <w:sz w:val="22"/>
          <w:szCs w:val="22"/>
        </w:rPr>
        <w:t>a</w:t>
      </w:r>
      <w:r w:rsidR="00B37BE7" w:rsidRPr="00136C47">
        <w:rPr>
          <w:sz w:val="22"/>
          <w:szCs w:val="22"/>
        </w:rPr>
        <w:t xml:space="preserve">nd </w:t>
      </w:r>
      <w:r w:rsidRPr="00136C47">
        <w:rPr>
          <w:sz w:val="22"/>
          <w:szCs w:val="22"/>
        </w:rPr>
        <w:t xml:space="preserve">Validation Procedures </w:t>
      </w:r>
      <w:r w:rsidR="00B37BE7">
        <w:rPr>
          <w:sz w:val="22"/>
          <w:szCs w:val="22"/>
        </w:rPr>
        <w:t>i</w:t>
      </w:r>
      <w:r w:rsidR="00B37BE7" w:rsidRPr="00136C47">
        <w:rPr>
          <w:sz w:val="22"/>
          <w:szCs w:val="22"/>
        </w:rPr>
        <w:t xml:space="preserve">n </w:t>
      </w:r>
      <w:r w:rsidR="008074C9" w:rsidRPr="00136C47">
        <w:rPr>
          <w:sz w:val="22"/>
          <w:szCs w:val="22"/>
        </w:rPr>
        <w:t xml:space="preserve">MIS </w:t>
      </w:r>
      <w:r w:rsidR="00B37BE7">
        <w:rPr>
          <w:sz w:val="22"/>
          <w:szCs w:val="22"/>
        </w:rPr>
        <w:t>a</w:t>
      </w:r>
      <w:r w:rsidR="00B37BE7" w:rsidRPr="00136C47">
        <w:rPr>
          <w:sz w:val="22"/>
          <w:szCs w:val="22"/>
        </w:rPr>
        <w:t xml:space="preserve">nd </w:t>
      </w:r>
      <w:r w:rsidRPr="00136C47">
        <w:rPr>
          <w:sz w:val="22"/>
          <w:szCs w:val="22"/>
        </w:rPr>
        <w:t xml:space="preserve">Behavioural Research: </w:t>
      </w:r>
      <w:r w:rsidR="008074C9" w:rsidRPr="00136C47">
        <w:rPr>
          <w:sz w:val="22"/>
          <w:szCs w:val="22"/>
        </w:rPr>
        <w:t xml:space="preserve">Integrating </w:t>
      </w:r>
      <w:r w:rsidRPr="00136C47">
        <w:rPr>
          <w:sz w:val="22"/>
          <w:szCs w:val="22"/>
        </w:rPr>
        <w:t xml:space="preserve">New </w:t>
      </w:r>
      <w:r w:rsidR="00B37BE7">
        <w:rPr>
          <w:sz w:val="22"/>
          <w:szCs w:val="22"/>
        </w:rPr>
        <w:t>a</w:t>
      </w:r>
      <w:r w:rsidR="00B37BE7" w:rsidRPr="00136C47">
        <w:rPr>
          <w:sz w:val="22"/>
          <w:szCs w:val="22"/>
        </w:rPr>
        <w:t xml:space="preserve">nd </w:t>
      </w:r>
      <w:r w:rsidRPr="00136C47">
        <w:rPr>
          <w:sz w:val="22"/>
          <w:szCs w:val="22"/>
        </w:rPr>
        <w:t>Existing Techniques,</w:t>
      </w:r>
      <w:r w:rsidR="00B37BE7">
        <w:rPr>
          <w:sz w:val="22"/>
          <w:szCs w:val="22"/>
        </w:rPr>
        <w:t>”</w:t>
      </w:r>
      <w:r w:rsidRPr="00136C47">
        <w:rPr>
          <w:sz w:val="22"/>
          <w:szCs w:val="22"/>
        </w:rPr>
        <w:t xml:space="preserve"> </w:t>
      </w:r>
      <w:r w:rsidR="008074C9" w:rsidRPr="00316DFD">
        <w:rPr>
          <w:sz w:val="22"/>
          <w:szCs w:val="22"/>
        </w:rPr>
        <w:t>MIS Quarterly</w:t>
      </w:r>
      <w:r w:rsidRPr="00136C47">
        <w:rPr>
          <w:sz w:val="22"/>
          <w:szCs w:val="22"/>
        </w:rPr>
        <w:t xml:space="preserve"> (35:2</w:t>
      </w:r>
      <w:r w:rsidR="00B37BE7">
        <w:rPr>
          <w:sz w:val="22"/>
          <w:szCs w:val="22"/>
        </w:rPr>
        <w:t xml:space="preserve">) </w:t>
      </w:r>
      <w:r w:rsidR="00A37AF1" w:rsidRPr="00136C47">
        <w:rPr>
          <w:sz w:val="22"/>
          <w:szCs w:val="22"/>
        </w:rPr>
        <w:t xml:space="preserve">2011, </w:t>
      </w:r>
      <w:r w:rsidR="00B37BE7">
        <w:rPr>
          <w:sz w:val="22"/>
          <w:szCs w:val="22"/>
        </w:rPr>
        <w:t>p</w:t>
      </w:r>
      <w:r w:rsidRPr="00136C47">
        <w:rPr>
          <w:sz w:val="22"/>
          <w:szCs w:val="22"/>
        </w:rPr>
        <w:t>p. 293-334.</w:t>
      </w:r>
    </w:p>
    <w:p w:rsidR="008074C9" w:rsidRPr="00136C47" w:rsidRDefault="008074C9" w:rsidP="004D6B7E">
      <w:pPr>
        <w:spacing w:before="240"/>
        <w:ind w:left="432" w:hanging="432"/>
        <w:jc w:val="both"/>
        <w:rPr>
          <w:sz w:val="22"/>
          <w:szCs w:val="22"/>
        </w:rPr>
      </w:pPr>
      <w:r w:rsidRPr="00136C47">
        <w:rPr>
          <w:sz w:val="22"/>
          <w:szCs w:val="22"/>
        </w:rPr>
        <w:t>Mathieson</w:t>
      </w:r>
      <w:r w:rsidR="00DE3559" w:rsidRPr="00136C47">
        <w:rPr>
          <w:sz w:val="22"/>
          <w:szCs w:val="22"/>
        </w:rPr>
        <w:t xml:space="preserve">, </w:t>
      </w:r>
      <w:r w:rsidRPr="00136C47">
        <w:rPr>
          <w:sz w:val="22"/>
          <w:szCs w:val="22"/>
        </w:rPr>
        <w:t>K</w:t>
      </w:r>
      <w:r w:rsidR="00DE3559" w:rsidRPr="00136C47">
        <w:rPr>
          <w:sz w:val="22"/>
          <w:szCs w:val="22"/>
        </w:rPr>
        <w:t xml:space="preserve">., </w:t>
      </w:r>
      <w:r w:rsidR="00D2425D" w:rsidRPr="00136C47">
        <w:rPr>
          <w:sz w:val="22"/>
          <w:szCs w:val="22"/>
        </w:rPr>
        <w:t xml:space="preserve">E. </w:t>
      </w:r>
      <w:r w:rsidRPr="00136C47">
        <w:rPr>
          <w:sz w:val="22"/>
          <w:szCs w:val="22"/>
        </w:rPr>
        <w:t>Peacock</w:t>
      </w:r>
      <w:r w:rsidR="00DE3559" w:rsidRPr="00136C47">
        <w:rPr>
          <w:sz w:val="22"/>
          <w:szCs w:val="22"/>
        </w:rPr>
        <w:t xml:space="preserve">, </w:t>
      </w:r>
      <w:r w:rsidR="00D2425D">
        <w:rPr>
          <w:sz w:val="22"/>
          <w:szCs w:val="22"/>
        </w:rPr>
        <w:t>a</w:t>
      </w:r>
      <w:r w:rsidR="00D2425D" w:rsidRPr="00136C47">
        <w:rPr>
          <w:sz w:val="22"/>
          <w:szCs w:val="22"/>
        </w:rPr>
        <w:t xml:space="preserve">nd W.W. </w:t>
      </w:r>
      <w:r w:rsidRPr="00136C47">
        <w:rPr>
          <w:sz w:val="22"/>
          <w:szCs w:val="22"/>
        </w:rPr>
        <w:t>Chin</w:t>
      </w:r>
      <w:r w:rsidR="00D2425D">
        <w:rPr>
          <w:sz w:val="22"/>
          <w:szCs w:val="22"/>
        </w:rPr>
        <w:t xml:space="preserve"> “</w:t>
      </w:r>
      <w:r w:rsidRPr="00136C47">
        <w:rPr>
          <w:sz w:val="22"/>
          <w:szCs w:val="22"/>
        </w:rPr>
        <w:t xml:space="preserve">Extending </w:t>
      </w:r>
      <w:r w:rsidR="00336AF9" w:rsidRPr="00136C47">
        <w:rPr>
          <w:sz w:val="22"/>
          <w:szCs w:val="22"/>
        </w:rPr>
        <w:t>the</w:t>
      </w:r>
      <w:r w:rsidR="00DE3559" w:rsidRPr="00136C47">
        <w:rPr>
          <w:sz w:val="22"/>
          <w:szCs w:val="22"/>
        </w:rPr>
        <w:t xml:space="preserve"> Technology Acceptance Model: </w:t>
      </w:r>
      <w:r w:rsidRPr="00136C47">
        <w:rPr>
          <w:sz w:val="22"/>
          <w:szCs w:val="22"/>
        </w:rPr>
        <w:t xml:space="preserve">The </w:t>
      </w:r>
      <w:r w:rsidR="00DE3559" w:rsidRPr="00136C47">
        <w:rPr>
          <w:sz w:val="22"/>
          <w:szCs w:val="22"/>
        </w:rPr>
        <w:t xml:space="preserve">Influence </w:t>
      </w:r>
      <w:r w:rsidR="00336AF9" w:rsidRPr="00136C47">
        <w:rPr>
          <w:sz w:val="22"/>
          <w:szCs w:val="22"/>
        </w:rPr>
        <w:t>of</w:t>
      </w:r>
      <w:r w:rsidR="00DE3559" w:rsidRPr="00136C47">
        <w:rPr>
          <w:sz w:val="22"/>
          <w:szCs w:val="22"/>
        </w:rPr>
        <w:t xml:space="preserve"> Perceived User Resources,</w:t>
      </w:r>
      <w:r w:rsidR="00336AF9">
        <w:rPr>
          <w:sz w:val="22"/>
          <w:szCs w:val="22"/>
        </w:rPr>
        <w:t>”</w:t>
      </w:r>
      <w:r w:rsidR="00DE3559" w:rsidRPr="00136C47">
        <w:rPr>
          <w:sz w:val="22"/>
          <w:szCs w:val="22"/>
        </w:rPr>
        <w:t xml:space="preserve"> </w:t>
      </w:r>
      <w:r w:rsidRPr="00136C47">
        <w:rPr>
          <w:sz w:val="22"/>
          <w:szCs w:val="22"/>
        </w:rPr>
        <w:t xml:space="preserve">The DATA BASE </w:t>
      </w:r>
      <w:r w:rsidR="00336AF9">
        <w:rPr>
          <w:sz w:val="22"/>
          <w:szCs w:val="22"/>
        </w:rPr>
        <w:t>f</w:t>
      </w:r>
      <w:r w:rsidR="00336AF9" w:rsidRPr="00136C47">
        <w:rPr>
          <w:sz w:val="22"/>
          <w:szCs w:val="22"/>
        </w:rPr>
        <w:t xml:space="preserve">or </w:t>
      </w:r>
      <w:r w:rsidRPr="00136C47">
        <w:rPr>
          <w:sz w:val="22"/>
          <w:szCs w:val="22"/>
        </w:rPr>
        <w:t xml:space="preserve">Advances </w:t>
      </w:r>
      <w:r w:rsidR="00445328" w:rsidRPr="00136C47">
        <w:rPr>
          <w:sz w:val="22"/>
          <w:szCs w:val="22"/>
        </w:rPr>
        <w:t>in</w:t>
      </w:r>
      <w:r w:rsidR="00DE3559" w:rsidRPr="00136C47">
        <w:rPr>
          <w:sz w:val="22"/>
          <w:szCs w:val="22"/>
        </w:rPr>
        <w:t xml:space="preserve"> </w:t>
      </w:r>
      <w:r w:rsidRPr="00136C47">
        <w:rPr>
          <w:sz w:val="22"/>
          <w:szCs w:val="22"/>
        </w:rPr>
        <w:t>Information Systems</w:t>
      </w:r>
      <w:r w:rsidR="00DE3559" w:rsidRPr="00136C47">
        <w:rPr>
          <w:sz w:val="22"/>
          <w:szCs w:val="22"/>
        </w:rPr>
        <w:t>, (32:3)</w:t>
      </w:r>
      <w:r w:rsidR="00336AF9">
        <w:rPr>
          <w:sz w:val="22"/>
          <w:szCs w:val="22"/>
        </w:rPr>
        <w:t xml:space="preserve"> 2001</w:t>
      </w:r>
      <w:r w:rsidR="00A37AF1" w:rsidRPr="00136C47">
        <w:rPr>
          <w:sz w:val="22"/>
          <w:szCs w:val="22"/>
        </w:rPr>
        <w:t xml:space="preserve">, </w:t>
      </w:r>
      <w:r w:rsidR="00336AF9">
        <w:rPr>
          <w:sz w:val="22"/>
          <w:szCs w:val="22"/>
        </w:rPr>
        <w:t>p</w:t>
      </w:r>
      <w:r w:rsidR="00DE3559" w:rsidRPr="00136C47">
        <w:rPr>
          <w:sz w:val="22"/>
          <w:szCs w:val="22"/>
        </w:rPr>
        <w:t>p. 86-111.</w:t>
      </w:r>
    </w:p>
    <w:p w:rsidR="00445328" w:rsidRDefault="00445328" w:rsidP="004D6B7E">
      <w:pPr>
        <w:spacing w:before="240"/>
        <w:ind w:left="432" w:hanging="432"/>
        <w:jc w:val="both"/>
        <w:rPr>
          <w:sz w:val="22"/>
          <w:szCs w:val="22"/>
        </w:rPr>
      </w:pPr>
      <w:r>
        <w:rPr>
          <w:sz w:val="22"/>
          <w:szCs w:val="22"/>
        </w:rPr>
        <w:lastRenderedPageBreak/>
        <w:t xml:space="preserve">McCoy, S., D. F. </w:t>
      </w:r>
      <w:proofErr w:type="spellStart"/>
      <w:r>
        <w:rPr>
          <w:sz w:val="22"/>
          <w:szCs w:val="22"/>
        </w:rPr>
        <w:t>Galletta</w:t>
      </w:r>
      <w:proofErr w:type="spellEnd"/>
      <w:r>
        <w:rPr>
          <w:sz w:val="22"/>
          <w:szCs w:val="22"/>
        </w:rPr>
        <w:t>, and W. R. King “Applying TAM across Cultures: The Need for Caution,” European Journal of Information Systems (16</w:t>
      </w:r>
      <w:r w:rsidR="00CE117E">
        <w:rPr>
          <w:sz w:val="22"/>
          <w:szCs w:val="22"/>
        </w:rPr>
        <w:t>:1</w:t>
      </w:r>
      <w:r>
        <w:rPr>
          <w:sz w:val="22"/>
          <w:szCs w:val="22"/>
        </w:rPr>
        <w:t>), 2007, pp. 81-90.</w:t>
      </w:r>
    </w:p>
    <w:p w:rsidR="008074C9" w:rsidRPr="00136C47" w:rsidRDefault="008074C9" w:rsidP="00935F75">
      <w:pPr>
        <w:spacing w:before="240"/>
        <w:ind w:left="432" w:hanging="432"/>
        <w:rPr>
          <w:sz w:val="22"/>
          <w:szCs w:val="22"/>
        </w:rPr>
      </w:pPr>
      <w:proofErr w:type="gramStart"/>
      <w:r w:rsidRPr="00136C47">
        <w:rPr>
          <w:sz w:val="22"/>
          <w:szCs w:val="22"/>
        </w:rPr>
        <w:t xml:space="preserve">Ministry </w:t>
      </w:r>
      <w:r w:rsidR="00D2425D">
        <w:rPr>
          <w:sz w:val="22"/>
          <w:szCs w:val="22"/>
        </w:rPr>
        <w:t>o</w:t>
      </w:r>
      <w:r w:rsidR="00D2425D" w:rsidRPr="00136C47">
        <w:rPr>
          <w:sz w:val="22"/>
          <w:szCs w:val="22"/>
        </w:rPr>
        <w:t xml:space="preserve">f </w:t>
      </w:r>
      <w:r w:rsidRPr="00136C47">
        <w:rPr>
          <w:sz w:val="22"/>
          <w:szCs w:val="22"/>
        </w:rPr>
        <w:t xml:space="preserve">Information </w:t>
      </w:r>
      <w:r w:rsidR="00D2425D" w:rsidRPr="00136C47">
        <w:rPr>
          <w:sz w:val="22"/>
          <w:szCs w:val="22"/>
        </w:rPr>
        <w:t>and</w:t>
      </w:r>
      <w:r w:rsidR="00DE3559" w:rsidRPr="00136C47">
        <w:rPr>
          <w:sz w:val="22"/>
          <w:szCs w:val="22"/>
        </w:rPr>
        <w:t xml:space="preserve"> </w:t>
      </w:r>
      <w:r w:rsidRPr="00136C47">
        <w:rPr>
          <w:sz w:val="22"/>
          <w:szCs w:val="22"/>
        </w:rPr>
        <w:t>Communication Technology</w:t>
      </w:r>
      <w:r w:rsidR="00DE3559" w:rsidRPr="00136C47">
        <w:rPr>
          <w:sz w:val="22"/>
          <w:szCs w:val="22"/>
        </w:rPr>
        <w:t xml:space="preserve">, </w:t>
      </w:r>
      <w:r w:rsidRPr="00136C47">
        <w:rPr>
          <w:sz w:val="22"/>
          <w:szCs w:val="22"/>
        </w:rPr>
        <w:t>Jordan</w:t>
      </w:r>
      <w:r w:rsidR="00DE3559" w:rsidRPr="00136C47">
        <w:rPr>
          <w:sz w:val="22"/>
          <w:szCs w:val="22"/>
        </w:rPr>
        <w:t>.</w:t>
      </w:r>
      <w:proofErr w:type="gramEnd"/>
      <w:r w:rsidR="00DE3559" w:rsidRPr="00136C47">
        <w:rPr>
          <w:sz w:val="22"/>
          <w:szCs w:val="22"/>
        </w:rPr>
        <w:br/>
      </w:r>
      <w:hyperlink r:id="rId20" w:history="1">
        <w:r w:rsidR="00E818F9" w:rsidRPr="006565B1">
          <w:rPr>
            <w:rStyle w:val="Hyperlink"/>
            <w:sz w:val="22"/>
            <w:szCs w:val="22"/>
          </w:rPr>
          <w:t>http://www.moict.gov.jo/moict/moict_program_overview.aspx</w:t>
        </w:r>
      </w:hyperlink>
      <w:r w:rsidR="00DE3559" w:rsidRPr="00136C47">
        <w:rPr>
          <w:sz w:val="22"/>
          <w:szCs w:val="22"/>
        </w:rPr>
        <w:t xml:space="preserve"> </w:t>
      </w:r>
      <w:proofErr w:type="gramStart"/>
      <w:r w:rsidR="00DE3559" w:rsidRPr="00136C47">
        <w:rPr>
          <w:sz w:val="22"/>
          <w:szCs w:val="22"/>
        </w:rPr>
        <w:t>[ 12</w:t>
      </w:r>
      <w:proofErr w:type="gramEnd"/>
      <w:r w:rsidR="00DE3559" w:rsidRPr="00136C47">
        <w:rPr>
          <w:sz w:val="22"/>
          <w:szCs w:val="22"/>
        </w:rPr>
        <w:t xml:space="preserve"> </w:t>
      </w:r>
      <w:r w:rsidRPr="00136C47">
        <w:rPr>
          <w:sz w:val="22"/>
          <w:szCs w:val="22"/>
        </w:rPr>
        <w:t xml:space="preserve">March </w:t>
      </w:r>
      <w:r w:rsidR="00DE3559" w:rsidRPr="00136C47">
        <w:rPr>
          <w:sz w:val="22"/>
          <w:szCs w:val="22"/>
        </w:rPr>
        <w:t>2007]</w:t>
      </w:r>
    </w:p>
    <w:p w:rsidR="008074C9" w:rsidRPr="00136C47" w:rsidRDefault="008074C9">
      <w:pPr>
        <w:spacing w:before="240"/>
        <w:ind w:left="432" w:hanging="432"/>
        <w:jc w:val="both"/>
        <w:rPr>
          <w:sz w:val="22"/>
          <w:szCs w:val="22"/>
        </w:rPr>
      </w:pPr>
      <w:r w:rsidRPr="00136C47">
        <w:rPr>
          <w:sz w:val="22"/>
          <w:szCs w:val="22"/>
        </w:rPr>
        <w:t>Myers</w:t>
      </w:r>
      <w:r w:rsidR="00DE3559" w:rsidRPr="00136C47">
        <w:rPr>
          <w:sz w:val="22"/>
          <w:szCs w:val="22"/>
        </w:rPr>
        <w:t xml:space="preserve">, </w:t>
      </w:r>
      <w:r w:rsidRPr="00136C47">
        <w:rPr>
          <w:sz w:val="22"/>
          <w:szCs w:val="22"/>
        </w:rPr>
        <w:t>M</w:t>
      </w:r>
      <w:r w:rsidR="00DE3559" w:rsidRPr="00136C47">
        <w:rPr>
          <w:sz w:val="22"/>
          <w:szCs w:val="22"/>
        </w:rPr>
        <w:t xml:space="preserve">. </w:t>
      </w:r>
      <w:r w:rsidRPr="00136C47">
        <w:rPr>
          <w:sz w:val="22"/>
          <w:szCs w:val="22"/>
        </w:rPr>
        <w:t>D</w:t>
      </w:r>
      <w:r w:rsidR="00DE3559" w:rsidRPr="00136C47">
        <w:rPr>
          <w:sz w:val="22"/>
          <w:szCs w:val="22"/>
        </w:rPr>
        <w:t xml:space="preserve">., </w:t>
      </w:r>
      <w:r w:rsidR="001C1449">
        <w:rPr>
          <w:sz w:val="22"/>
          <w:szCs w:val="22"/>
        </w:rPr>
        <w:t>a</w:t>
      </w:r>
      <w:r w:rsidR="001C1449" w:rsidRPr="00136C47">
        <w:rPr>
          <w:sz w:val="22"/>
          <w:szCs w:val="22"/>
        </w:rPr>
        <w:t xml:space="preserve">nd </w:t>
      </w:r>
      <w:r w:rsidRPr="00136C47">
        <w:rPr>
          <w:sz w:val="22"/>
          <w:szCs w:val="22"/>
        </w:rPr>
        <w:t>F</w:t>
      </w:r>
      <w:r w:rsidR="00DE3559" w:rsidRPr="00136C47">
        <w:rPr>
          <w:sz w:val="22"/>
          <w:szCs w:val="22"/>
        </w:rPr>
        <w:t xml:space="preserve">. </w:t>
      </w:r>
      <w:r w:rsidRPr="00136C47">
        <w:rPr>
          <w:sz w:val="22"/>
          <w:szCs w:val="22"/>
        </w:rPr>
        <w:t>B</w:t>
      </w:r>
      <w:r w:rsidR="00DE3559" w:rsidRPr="00136C47">
        <w:rPr>
          <w:sz w:val="22"/>
          <w:szCs w:val="22"/>
        </w:rPr>
        <w:t xml:space="preserve">. </w:t>
      </w:r>
      <w:r w:rsidRPr="00136C47">
        <w:rPr>
          <w:sz w:val="22"/>
          <w:szCs w:val="22"/>
        </w:rPr>
        <w:t>Tan</w:t>
      </w:r>
      <w:r w:rsidR="00DE3559" w:rsidRPr="00136C47">
        <w:rPr>
          <w:sz w:val="22"/>
          <w:szCs w:val="22"/>
        </w:rPr>
        <w:t xml:space="preserve"> “</w:t>
      </w:r>
      <w:r w:rsidRPr="00136C47">
        <w:rPr>
          <w:sz w:val="22"/>
          <w:szCs w:val="22"/>
        </w:rPr>
        <w:t xml:space="preserve">Beyond Models </w:t>
      </w:r>
      <w:r w:rsidR="004A2E2C" w:rsidRPr="00136C47">
        <w:rPr>
          <w:sz w:val="22"/>
          <w:szCs w:val="22"/>
        </w:rPr>
        <w:t>of</w:t>
      </w:r>
      <w:r w:rsidR="00DE3559" w:rsidRPr="00136C47">
        <w:rPr>
          <w:sz w:val="22"/>
          <w:szCs w:val="22"/>
        </w:rPr>
        <w:t xml:space="preserve"> </w:t>
      </w:r>
      <w:r w:rsidRPr="00136C47">
        <w:rPr>
          <w:sz w:val="22"/>
          <w:szCs w:val="22"/>
        </w:rPr>
        <w:t xml:space="preserve">National Culture </w:t>
      </w:r>
      <w:r w:rsidR="004A2E2C" w:rsidRPr="00136C47">
        <w:rPr>
          <w:sz w:val="22"/>
          <w:szCs w:val="22"/>
        </w:rPr>
        <w:t>in</w:t>
      </w:r>
      <w:r w:rsidR="00DE3559" w:rsidRPr="00136C47">
        <w:rPr>
          <w:sz w:val="22"/>
          <w:szCs w:val="22"/>
        </w:rPr>
        <w:t xml:space="preserve"> </w:t>
      </w:r>
      <w:r w:rsidRPr="00136C47">
        <w:rPr>
          <w:sz w:val="22"/>
          <w:szCs w:val="22"/>
        </w:rPr>
        <w:t>Information Systems Research</w:t>
      </w:r>
      <w:r w:rsidR="00DE3559" w:rsidRPr="00136C47">
        <w:rPr>
          <w:sz w:val="22"/>
          <w:szCs w:val="22"/>
        </w:rPr>
        <w:t xml:space="preserve">,” </w:t>
      </w:r>
      <w:r w:rsidRPr="00316DFD">
        <w:rPr>
          <w:sz w:val="22"/>
          <w:szCs w:val="22"/>
        </w:rPr>
        <w:t xml:space="preserve">Journal </w:t>
      </w:r>
      <w:r w:rsidR="004A2E2C" w:rsidRPr="00316DFD">
        <w:rPr>
          <w:sz w:val="22"/>
          <w:szCs w:val="22"/>
        </w:rPr>
        <w:t>of</w:t>
      </w:r>
      <w:r w:rsidR="00DE3559" w:rsidRPr="00316DFD">
        <w:rPr>
          <w:sz w:val="22"/>
          <w:szCs w:val="22"/>
        </w:rPr>
        <w:t xml:space="preserve"> </w:t>
      </w:r>
      <w:r w:rsidRPr="00316DFD">
        <w:rPr>
          <w:sz w:val="22"/>
          <w:szCs w:val="22"/>
        </w:rPr>
        <w:t>Global Information Management</w:t>
      </w:r>
      <w:r w:rsidRPr="00136C47">
        <w:rPr>
          <w:sz w:val="22"/>
          <w:szCs w:val="22"/>
        </w:rPr>
        <w:t xml:space="preserve"> </w:t>
      </w:r>
      <w:r w:rsidR="00DE3559" w:rsidRPr="00136C47">
        <w:rPr>
          <w:sz w:val="22"/>
          <w:szCs w:val="22"/>
        </w:rPr>
        <w:t>(10:1</w:t>
      </w:r>
      <w:r w:rsidR="004A2E2C">
        <w:rPr>
          <w:sz w:val="22"/>
          <w:szCs w:val="22"/>
        </w:rPr>
        <w:t>)</w:t>
      </w:r>
      <w:r w:rsidRPr="00136C47">
        <w:rPr>
          <w:sz w:val="22"/>
          <w:szCs w:val="22"/>
        </w:rPr>
        <w:t xml:space="preserve"> </w:t>
      </w:r>
      <w:r w:rsidR="00DE3559" w:rsidRPr="00136C47">
        <w:rPr>
          <w:sz w:val="22"/>
          <w:szCs w:val="22"/>
        </w:rPr>
        <w:t xml:space="preserve">2002, </w:t>
      </w:r>
      <w:r w:rsidR="004A2E2C">
        <w:rPr>
          <w:sz w:val="22"/>
          <w:szCs w:val="22"/>
        </w:rPr>
        <w:t>p</w:t>
      </w:r>
      <w:r w:rsidR="00DE3559" w:rsidRPr="00136C47">
        <w:rPr>
          <w:sz w:val="22"/>
          <w:szCs w:val="22"/>
        </w:rPr>
        <w:t>p. 24-32.</w:t>
      </w:r>
    </w:p>
    <w:p w:rsidR="008074C9" w:rsidRPr="00136C47" w:rsidRDefault="008074C9">
      <w:pPr>
        <w:spacing w:before="240"/>
        <w:ind w:left="432" w:hanging="432"/>
        <w:jc w:val="both"/>
        <w:rPr>
          <w:sz w:val="22"/>
          <w:szCs w:val="22"/>
        </w:rPr>
      </w:pPr>
      <w:proofErr w:type="spellStart"/>
      <w:r w:rsidRPr="00136C47">
        <w:rPr>
          <w:sz w:val="22"/>
          <w:szCs w:val="22"/>
        </w:rPr>
        <w:t>Oetting</w:t>
      </w:r>
      <w:proofErr w:type="spellEnd"/>
      <w:r w:rsidR="00DE3559" w:rsidRPr="00136C47">
        <w:rPr>
          <w:sz w:val="22"/>
          <w:szCs w:val="22"/>
        </w:rPr>
        <w:t xml:space="preserve">, </w:t>
      </w:r>
      <w:r w:rsidRPr="00136C47">
        <w:rPr>
          <w:sz w:val="22"/>
          <w:szCs w:val="22"/>
        </w:rPr>
        <w:t>E</w:t>
      </w:r>
      <w:r w:rsidR="00DE3559" w:rsidRPr="00136C47">
        <w:rPr>
          <w:sz w:val="22"/>
          <w:szCs w:val="22"/>
        </w:rPr>
        <w:t xml:space="preserve">. </w:t>
      </w:r>
      <w:r w:rsidRPr="00136C47">
        <w:rPr>
          <w:sz w:val="22"/>
          <w:szCs w:val="22"/>
        </w:rPr>
        <w:t>R</w:t>
      </w:r>
      <w:r w:rsidR="00DE3559" w:rsidRPr="00136C47">
        <w:rPr>
          <w:sz w:val="22"/>
          <w:szCs w:val="22"/>
        </w:rPr>
        <w:t xml:space="preserve">. </w:t>
      </w:r>
      <w:r w:rsidR="00DE3559" w:rsidRPr="00316DFD">
        <w:rPr>
          <w:iCs/>
          <w:sz w:val="22"/>
          <w:szCs w:val="22"/>
        </w:rPr>
        <w:t>“</w:t>
      </w:r>
      <w:r w:rsidRPr="00316DFD">
        <w:rPr>
          <w:iCs/>
          <w:sz w:val="22"/>
          <w:szCs w:val="22"/>
        </w:rPr>
        <w:t>Orthogonal Cultural Identification</w:t>
      </w:r>
      <w:r w:rsidR="00DE3559" w:rsidRPr="00316DFD">
        <w:rPr>
          <w:iCs/>
          <w:sz w:val="22"/>
          <w:szCs w:val="22"/>
        </w:rPr>
        <w:t xml:space="preserve">: </w:t>
      </w:r>
      <w:r w:rsidRPr="00316DFD">
        <w:rPr>
          <w:iCs/>
          <w:sz w:val="22"/>
          <w:szCs w:val="22"/>
        </w:rPr>
        <w:t xml:space="preserve">Theoretical Links </w:t>
      </w:r>
      <w:r w:rsidR="007740C8" w:rsidRPr="00316DFD">
        <w:rPr>
          <w:iCs/>
          <w:sz w:val="22"/>
          <w:szCs w:val="22"/>
        </w:rPr>
        <w:t>between</w:t>
      </w:r>
      <w:r w:rsidR="00DE3559" w:rsidRPr="00316DFD">
        <w:rPr>
          <w:iCs/>
          <w:sz w:val="22"/>
          <w:szCs w:val="22"/>
        </w:rPr>
        <w:t xml:space="preserve"> </w:t>
      </w:r>
      <w:r w:rsidRPr="00316DFD">
        <w:rPr>
          <w:iCs/>
          <w:sz w:val="22"/>
          <w:szCs w:val="22"/>
        </w:rPr>
        <w:t xml:space="preserve">Cultural Identification </w:t>
      </w:r>
      <w:r w:rsidR="007740C8" w:rsidRPr="00316DFD">
        <w:rPr>
          <w:iCs/>
          <w:sz w:val="22"/>
          <w:szCs w:val="22"/>
        </w:rPr>
        <w:t>and</w:t>
      </w:r>
      <w:r w:rsidR="00DE3559" w:rsidRPr="00316DFD">
        <w:rPr>
          <w:iCs/>
          <w:sz w:val="22"/>
          <w:szCs w:val="22"/>
        </w:rPr>
        <w:t xml:space="preserve"> </w:t>
      </w:r>
      <w:r w:rsidRPr="00316DFD">
        <w:rPr>
          <w:iCs/>
          <w:sz w:val="22"/>
          <w:szCs w:val="22"/>
        </w:rPr>
        <w:t xml:space="preserve">Substance </w:t>
      </w:r>
      <w:r w:rsidR="00DE3559" w:rsidRPr="00316DFD">
        <w:rPr>
          <w:iCs/>
          <w:sz w:val="22"/>
          <w:szCs w:val="22"/>
        </w:rPr>
        <w:t>Use</w:t>
      </w:r>
      <w:r w:rsidR="007740C8">
        <w:rPr>
          <w:iCs/>
          <w:sz w:val="22"/>
          <w:szCs w:val="22"/>
        </w:rPr>
        <w:t>,</w:t>
      </w:r>
      <w:r w:rsidR="00DE3559" w:rsidRPr="00316DFD">
        <w:rPr>
          <w:iCs/>
          <w:sz w:val="22"/>
          <w:szCs w:val="22"/>
        </w:rPr>
        <w:t xml:space="preserve">” </w:t>
      </w:r>
      <w:r w:rsidR="007740C8">
        <w:rPr>
          <w:iCs/>
          <w:sz w:val="22"/>
          <w:szCs w:val="22"/>
        </w:rPr>
        <w:t xml:space="preserve">in </w:t>
      </w:r>
      <w:r w:rsidRPr="00316DFD">
        <w:rPr>
          <w:iCs/>
          <w:sz w:val="22"/>
          <w:szCs w:val="22"/>
        </w:rPr>
        <w:t xml:space="preserve">Drug Abuse </w:t>
      </w:r>
      <w:r w:rsidR="007740C8" w:rsidRPr="00316DFD">
        <w:rPr>
          <w:iCs/>
          <w:sz w:val="22"/>
          <w:szCs w:val="22"/>
        </w:rPr>
        <w:t>among</w:t>
      </w:r>
      <w:r w:rsidR="00DE3559" w:rsidRPr="00316DFD">
        <w:rPr>
          <w:iCs/>
          <w:sz w:val="22"/>
          <w:szCs w:val="22"/>
        </w:rPr>
        <w:t xml:space="preserve"> </w:t>
      </w:r>
      <w:r w:rsidRPr="00316DFD">
        <w:rPr>
          <w:iCs/>
          <w:sz w:val="22"/>
          <w:szCs w:val="22"/>
        </w:rPr>
        <w:t>Minority Youth</w:t>
      </w:r>
      <w:r w:rsidR="00DE3559" w:rsidRPr="00316DFD">
        <w:rPr>
          <w:iCs/>
          <w:sz w:val="22"/>
          <w:szCs w:val="22"/>
        </w:rPr>
        <w:t xml:space="preserve">: </w:t>
      </w:r>
      <w:r w:rsidRPr="00316DFD">
        <w:rPr>
          <w:iCs/>
          <w:sz w:val="22"/>
          <w:szCs w:val="22"/>
        </w:rPr>
        <w:t xml:space="preserve">Methodological Issues </w:t>
      </w:r>
      <w:r w:rsidR="007740C8" w:rsidRPr="00316DFD">
        <w:rPr>
          <w:iCs/>
          <w:sz w:val="22"/>
          <w:szCs w:val="22"/>
        </w:rPr>
        <w:t>and</w:t>
      </w:r>
      <w:r w:rsidR="00DE3559" w:rsidRPr="00316DFD">
        <w:rPr>
          <w:iCs/>
          <w:sz w:val="22"/>
          <w:szCs w:val="22"/>
        </w:rPr>
        <w:t xml:space="preserve"> </w:t>
      </w:r>
      <w:r w:rsidRPr="00316DFD">
        <w:rPr>
          <w:iCs/>
          <w:sz w:val="22"/>
          <w:szCs w:val="22"/>
        </w:rPr>
        <w:t>Recent Research Advances</w:t>
      </w:r>
      <w:r w:rsidR="00DE3559" w:rsidRPr="00316DFD">
        <w:rPr>
          <w:iCs/>
          <w:sz w:val="22"/>
          <w:szCs w:val="22"/>
        </w:rPr>
        <w:t xml:space="preserve">, </w:t>
      </w:r>
      <w:r w:rsidRPr="00136C47">
        <w:rPr>
          <w:sz w:val="22"/>
          <w:szCs w:val="22"/>
        </w:rPr>
        <w:t>De La Rosa</w:t>
      </w:r>
      <w:r w:rsidR="00DE3559" w:rsidRPr="00136C47">
        <w:rPr>
          <w:sz w:val="22"/>
          <w:szCs w:val="22"/>
        </w:rPr>
        <w:t xml:space="preserve">, </w:t>
      </w:r>
      <w:r w:rsidRPr="00136C47">
        <w:rPr>
          <w:sz w:val="22"/>
          <w:szCs w:val="22"/>
        </w:rPr>
        <w:t>M</w:t>
      </w:r>
      <w:r w:rsidR="00DE3559" w:rsidRPr="00136C47">
        <w:rPr>
          <w:sz w:val="22"/>
          <w:szCs w:val="22"/>
        </w:rPr>
        <w:t xml:space="preserve">. (Ed.), </w:t>
      </w:r>
      <w:r w:rsidRPr="00136C47">
        <w:rPr>
          <w:sz w:val="22"/>
          <w:szCs w:val="22"/>
        </w:rPr>
        <w:t xml:space="preserve">National Institute </w:t>
      </w:r>
      <w:r w:rsidR="007740C8" w:rsidRPr="00136C47">
        <w:rPr>
          <w:sz w:val="22"/>
          <w:szCs w:val="22"/>
        </w:rPr>
        <w:t>on</w:t>
      </w:r>
      <w:r w:rsidR="00DE3559" w:rsidRPr="00136C47">
        <w:rPr>
          <w:sz w:val="22"/>
          <w:szCs w:val="22"/>
        </w:rPr>
        <w:t xml:space="preserve"> </w:t>
      </w:r>
      <w:r w:rsidRPr="00136C47">
        <w:rPr>
          <w:sz w:val="22"/>
          <w:szCs w:val="22"/>
        </w:rPr>
        <w:t xml:space="preserve">Drug Abuse </w:t>
      </w:r>
      <w:r w:rsidR="00DE3559" w:rsidRPr="00136C47">
        <w:rPr>
          <w:sz w:val="22"/>
          <w:szCs w:val="22"/>
        </w:rPr>
        <w:t>(</w:t>
      </w:r>
      <w:r w:rsidRPr="00136C47">
        <w:rPr>
          <w:sz w:val="22"/>
          <w:szCs w:val="22"/>
        </w:rPr>
        <w:t>NIDA Research Monograph No</w:t>
      </w:r>
      <w:r w:rsidR="00DE3559" w:rsidRPr="00136C47">
        <w:rPr>
          <w:sz w:val="22"/>
          <w:szCs w:val="22"/>
        </w:rPr>
        <w:t xml:space="preserve">. 130), </w:t>
      </w:r>
      <w:r w:rsidRPr="00136C47">
        <w:rPr>
          <w:sz w:val="22"/>
          <w:szCs w:val="22"/>
        </w:rPr>
        <w:t>Rockville</w:t>
      </w:r>
      <w:r w:rsidR="00DE3559" w:rsidRPr="00136C47">
        <w:rPr>
          <w:sz w:val="22"/>
          <w:szCs w:val="22"/>
        </w:rPr>
        <w:t xml:space="preserve">, </w:t>
      </w:r>
      <w:r w:rsidRPr="00136C47">
        <w:rPr>
          <w:sz w:val="22"/>
          <w:szCs w:val="22"/>
        </w:rPr>
        <w:t>MD</w:t>
      </w:r>
      <w:r w:rsidR="00DE3559" w:rsidRPr="00136C47">
        <w:rPr>
          <w:sz w:val="22"/>
          <w:szCs w:val="22"/>
        </w:rPr>
        <w:t xml:space="preserve">, 1993, </w:t>
      </w:r>
      <w:r w:rsidR="007740C8">
        <w:rPr>
          <w:sz w:val="22"/>
          <w:szCs w:val="22"/>
        </w:rPr>
        <w:t>p</w:t>
      </w:r>
      <w:r w:rsidR="007740C8" w:rsidRPr="00136C47">
        <w:rPr>
          <w:sz w:val="22"/>
          <w:szCs w:val="22"/>
        </w:rPr>
        <w:t>p</w:t>
      </w:r>
      <w:r w:rsidR="00DE3559" w:rsidRPr="00136C47">
        <w:rPr>
          <w:sz w:val="22"/>
          <w:szCs w:val="22"/>
        </w:rPr>
        <w:t>. 32-56.</w:t>
      </w:r>
    </w:p>
    <w:p w:rsidR="00023BA3" w:rsidRPr="00023BA3" w:rsidRDefault="00023BA3">
      <w:pPr>
        <w:spacing w:before="240"/>
        <w:ind w:left="432" w:hanging="432"/>
        <w:jc w:val="both"/>
        <w:rPr>
          <w:sz w:val="22"/>
          <w:szCs w:val="22"/>
        </w:rPr>
      </w:pPr>
      <w:proofErr w:type="spellStart"/>
      <w:r w:rsidRPr="00023BA3">
        <w:rPr>
          <w:sz w:val="22"/>
          <w:szCs w:val="22"/>
        </w:rPr>
        <w:t>Parboteeah</w:t>
      </w:r>
      <w:proofErr w:type="spellEnd"/>
      <w:r w:rsidRPr="00023BA3">
        <w:rPr>
          <w:sz w:val="22"/>
          <w:szCs w:val="22"/>
        </w:rPr>
        <w:t xml:space="preserve">, D. V., K. P. </w:t>
      </w:r>
      <w:proofErr w:type="spellStart"/>
      <w:r w:rsidRPr="00023BA3">
        <w:rPr>
          <w:sz w:val="22"/>
          <w:szCs w:val="22"/>
        </w:rPr>
        <w:t>Parboteeah</w:t>
      </w:r>
      <w:proofErr w:type="spellEnd"/>
      <w:r w:rsidRPr="00023BA3">
        <w:rPr>
          <w:sz w:val="22"/>
          <w:szCs w:val="22"/>
        </w:rPr>
        <w:t xml:space="preserve">, J. B. Cullen, and C. </w:t>
      </w:r>
      <w:proofErr w:type="spellStart"/>
      <w:r>
        <w:rPr>
          <w:sz w:val="22"/>
          <w:szCs w:val="22"/>
        </w:rPr>
        <w:t>Basu</w:t>
      </w:r>
      <w:proofErr w:type="spellEnd"/>
      <w:r>
        <w:rPr>
          <w:sz w:val="22"/>
          <w:szCs w:val="22"/>
        </w:rPr>
        <w:t xml:space="preserve"> “Perceived Usefulness of Information Technology: A Cross-National Model,” Journal of Global Technology Management (8:4) 2005, pp. 29-48.</w:t>
      </w:r>
    </w:p>
    <w:p w:rsidR="008074C9" w:rsidRPr="00136C47" w:rsidRDefault="008074C9">
      <w:pPr>
        <w:spacing w:before="240"/>
        <w:ind w:left="432" w:hanging="432"/>
        <w:jc w:val="both"/>
        <w:rPr>
          <w:sz w:val="22"/>
          <w:szCs w:val="22"/>
        </w:rPr>
      </w:pPr>
      <w:proofErr w:type="spellStart"/>
      <w:r w:rsidRPr="00136C47">
        <w:rPr>
          <w:sz w:val="22"/>
          <w:szCs w:val="22"/>
        </w:rPr>
        <w:t>Petter</w:t>
      </w:r>
      <w:proofErr w:type="spellEnd"/>
      <w:r w:rsidR="00DE3559" w:rsidRPr="00136C47">
        <w:rPr>
          <w:sz w:val="22"/>
          <w:szCs w:val="22"/>
        </w:rPr>
        <w:t xml:space="preserve">, </w:t>
      </w:r>
      <w:r w:rsidR="001C1449" w:rsidRPr="00136C47">
        <w:rPr>
          <w:sz w:val="22"/>
          <w:szCs w:val="22"/>
        </w:rPr>
        <w:t>S</w:t>
      </w:r>
      <w:r w:rsidR="001C1449">
        <w:rPr>
          <w:sz w:val="22"/>
          <w:szCs w:val="22"/>
        </w:rPr>
        <w:t>.</w:t>
      </w:r>
      <w:r w:rsidR="00DE3559" w:rsidRPr="00136C47">
        <w:rPr>
          <w:sz w:val="22"/>
          <w:szCs w:val="22"/>
        </w:rPr>
        <w:t xml:space="preserve">, </w:t>
      </w:r>
      <w:r w:rsidR="001C1449" w:rsidRPr="00136C47">
        <w:rPr>
          <w:sz w:val="22"/>
          <w:szCs w:val="22"/>
          <w:lang w:bidi="ar-JO"/>
        </w:rPr>
        <w:t>D</w:t>
      </w:r>
      <w:r w:rsidR="001C1449">
        <w:rPr>
          <w:sz w:val="22"/>
          <w:szCs w:val="22"/>
          <w:lang w:bidi="ar-JO"/>
        </w:rPr>
        <w:t>. W.</w:t>
      </w:r>
      <w:r w:rsidR="001C1449" w:rsidRPr="00136C47">
        <w:rPr>
          <w:sz w:val="22"/>
          <w:szCs w:val="22"/>
          <w:lang w:bidi="ar-JO"/>
        </w:rPr>
        <w:t xml:space="preserve"> </w:t>
      </w:r>
      <w:r w:rsidRPr="00136C47">
        <w:rPr>
          <w:sz w:val="22"/>
          <w:szCs w:val="22"/>
          <w:lang w:bidi="ar-JO"/>
        </w:rPr>
        <w:t>Straub</w:t>
      </w:r>
      <w:r w:rsidR="001C1449" w:rsidRPr="00136C47">
        <w:rPr>
          <w:sz w:val="22"/>
          <w:szCs w:val="22"/>
          <w:lang w:bidi="ar-JO"/>
        </w:rPr>
        <w:t>,</w:t>
      </w:r>
      <w:r w:rsidR="001C1449">
        <w:rPr>
          <w:sz w:val="22"/>
          <w:szCs w:val="22"/>
          <w:lang w:bidi="ar-JO"/>
        </w:rPr>
        <w:t xml:space="preserve"> and </w:t>
      </w:r>
      <w:r w:rsidR="001C1449" w:rsidRPr="00136C47">
        <w:rPr>
          <w:sz w:val="22"/>
          <w:szCs w:val="22"/>
          <w:lang w:bidi="ar-JO"/>
        </w:rPr>
        <w:t>A</w:t>
      </w:r>
      <w:r w:rsidR="001C1449">
        <w:rPr>
          <w:sz w:val="22"/>
          <w:szCs w:val="22"/>
          <w:lang w:bidi="ar-JO"/>
        </w:rPr>
        <w:t>.</w:t>
      </w:r>
      <w:r w:rsidR="001C1449" w:rsidRPr="00136C47">
        <w:rPr>
          <w:sz w:val="22"/>
          <w:szCs w:val="22"/>
          <w:lang w:bidi="ar-JO"/>
        </w:rPr>
        <w:t xml:space="preserve"> </w:t>
      </w:r>
      <w:proofErr w:type="spellStart"/>
      <w:r w:rsidRPr="00136C47">
        <w:rPr>
          <w:sz w:val="22"/>
          <w:szCs w:val="22"/>
          <w:lang w:bidi="ar-JO"/>
        </w:rPr>
        <w:t>Rai</w:t>
      </w:r>
      <w:proofErr w:type="spellEnd"/>
      <w:r w:rsidRPr="00136C47">
        <w:rPr>
          <w:sz w:val="22"/>
          <w:szCs w:val="22"/>
          <w:lang w:bidi="ar-JO"/>
        </w:rPr>
        <w:t xml:space="preserve"> </w:t>
      </w:r>
      <w:r w:rsidR="00DE3559" w:rsidRPr="00136C47">
        <w:rPr>
          <w:sz w:val="22"/>
          <w:szCs w:val="22"/>
          <w:lang w:bidi="ar-JO"/>
        </w:rPr>
        <w:t>“</w:t>
      </w:r>
      <w:r w:rsidRPr="00136C47">
        <w:rPr>
          <w:sz w:val="22"/>
          <w:szCs w:val="22"/>
          <w:lang w:bidi="ar-JO"/>
        </w:rPr>
        <w:t xml:space="preserve">Specifying Formative Constructs </w:t>
      </w:r>
      <w:r w:rsidR="007740C8">
        <w:rPr>
          <w:sz w:val="22"/>
          <w:szCs w:val="22"/>
          <w:lang w:bidi="ar-JO"/>
        </w:rPr>
        <w:t>i</w:t>
      </w:r>
      <w:r w:rsidR="007740C8" w:rsidRPr="00136C47">
        <w:rPr>
          <w:sz w:val="22"/>
          <w:szCs w:val="22"/>
          <w:lang w:bidi="ar-JO"/>
        </w:rPr>
        <w:t xml:space="preserve">n </w:t>
      </w:r>
      <w:r w:rsidRPr="00136C47">
        <w:rPr>
          <w:sz w:val="22"/>
          <w:szCs w:val="22"/>
          <w:lang w:bidi="ar-JO"/>
        </w:rPr>
        <w:t>Information Systems Research</w:t>
      </w:r>
      <w:r w:rsidR="00DE3559" w:rsidRPr="00136C47">
        <w:rPr>
          <w:sz w:val="22"/>
          <w:szCs w:val="22"/>
          <w:lang w:bidi="ar-JO"/>
        </w:rPr>
        <w:t xml:space="preserve">”, </w:t>
      </w:r>
      <w:r w:rsidRPr="00316DFD">
        <w:rPr>
          <w:iCs/>
          <w:sz w:val="22"/>
          <w:szCs w:val="22"/>
          <w:lang w:bidi="ar-JO"/>
        </w:rPr>
        <w:t>MIS Quarterly</w:t>
      </w:r>
      <w:r w:rsidR="00DE3559" w:rsidRPr="00136C47">
        <w:rPr>
          <w:sz w:val="22"/>
          <w:szCs w:val="22"/>
          <w:lang w:bidi="ar-JO"/>
        </w:rPr>
        <w:t xml:space="preserve"> (31:4)</w:t>
      </w:r>
      <w:r w:rsidR="007740C8">
        <w:rPr>
          <w:sz w:val="22"/>
          <w:szCs w:val="22"/>
          <w:lang w:bidi="ar-JO"/>
        </w:rPr>
        <w:t xml:space="preserve"> 2007, p</w:t>
      </w:r>
      <w:r w:rsidR="00DE3559" w:rsidRPr="00136C47">
        <w:rPr>
          <w:sz w:val="22"/>
          <w:szCs w:val="22"/>
          <w:lang w:bidi="ar-JO"/>
        </w:rPr>
        <w:t>p. 623-656.</w:t>
      </w:r>
    </w:p>
    <w:p w:rsidR="008074C9" w:rsidRPr="00136C47" w:rsidRDefault="008074C9">
      <w:pPr>
        <w:spacing w:before="240"/>
        <w:ind w:left="432" w:hanging="432"/>
        <w:jc w:val="both"/>
        <w:rPr>
          <w:sz w:val="22"/>
          <w:szCs w:val="22"/>
        </w:rPr>
      </w:pPr>
      <w:proofErr w:type="spellStart"/>
      <w:proofErr w:type="gramStart"/>
      <w:r w:rsidRPr="00136C47">
        <w:rPr>
          <w:sz w:val="22"/>
          <w:szCs w:val="22"/>
        </w:rPr>
        <w:t>Podsakoff</w:t>
      </w:r>
      <w:proofErr w:type="spellEnd"/>
      <w:r w:rsidR="00DE3559" w:rsidRPr="00136C47">
        <w:rPr>
          <w:sz w:val="22"/>
          <w:szCs w:val="22"/>
        </w:rPr>
        <w:t xml:space="preserve">, </w:t>
      </w:r>
      <w:r w:rsidRPr="00136C47">
        <w:rPr>
          <w:sz w:val="22"/>
          <w:szCs w:val="22"/>
        </w:rPr>
        <w:t>P</w:t>
      </w:r>
      <w:r w:rsidR="00DE3559" w:rsidRPr="00136C47">
        <w:rPr>
          <w:sz w:val="22"/>
          <w:szCs w:val="22"/>
        </w:rPr>
        <w:t>.</w:t>
      </w:r>
      <w:r w:rsidR="001C1449">
        <w:rPr>
          <w:sz w:val="22"/>
          <w:szCs w:val="22"/>
        </w:rPr>
        <w:t xml:space="preserve"> </w:t>
      </w:r>
      <w:r w:rsidRPr="00136C47">
        <w:rPr>
          <w:sz w:val="22"/>
          <w:szCs w:val="22"/>
        </w:rPr>
        <w:t>M</w:t>
      </w:r>
      <w:r w:rsidR="00DE3559" w:rsidRPr="00136C47">
        <w:rPr>
          <w:sz w:val="22"/>
          <w:szCs w:val="22"/>
        </w:rPr>
        <w:t xml:space="preserve">., </w:t>
      </w:r>
      <w:r w:rsidR="001C1449" w:rsidRPr="00136C47">
        <w:rPr>
          <w:sz w:val="22"/>
          <w:szCs w:val="22"/>
        </w:rPr>
        <w:t>S.</w:t>
      </w:r>
      <w:r w:rsidR="001C1449">
        <w:rPr>
          <w:sz w:val="22"/>
          <w:szCs w:val="22"/>
        </w:rPr>
        <w:t xml:space="preserve"> </w:t>
      </w:r>
      <w:r w:rsidR="001C1449" w:rsidRPr="00136C47">
        <w:rPr>
          <w:sz w:val="22"/>
          <w:szCs w:val="22"/>
        </w:rPr>
        <w:t xml:space="preserve">B. </w:t>
      </w:r>
      <w:r w:rsidR="00DE3559" w:rsidRPr="00136C47">
        <w:rPr>
          <w:sz w:val="22"/>
          <w:szCs w:val="22"/>
        </w:rPr>
        <w:t xml:space="preserve">Mackenzie, </w:t>
      </w:r>
      <w:r w:rsidR="001C1449" w:rsidRPr="00136C47">
        <w:rPr>
          <w:sz w:val="22"/>
          <w:szCs w:val="22"/>
        </w:rPr>
        <w:t>J.-Y.</w:t>
      </w:r>
      <w:proofErr w:type="gramEnd"/>
      <w:r w:rsidR="001C1449" w:rsidRPr="00136C47">
        <w:rPr>
          <w:sz w:val="22"/>
          <w:szCs w:val="22"/>
        </w:rPr>
        <w:t xml:space="preserve"> </w:t>
      </w:r>
      <w:r w:rsidRPr="00136C47">
        <w:rPr>
          <w:sz w:val="22"/>
          <w:szCs w:val="22"/>
        </w:rPr>
        <w:t>Lee</w:t>
      </w:r>
      <w:r w:rsidR="00DE3559" w:rsidRPr="00136C47">
        <w:rPr>
          <w:sz w:val="22"/>
          <w:szCs w:val="22"/>
        </w:rPr>
        <w:t xml:space="preserve">, </w:t>
      </w:r>
      <w:r w:rsidR="001C1449">
        <w:rPr>
          <w:sz w:val="22"/>
          <w:szCs w:val="22"/>
        </w:rPr>
        <w:t>a</w:t>
      </w:r>
      <w:r w:rsidR="001C1449" w:rsidRPr="00136C47">
        <w:rPr>
          <w:sz w:val="22"/>
          <w:szCs w:val="22"/>
        </w:rPr>
        <w:t>nd N.</w:t>
      </w:r>
      <w:r w:rsidR="001C1449">
        <w:rPr>
          <w:sz w:val="22"/>
          <w:szCs w:val="22"/>
        </w:rPr>
        <w:t xml:space="preserve"> </w:t>
      </w:r>
      <w:r w:rsidR="001C1449" w:rsidRPr="00136C47">
        <w:rPr>
          <w:sz w:val="22"/>
          <w:szCs w:val="22"/>
        </w:rPr>
        <w:t xml:space="preserve">P. </w:t>
      </w:r>
      <w:proofErr w:type="spellStart"/>
      <w:r w:rsidRPr="00136C47">
        <w:rPr>
          <w:sz w:val="22"/>
          <w:szCs w:val="22"/>
        </w:rPr>
        <w:t>Podsakoff</w:t>
      </w:r>
      <w:proofErr w:type="spellEnd"/>
      <w:r w:rsidR="001C1449">
        <w:rPr>
          <w:sz w:val="22"/>
          <w:szCs w:val="22"/>
        </w:rPr>
        <w:t xml:space="preserve"> “</w:t>
      </w:r>
      <w:r w:rsidRPr="00136C47">
        <w:rPr>
          <w:sz w:val="22"/>
          <w:szCs w:val="22"/>
        </w:rPr>
        <w:t xml:space="preserve">Common </w:t>
      </w:r>
      <w:r w:rsidR="00DE3559" w:rsidRPr="00136C47">
        <w:rPr>
          <w:sz w:val="22"/>
          <w:szCs w:val="22"/>
        </w:rPr>
        <w:t xml:space="preserve">Method Biases </w:t>
      </w:r>
      <w:r w:rsidR="00FC63CB">
        <w:rPr>
          <w:sz w:val="22"/>
          <w:szCs w:val="22"/>
        </w:rPr>
        <w:t>i</w:t>
      </w:r>
      <w:r w:rsidR="00FC63CB" w:rsidRPr="00136C47">
        <w:rPr>
          <w:sz w:val="22"/>
          <w:szCs w:val="22"/>
        </w:rPr>
        <w:t xml:space="preserve">n </w:t>
      </w:r>
      <w:r w:rsidR="00DE3559" w:rsidRPr="00136C47">
        <w:rPr>
          <w:sz w:val="22"/>
          <w:szCs w:val="22"/>
        </w:rPr>
        <w:t xml:space="preserve">Behavioral Research: </w:t>
      </w:r>
      <w:r w:rsidRPr="00136C47">
        <w:rPr>
          <w:sz w:val="22"/>
          <w:szCs w:val="22"/>
        </w:rPr>
        <w:t xml:space="preserve">A </w:t>
      </w:r>
      <w:r w:rsidR="00DE3559" w:rsidRPr="00136C47">
        <w:rPr>
          <w:sz w:val="22"/>
          <w:szCs w:val="22"/>
        </w:rPr>
        <w:t xml:space="preserve">Critical Review </w:t>
      </w:r>
      <w:r w:rsidR="00FC63CB">
        <w:rPr>
          <w:sz w:val="22"/>
          <w:szCs w:val="22"/>
        </w:rPr>
        <w:t>o</w:t>
      </w:r>
      <w:r w:rsidR="00FC63CB" w:rsidRPr="00136C47">
        <w:rPr>
          <w:sz w:val="22"/>
          <w:szCs w:val="22"/>
        </w:rPr>
        <w:t xml:space="preserve">f </w:t>
      </w:r>
      <w:r w:rsidR="00FC63CB">
        <w:rPr>
          <w:sz w:val="22"/>
          <w:szCs w:val="22"/>
        </w:rPr>
        <w:t>t</w:t>
      </w:r>
      <w:r w:rsidR="00DE3559" w:rsidRPr="00136C47">
        <w:rPr>
          <w:sz w:val="22"/>
          <w:szCs w:val="22"/>
        </w:rPr>
        <w:t xml:space="preserve">he Literature </w:t>
      </w:r>
      <w:r w:rsidR="00FC63CB">
        <w:rPr>
          <w:sz w:val="22"/>
          <w:szCs w:val="22"/>
        </w:rPr>
        <w:t>a</w:t>
      </w:r>
      <w:r w:rsidR="00FC63CB" w:rsidRPr="00136C47">
        <w:rPr>
          <w:sz w:val="22"/>
          <w:szCs w:val="22"/>
        </w:rPr>
        <w:t xml:space="preserve">nd </w:t>
      </w:r>
      <w:r w:rsidR="00DE3559" w:rsidRPr="00136C47">
        <w:rPr>
          <w:sz w:val="22"/>
          <w:szCs w:val="22"/>
        </w:rPr>
        <w:t>Recommended Remedies,</w:t>
      </w:r>
      <w:r w:rsidR="00FC63CB">
        <w:rPr>
          <w:sz w:val="22"/>
          <w:szCs w:val="22"/>
        </w:rPr>
        <w:t>”</w:t>
      </w:r>
      <w:r w:rsidR="00DE3559" w:rsidRPr="00136C47">
        <w:rPr>
          <w:sz w:val="22"/>
          <w:szCs w:val="22"/>
        </w:rPr>
        <w:t xml:space="preserve"> </w:t>
      </w:r>
      <w:r w:rsidRPr="00316DFD">
        <w:rPr>
          <w:sz w:val="22"/>
          <w:szCs w:val="22"/>
        </w:rPr>
        <w:t xml:space="preserve">Journal </w:t>
      </w:r>
      <w:r w:rsidR="00FC63CB">
        <w:rPr>
          <w:sz w:val="22"/>
          <w:szCs w:val="22"/>
        </w:rPr>
        <w:t>o</w:t>
      </w:r>
      <w:r w:rsidR="00FC63CB" w:rsidRPr="00316DFD">
        <w:rPr>
          <w:sz w:val="22"/>
          <w:szCs w:val="22"/>
        </w:rPr>
        <w:t xml:space="preserve">f </w:t>
      </w:r>
      <w:r w:rsidRPr="00316DFD">
        <w:rPr>
          <w:sz w:val="22"/>
          <w:szCs w:val="22"/>
        </w:rPr>
        <w:t>Applied Psychology</w:t>
      </w:r>
      <w:r w:rsidRPr="00136C47">
        <w:rPr>
          <w:sz w:val="22"/>
          <w:szCs w:val="22"/>
        </w:rPr>
        <w:t xml:space="preserve"> </w:t>
      </w:r>
      <w:r w:rsidR="00DE3559" w:rsidRPr="00136C47">
        <w:rPr>
          <w:sz w:val="22"/>
          <w:szCs w:val="22"/>
        </w:rPr>
        <w:t>(88:5)</w:t>
      </w:r>
      <w:r w:rsidR="00FC63CB">
        <w:rPr>
          <w:sz w:val="22"/>
          <w:szCs w:val="22"/>
        </w:rPr>
        <w:t xml:space="preserve"> </w:t>
      </w:r>
      <w:r w:rsidR="00E76DF7" w:rsidRPr="00136C47">
        <w:rPr>
          <w:sz w:val="22"/>
          <w:szCs w:val="22"/>
        </w:rPr>
        <w:t>2003</w:t>
      </w:r>
      <w:r w:rsidR="00FC63CB">
        <w:rPr>
          <w:sz w:val="22"/>
          <w:szCs w:val="22"/>
        </w:rPr>
        <w:t>, p</w:t>
      </w:r>
      <w:r w:rsidR="00DE3559" w:rsidRPr="00136C47">
        <w:rPr>
          <w:sz w:val="22"/>
          <w:szCs w:val="22"/>
        </w:rPr>
        <w:t>p. 879-903.</w:t>
      </w:r>
    </w:p>
    <w:p w:rsidR="008074C9" w:rsidRPr="00316DFD" w:rsidRDefault="008074C9">
      <w:pPr>
        <w:spacing w:before="240"/>
        <w:ind w:left="432" w:hanging="432"/>
        <w:jc w:val="both"/>
        <w:rPr>
          <w:sz w:val="22"/>
          <w:szCs w:val="22"/>
        </w:rPr>
      </w:pPr>
      <w:r w:rsidRPr="00316DFD">
        <w:rPr>
          <w:sz w:val="22"/>
          <w:szCs w:val="22"/>
        </w:rPr>
        <w:t>Redfield</w:t>
      </w:r>
      <w:r w:rsidR="00DE3559" w:rsidRPr="00316DFD">
        <w:rPr>
          <w:sz w:val="22"/>
          <w:szCs w:val="22"/>
        </w:rPr>
        <w:t>,</w:t>
      </w:r>
      <w:r w:rsidR="00DE3559" w:rsidRPr="00136C47">
        <w:rPr>
          <w:sz w:val="22"/>
          <w:szCs w:val="22"/>
        </w:rPr>
        <w:t xml:space="preserve"> </w:t>
      </w:r>
      <w:r w:rsidRPr="00136C47">
        <w:rPr>
          <w:sz w:val="22"/>
          <w:szCs w:val="22"/>
        </w:rPr>
        <w:t>R</w:t>
      </w:r>
      <w:r w:rsidR="00DE3559" w:rsidRPr="00136C47">
        <w:rPr>
          <w:sz w:val="22"/>
          <w:szCs w:val="22"/>
        </w:rPr>
        <w:t xml:space="preserve">., </w:t>
      </w:r>
      <w:r w:rsidRPr="00316DFD">
        <w:rPr>
          <w:sz w:val="22"/>
          <w:szCs w:val="22"/>
        </w:rPr>
        <w:t>R</w:t>
      </w:r>
      <w:r w:rsidR="00DE3559" w:rsidRPr="00316DFD">
        <w:rPr>
          <w:sz w:val="22"/>
          <w:szCs w:val="22"/>
        </w:rPr>
        <w:t xml:space="preserve">. </w:t>
      </w:r>
      <w:r w:rsidRPr="00316DFD">
        <w:rPr>
          <w:sz w:val="22"/>
          <w:szCs w:val="22"/>
        </w:rPr>
        <w:t>Linton</w:t>
      </w:r>
      <w:r w:rsidR="00DE3559" w:rsidRPr="00316DFD">
        <w:rPr>
          <w:sz w:val="22"/>
          <w:szCs w:val="22"/>
        </w:rPr>
        <w:t xml:space="preserve">, </w:t>
      </w:r>
      <w:r w:rsidR="003948AC" w:rsidRPr="00316DFD">
        <w:rPr>
          <w:sz w:val="22"/>
          <w:szCs w:val="22"/>
        </w:rPr>
        <w:t>and</w:t>
      </w:r>
      <w:r w:rsidR="00DE3559" w:rsidRPr="00316DFD">
        <w:rPr>
          <w:sz w:val="22"/>
          <w:szCs w:val="22"/>
        </w:rPr>
        <w:t xml:space="preserve"> </w:t>
      </w:r>
      <w:r w:rsidRPr="00316DFD">
        <w:rPr>
          <w:sz w:val="22"/>
          <w:szCs w:val="22"/>
        </w:rPr>
        <w:t>M</w:t>
      </w:r>
      <w:r w:rsidR="00DE3559" w:rsidRPr="00316DFD">
        <w:rPr>
          <w:sz w:val="22"/>
          <w:szCs w:val="22"/>
        </w:rPr>
        <w:t xml:space="preserve">. </w:t>
      </w:r>
      <w:r w:rsidRPr="00316DFD">
        <w:rPr>
          <w:sz w:val="22"/>
          <w:szCs w:val="22"/>
        </w:rPr>
        <w:t>Herskovits</w:t>
      </w:r>
      <w:r w:rsidRPr="00136C47">
        <w:rPr>
          <w:sz w:val="22"/>
          <w:szCs w:val="22"/>
        </w:rPr>
        <w:t xml:space="preserve"> </w:t>
      </w:r>
      <w:r w:rsidR="00DE3559" w:rsidRPr="00136C47">
        <w:rPr>
          <w:sz w:val="22"/>
          <w:szCs w:val="22"/>
        </w:rPr>
        <w:t>“</w:t>
      </w:r>
      <w:r w:rsidRPr="00316DFD">
        <w:rPr>
          <w:sz w:val="22"/>
          <w:szCs w:val="22"/>
        </w:rPr>
        <w:t xml:space="preserve">Memorandum </w:t>
      </w:r>
      <w:r w:rsidR="00950F80" w:rsidRPr="00316DFD">
        <w:rPr>
          <w:sz w:val="22"/>
          <w:szCs w:val="22"/>
        </w:rPr>
        <w:t>on</w:t>
      </w:r>
      <w:r w:rsidR="00DE3559" w:rsidRPr="00316DFD">
        <w:rPr>
          <w:sz w:val="22"/>
          <w:szCs w:val="22"/>
        </w:rPr>
        <w:t xml:space="preserve"> </w:t>
      </w:r>
      <w:r w:rsidR="00950F80" w:rsidRPr="00316DFD">
        <w:rPr>
          <w:sz w:val="22"/>
          <w:szCs w:val="22"/>
        </w:rPr>
        <w:t>the</w:t>
      </w:r>
      <w:r w:rsidR="00DE3559" w:rsidRPr="00316DFD">
        <w:rPr>
          <w:sz w:val="22"/>
          <w:szCs w:val="22"/>
        </w:rPr>
        <w:t xml:space="preserve"> Study </w:t>
      </w:r>
      <w:r w:rsidR="00950F80" w:rsidRPr="00316DFD">
        <w:rPr>
          <w:sz w:val="22"/>
          <w:szCs w:val="22"/>
        </w:rPr>
        <w:t>of</w:t>
      </w:r>
      <w:r w:rsidR="00DE3559" w:rsidRPr="00316DFD">
        <w:rPr>
          <w:sz w:val="22"/>
          <w:szCs w:val="22"/>
        </w:rPr>
        <w:t xml:space="preserve"> Acculturation,</w:t>
      </w:r>
      <w:r w:rsidR="00DE3559" w:rsidRPr="00136C47">
        <w:rPr>
          <w:sz w:val="22"/>
          <w:szCs w:val="22"/>
        </w:rPr>
        <w:t xml:space="preserve">” </w:t>
      </w:r>
      <w:r w:rsidRPr="00316DFD">
        <w:rPr>
          <w:sz w:val="22"/>
          <w:szCs w:val="22"/>
        </w:rPr>
        <w:t>American Anthropologist</w:t>
      </w:r>
      <w:r w:rsidR="00DE3559" w:rsidRPr="00316DFD">
        <w:rPr>
          <w:sz w:val="22"/>
          <w:szCs w:val="22"/>
        </w:rPr>
        <w:t xml:space="preserve"> </w:t>
      </w:r>
      <w:r w:rsidR="00DE3559" w:rsidRPr="00136C47">
        <w:rPr>
          <w:sz w:val="22"/>
          <w:szCs w:val="22"/>
        </w:rPr>
        <w:t>(</w:t>
      </w:r>
      <w:r w:rsidR="00DE3559" w:rsidRPr="00316DFD">
        <w:rPr>
          <w:sz w:val="22"/>
          <w:szCs w:val="22"/>
        </w:rPr>
        <w:t>38</w:t>
      </w:r>
      <w:r w:rsidR="00DE3559" w:rsidRPr="00136C47">
        <w:rPr>
          <w:sz w:val="22"/>
          <w:szCs w:val="22"/>
        </w:rPr>
        <w:t>)</w:t>
      </w:r>
      <w:r w:rsidR="00950F80">
        <w:rPr>
          <w:sz w:val="22"/>
          <w:szCs w:val="22"/>
        </w:rPr>
        <w:t xml:space="preserve"> </w:t>
      </w:r>
      <w:r w:rsidR="00E76DF7" w:rsidRPr="00136C47">
        <w:rPr>
          <w:sz w:val="22"/>
          <w:szCs w:val="22"/>
        </w:rPr>
        <w:t>1936</w:t>
      </w:r>
      <w:r w:rsidR="00950F80">
        <w:rPr>
          <w:sz w:val="22"/>
          <w:szCs w:val="22"/>
        </w:rPr>
        <w:t>, p</w:t>
      </w:r>
      <w:r w:rsidR="00DE3559" w:rsidRPr="00316DFD">
        <w:rPr>
          <w:sz w:val="22"/>
          <w:szCs w:val="22"/>
        </w:rPr>
        <w:t>p. 149</w:t>
      </w:r>
      <w:r w:rsidR="00DE3559" w:rsidRPr="00136C47">
        <w:rPr>
          <w:sz w:val="22"/>
          <w:szCs w:val="22"/>
        </w:rPr>
        <w:t>-</w:t>
      </w:r>
      <w:r w:rsidR="00DE3559" w:rsidRPr="00316DFD">
        <w:rPr>
          <w:sz w:val="22"/>
          <w:szCs w:val="22"/>
        </w:rPr>
        <w:t>152.</w:t>
      </w:r>
    </w:p>
    <w:p w:rsidR="00ED64D9" w:rsidRDefault="00ED64D9">
      <w:pPr>
        <w:spacing w:before="240"/>
        <w:ind w:left="432" w:hanging="432"/>
        <w:jc w:val="both"/>
        <w:rPr>
          <w:sz w:val="22"/>
          <w:szCs w:val="22"/>
        </w:rPr>
      </w:pPr>
      <w:r>
        <w:rPr>
          <w:sz w:val="22"/>
          <w:szCs w:val="22"/>
        </w:rPr>
        <w:t xml:space="preserve">Schwartz, S. J., J. B. Unger, B. L. Zamboanga, and J. </w:t>
      </w:r>
      <w:proofErr w:type="spellStart"/>
      <w:r>
        <w:rPr>
          <w:sz w:val="22"/>
          <w:szCs w:val="22"/>
        </w:rPr>
        <w:t>Szapocznik</w:t>
      </w:r>
      <w:proofErr w:type="spellEnd"/>
      <w:r>
        <w:rPr>
          <w:sz w:val="22"/>
          <w:szCs w:val="22"/>
        </w:rPr>
        <w:t xml:space="preserve"> “Rethinking the Concept of Acculturation: Implications for Theory and Research,” </w:t>
      </w:r>
      <w:r w:rsidRPr="004D6B7E">
        <w:rPr>
          <w:sz w:val="22"/>
          <w:szCs w:val="22"/>
        </w:rPr>
        <w:t>American Psychologi</w:t>
      </w:r>
      <w:r>
        <w:rPr>
          <w:sz w:val="22"/>
          <w:szCs w:val="22"/>
        </w:rPr>
        <w:t>cal Association (</w:t>
      </w:r>
      <w:r w:rsidRPr="004D6B7E">
        <w:rPr>
          <w:sz w:val="22"/>
          <w:szCs w:val="22"/>
        </w:rPr>
        <w:t>65</w:t>
      </w:r>
      <w:r>
        <w:rPr>
          <w:sz w:val="22"/>
          <w:szCs w:val="22"/>
        </w:rPr>
        <w:t>:</w:t>
      </w:r>
      <w:r w:rsidRPr="004D6B7E">
        <w:rPr>
          <w:sz w:val="22"/>
          <w:szCs w:val="22"/>
        </w:rPr>
        <w:t>4</w:t>
      </w:r>
      <w:r>
        <w:rPr>
          <w:sz w:val="22"/>
          <w:szCs w:val="22"/>
        </w:rPr>
        <w:t xml:space="preserve">) 2010, pp. </w:t>
      </w:r>
      <w:r w:rsidRPr="004D6B7E">
        <w:rPr>
          <w:sz w:val="22"/>
          <w:szCs w:val="22"/>
        </w:rPr>
        <w:t>237</w:t>
      </w:r>
      <w:r>
        <w:rPr>
          <w:sz w:val="22"/>
          <w:szCs w:val="22"/>
        </w:rPr>
        <w:t>-</w:t>
      </w:r>
      <w:r w:rsidRPr="004D6B7E">
        <w:rPr>
          <w:sz w:val="22"/>
          <w:szCs w:val="22"/>
        </w:rPr>
        <w:t>251</w:t>
      </w:r>
      <w:r>
        <w:rPr>
          <w:sz w:val="22"/>
          <w:szCs w:val="22"/>
        </w:rPr>
        <w:t>.</w:t>
      </w:r>
    </w:p>
    <w:p w:rsidR="00280B9A" w:rsidRPr="004D6B7E" w:rsidRDefault="00280B9A">
      <w:pPr>
        <w:spacing w:before="240"/>
        <w:ind w:left="432" w:hanging="432"/>
        <w:jc w:val="both"/>
        <w:rPr>
          <w:sz w:val="22"/>
          <w:szCs w:val="22"/>
        </w:rPr>
      </w:pPr>
      <w:r w:rsidRPr="004D6B7E">
        <w:rPr>
          <w:sz w:val="22"/>
          <w:szCs w:val="22"/>
        </w:rPr>
        <w:t xml:space="preserve">Smith, A. </w:t>
      </w:r>
      <w:r>
        <w:rPr>
          <w:sz w:val="22"/>
          <w:szCs w:val="22"/>
        </w:rPr>
        <w:t>“</w:t>
      </w:r>
      <w:r w:rsidRPr="004D6B7E">
        <w:rPr>
          <w:sz w:val="22"/>
          <w:szCs w:val="22"/>
        </w:rPr>
        <w:t xml:space="preserve">The </w:t>
      </w:r>
      <w:r w:rsidRPr="00280B9A">
        <w:rPr>
          <w:sz w:val="22"/>
          <w:szCs w:val="22"/>
        </w:rPr>
        <w:t>Age of Behemoths: The</w:t>
      </w:r>
      <w:r>
        <w:rPr>
          <w:sz w:val="22"/>
          <w:szCs w:val="22"/>
        </w:rPr>
        <w:t xml:space="preserve"> </w:t>
      </w:r>
      <w:r w:rsidRPr="00280B9A">
        <w:rPr>
          <w:sz w:val="22"/>
          <w:szCs w:val="22"/>
        </w:rPr>
        <w:t xml:space="preserve">Globalization </w:t>
      </w:r>
      <w:r>
        <w:rPr>
          <w:sz w:val="22"/>
          <w:szCs w:val="22"/>
        </w:rPr>
        <w:t>o</w:t>
      </w:r>
      <w:r w:rsidRPr="00280B9A">
        <w:rPr>
          <w:sz w:val="22"/>
          <w:szCs w:val="22"/>
        </w:rPr>
        <w:t>f Mass Media Firms</w:t>
      </w:r>
      <w:r>
        <w:rPr>
          <w:sz w:val="22"/>
          <w:szCs w:val="22"/>
        </w:rPr>
        <w:t>,” New York, Priority Press, 1991.</w:t>
      </w:r>
    </w:p>
    <w:p w:rsidR="008074C9" w:rsidRPr="00136C47" w:rsidRDefault="008074C9">
      <w:pPr>
        <w:spacing w:before="240"/>
        <w:ind w:left="432" w:hanging="432"/>
        <w:jc w:val="both"/>
        <w:rPr>
          <w:sz w:val="22"/>
          <w:szCs w:val="22"/>
        </w:rPr>
      </w:pPr>
      <w:proofErr w:type="spellStart"/>
      <w:r w:rsidRPr="00136C47">
        <w:rPr>
          <w:sz w:val="22"/>
          <w:szCs w:val="22"/>
        </w:rPr>
        <w:t>Srite</w:t>
      </w:r>
      <w:proofErr w:type="spellEnd"/>
      <w:r w:rsidR="00DE3559" w:rsidRPr="00136C47">
        <w:rPr>
          <w:sz w:val="22"/>
          <w:szCs w:val="22"/>
        </w:rPr>
        <w:t xml:space="preserve">, </w:t>
      </w:r>
      <w:r w:rsidRPr="00136C47">
        <w:rPr>
          <w:sz w:val="22"/>
          <w:szCs w:val="22"/>
        </w:rPr>
        <w:t>M</w:t>
      </w:r>
      <w:r w:rsidR="00DE3559" w:rsidRPr="00136C47">
        <w:rPr>
          <w:sz w:val="22"/>
          <w:szCs w:val="22"/>
        </w:rPr>
        <w:t xml:space="preserve">., </w:t>
      </w:r>
      <w:r w:rsidR="003948AC" w:rsidRPr="00136C47">
        <w:rPr>
          <w:sz w:val="22"/>
          <w:szCs w:val="22"/>
        </w:rPr>
        <w:t>and</w:t>
      </w:r>
      <w:r w:rsidR="00DE3559" w:rsidRPr="00136C47">
        <w:rPr>
          <w:sz w:val="22"/>
          <w:szCs w:val="22"/>
        </w:rPr>
        <w:t xml:space="preserve"> </w:t>
      </w:r>
      <w:r w:rsidRPr="00136C47">
        <w:rPr>
          <w:sz w:val="22"/>
          <w:szCs w:val="22"/>
        </w:rPr>
        <w:t>E</w:t>
      </w:r>
      <w:r w:rsidR="00DE3559" w:rsidRPr="00136C47">
        <w:rPr>
          <w:sz w:val="22"/>
          <w:szCs w:val="22"/>
        </w:rPr>
        <w:t xml:space="preserve">. </w:t>
      </w:r>
      <w:proofErr w:type="spellStart"/>
      <w:r w:rsidRPr="00136C47">
        <w:rPr>
          <w:sz w:val="22"/>
          <w:szCs w:val="22"/>
        </w:rPr>
        <w:t>Karahanna</w:t>
      </w:r>
      <w:proofErr w:type="spellEnd"/>
      <w:r w:rsidRPr="00136C47">
        <w:rPr>
          <w:sz w:val="22"/>
          <w:szCs w:val="22"/>
        </w:rPr>
        <w:t xml:space="preserve"> </w:t>
      </w:r>
      <w:r w:rsidR="00DE3559" w:rsidRPr="00136C47">
        <w:rPr>
          <w:sz w:val="22"/>
          <w:szCs w:val="22"/>
        </w:rPr>
        <w:t>“</w:t>
      </w:r>
      <w:r w:rsidRPr="00136C47">
        <w:rPr>
          <w:sz w:val="22"/>
          <w:szCs w:val="22"/>
        </w:rPr>
        <w:t xml:space="preserve">The Role </w:t>
      </w:r>
      <w:r w:rsidR="00F6241E" w:rsidRPr="00136C47">
        <w:rPr>
          <w:sz w:val="22"/>
          <w:szCs w:val="22"/>
        </w:rPr>
        <w:t>of</w:t>
      </w:r>
      <w:r w:rsidR="00DE3559" w:rsidRPr="00136C47">
        <w:rPr>
          <w:sz w:val="22"/>
          <w:szCs w:val="22"/>
        </w:rPr>
        <w:t xml:space="preserve"> </w:t>
      </w:r>
      <w:r w:rsidRPr="00136C47">
        <w:rPr>
          <w:sz w:val="22"/>
          <w:szCs w:val="22"/>
        </w:rPr>
        <w:t xml:space="preserve">Espoused National Cultural Values </w:t>
      </w:r>
      <w:r w:rsidR="00F6241E" w:rsidRPr="00136C47">
        <w:rPr>
          <w:sz w:val="22"/>
          <w:szCs w:val="22"/>
        </w:rPr>
        <w:t>in</w:t>
      </w:r>
      <w:r w:rsidR="00DE3559" w:rsidRPr="00136C47">
        <w:rPr>
          <w:sz w:val="22"/>
          <w:szCs w:val="22"/>
        </w:rPr>
        <w:t xml:space="preserve"> </w:t>
      </w:r>
      <w:r w:rsidRPr="00136C47">
        <w:rPr>
          <w:sz w:val="22"/>
          <w:szCs w:val="22"/>
        </w:rPr>
        <w:t>Technology Acceptance</w:t>
      </w:r>
      <w:r w:rsidR="00DE3559" w:rsidRPr="00136C47">
        <w:rPr>
          <w:sz w:val="22"/>
          <w:szCs w:val="22"/>
        </w:rPr>
        <w:t xml:space="preserve">,” </w:t>
      </w:r>
      <w:r w:rsidRPr="00316DFD">
        <w:rPr>
          <w:sz w:val="22"/>
          <w:szCs w:val="22"/>
        </w:rPr>
        <w:t>MIS Quarterly</w:t>
      </w:r>
      <w:r w:rsidRPr="00136C47">
        <w:rPr>
          <w:sz w:val="22"/>
          <w:szCs w:val="22"/>
        </w:rPr>
        <w:t xml:space="preserve"> </w:t>
      </w:r>
      <w:r w:rsidR="00DE3559" w:rsidRPr="00136C47">
        <w:rPr>
          <w:sz w:val="22"/>
          <w:szCs w:val="22"/>
        </w:rPr>
        <w:t>(30:3)</w:t>
      </w:r>
      <w:r w:rsidR="00F6241E">
        <w:rPr>
          <w:sz w:val="22"/>
          <w:szCs w:val="22"/>
        </w:rPr>
        <w:t xml:space="preserve"> </w:t>
      </w:r>
      <w:r w:rsidR="00DE3559" w:rsidRPr="00136C47">
        <w:rPr>
          <w:sz w:val="22"/>
          <w:szCs w:val="22"/>
        </w:rPr>
        <w:t xml:space="preserve">2006, </w:t>
      </w:r>
      <w:r w:rsidR="00F6241E">
        <w:rPr>
          <w:sz w:val="22"/>
          <w:szCs w:val="22"/>
        </w:rPr>
        <w:t>p</w:t>
      </w:r>
      <w:r w:rsidR="00DE3559" w:rsidRPr="00136C47">
        <w:rPr>
          <w:sz w:val="22"/>
          <w:szCs w:val="22"/>
        </w:rPr>
        <w:t>p. 679-704.</w:t>
      </w:r>
    </w:p>
    <w:p w:rsidR="008074C9" w:rsidRPr="00136C47" w:rsidRDefault="008074C9">
      <w:pPr>
        <w:spacing w:before="240"/>
        <w:ind w:left="432" w:hanging="432"/>
        <w:jc w:val="both"/>
        <w:rPr>
          <w:sz w:val="22"/>
          <w:szCs w:val="22"/>
        </w:rPr>
      </w:pPr>
      <w:r w:rsidRPr="00136C47">
        <w:rPr>
          <w:sz w:val="22"/>
          <w:szCs w:val="22"/>
        </w:rPr>
        <w:t>Straub</w:t>
      </w:r>
      <w:r w:rsidR="00DE3559" w:rsidRPr="00136C47">
        <w:rPr>
          <w:sz w:val="22"/>
          <w:szCs w:val="22"/>
        </w:rPr>
        <w:t xml:space="preserve">, </w:t>
      </w:r>
      <w:r w:rsidRPr="00136C47">
        <w:rPr>
          <w:sz w:val="22"/>
          <w:szCs w:val="22"/>
        </w:rPr>
        <w:t>D</w:t>
      </w:r>
      <w:r w:rsidR="00DE3559" w:rsidRPr="00136C47">
        <w:rPr>
          <w:sz w:val="22"/>
          <w:szCs w:val="22"/>
        </w:rPr>
        <w:t xml:space="preserve">., </w:t>
      </w:r>
      <w:r w:rsidRPr="00136C47">
        <w:rPr>
          <w:sz w:val="22"/>
          <w:szCs w:val="22"/>
        </w:rPr>
        <w:t>K</w:t>
      </w:r>
      <w:r w:rsidR="00DE3559" w:rsidRPr="00136C47">
        <w:rPr>
          <w:sz w:val="22"/>
          <w:szCs w:val="22"/>
        </w:rPr>
        <w:t xml:space="preserve">. </w:t>
      </w:r>
      <w:r w:rsidRPr="00136C47">
        <w:rPr>
          <w:sz w:val="22"/>
          <w:szCs w:val="22"/>
        </w:rPr>
        <w:t>Loch</w:t>
      </w:r>
      <w:r w:rsidR="00DE3559" w:rsidRPr="00136C47">
        <w:rPr>
          <w:sz w:val="22"/>
          <w:szCs w:val="22"/>
        </w:rPr>
        <w:t xml:space="preserve">, </w:t>
      </w:r>
      <w:r w:rsidR="009D27DC">
        <w:rPr>
          <w:sz w:val="22"/>
          <w:szCs w:val="22"/>
        </w:rPr>
        <w:t xml:space="preserve">J. </w:t>
      </w:r>
      <w:r w:rsidRPr="00136C47">
        <w:rPr>
          <w:sz w:val="22"/>
          <w:szCs w:val="22"/>
        </w:rPr>
        <w:t>R</w:t>
      </w:r>
      <w:r w:rsidR="00DE3559" w:rsidRPr="00136C47">
        <w:rPr>
          <w:sz w:val="22"/>
          <w:szCs w:val="22"/>
        </w:rPr>
        <w:t xml:space="preserve">. </w:t>
      </w:r>
      <w:proofErr w:type="spellStart"/>
      <w:r w:rsidRPr="00136C47">
        <w:rPr>
          <w:sz w:val="22"/>
          <w:szCs w:val="22"/>
        </w:rPr>
        <w:t>Evaristo</w:t>
      </w:r>
      <w:proofErr w:type="spellEnd"/>
      <w:r w:rsidR="00DE3559" w:rsidRPr="00136C47">
        <w:rPr>
          <w:sz w:val="22"/>
          <w:szCs w:val="22"/>
        </w:rPr>
        <w:t xml:space="preserve">, </w:t>
      </w:r>
      <w:r w:rsidRPr="00136C47">
        <w:rPr>
          <w:sz w:val="22"/>
          <w:szCs w:val="22"/>
        </w:rPr>
        <w:t>E</w:t>
      </w:r>
      <w:r w:rsidR="00DE3559" w:rsidRPr="00136C47">
        <w:rPr>
          <w:sz w:val="22"/>
          <w:szCs w:val="22"/>
        </w:rPr>
        <w:t xml:space="preserve">. </w:t>
      </w:r>
      <w:proofErr w:type="spellStart"/>
      <w:r w:rsidRPr="00136C47">
        <w:rPr>
          <w:sz w:val="22"/>
          <w:szCs w:val="22"/>
        </w:rPr>
        <w:t>Karahanna</w:t>
      </w:r>
      <w:proofErr w:type="spellEnd"/>
      <w:r w:rsidR="00DE3559" w:rsidRPr="00136C47">
        <w:rPr>
          <w:sz w:val="22"/>
          <w:szCs w:val="22"/>
        </w:rPr>
        <w:t xml:space="preserve">, </w:t>
      </w:r>
      <w:r w:rsidR="003948AC">
        <w:rPr>
          <w:sz w:val="22"/>
          <w:szCs w:val="22"/>
        </w:rPr>
        <w:t>a</w:t>
      </w:r>
      <w:r w:rsidR="003948AC" w:rsidRPr="00136C47">
        <w:rPr>
          <w:sz w:val="22"/>
          <w:szCs w:val="22"/>
        </w:rPr>
        <w:t xml:space="preserve">nd </w:t>
      </w:r>
      <w:r w:rsidRPr="00136C47">
        <w:rPr>
          <w:sz w:val="22"/>
          <w:szCs w:val="22"/>
        </w:rPr>
        <w:t>M</w:t>
      </w:r>
      <w:r w:rsidR="00DE3559" w:rsidRPr="00136C47">
        <w:rPr>
          <w:sz w:val="22"/>
          <w:szCs w:val="22"/>
        </w:rPr>
        <w:t xml:space="preserve">. </w:t>
      </w:r>
      <w:proofErr w:type="spellStart"/>
      <w:r w:rsidRPr="00136C47">
        <w:rPr>
          <w:sz w:val="22"/>
          <w:szCs w:val="22"/>
        </w:rPr>
        <w:t>Srite</w:t>
      </w:r>
      <w:proofErr w:type="spellEnd"/>
      <w:r w:rsidRPr="00136C47">
        <w:rPr>
          <w:sz w:val="22"/>
          <w:szCs w:val="22"/>
        </w:rPr>
        <w:t xml:space="preserve"> </w:t>
      </w:r>
      <w:r w:rsidR="00DE3559" w:rsidRPr="00136C47">
        <w:rPr>
          <w:sz w:val="22"/>
          <w:szCs w:val="22"/>
        </w:rPr>
        <w:t>“</w:t>
      </w:r>
      <w:r w:rsidRPr="00136C47">
        <w:rPr>
          <w:sz w:val="22"/>
          <w:szCs w:val="22"/>
        </w:rPr>
        <w:t xml:space="preserve">Toward </w:t>
      </w:r>
      <w:r w:rsidR="00CA47A7">
        <w:rPr>
          <w:sz w:val="22"/>
          <w:szCs w:val="22"/>
        </w:rPr>
        <w:t>a</w:t>
      </w:r>
      <w:r w:rsidR="00CA47A7" w:rsidRPr="00136C47">
        <w:rPr>
          <w:sz w:val="22"/>
          <w:szCs w:val="22"/>
        </w:rPr>
        <w:t xml:space="preserve"> </w:t>
      </w:r>
      <w:r w:rsidRPr="00136C47">
        <w:rPr>
          <w:sz w:val="22"/>
          <w:szCs w:val="22"/>
        </w:rPr>
        <w:t>Theory</w:t>
      </w:r>
      <w:r w:rsidR="00DE3559" w:rsidRPr="00136C47">
        <w:rPr>
          <w:sz w:val="22"/>
          <w:szCs w:val="22"/>
        </w:rPr>
        <w:t>-</w:t>
      </w:r>
      <w:r w:rsidRPr="00136C47">
        <w:rPr>
          <w:sz w:val="22"/>
          <w:szCs w:val="22"/>
        </w:rPr>
        <w:t xml:space="preserve">Based Measurement </w:t>
      </w:r>
      <w:r w:rsidR="00CA47A7">
        <w:rPr>
          <w:sz w:val="22"/>
          <w:szCs w:val="22"/>
        </w:rPr>
        <w:t>o</w:t>
      </w:r>
      <w:r w:rsidR="00CA47A7" w:rsidRPr="00136C47">
        <w:rPr>
          <w:sz w:val="22"/>
          <w:szCs w:val="22"/>
        </w:rPr>
        <w:t xml:space="preserve">f </w:t>
      </w:r>
      <w:r w:rsidRPr="00136C47">
        <w:rPr>
          <w:sz w:val="22"/>
          <w:szCs w:val="22"/>
        </w:rPr>
        <w:t>Culture</w:t>
      </w:r>
      <w:r w:rsidR="00DE3559" w:rsidRPr="00136C47">
        <w:rPr>
          <w:sz w:val="22"/>
          <w:szCs w:val="22"/>
        </w:rPr>
        <w:t xml:space="preserve">,” </w:t>
      </w:r>
      <w:r w:rsidRPr="00316DFD">
        <w:rPr>
          <w:sz w:val="22"/>
          <w:szCs w:val="22"/>
        </w:rPr>
        <w:t xml:space="preserve">Journal </w:t>
      </w:r>
      <w:r w:rsidR="00CA47A7">
        <w:rPr>
          <w:sz w:val="22"/>
          <w:szCs w:val="22"/>
        </w:rPr>
        <w:t>o</w:t>
      </w:r>
      <w:r w:rsidR="00DE3559" w:rsidRPr="00316DFD">
        <w:rPr>
          <w:sz w:val="22"/>
          <w:szCs w:val="22"/>
        </w:rPr>
        <w:t xml:space="preserve">f </w:t>
      </w:r>
      <w:r w:rsidRPr="00316DFD">
        <w:rPr>
          <w:sz w:val="22"/>
          <w:szCs w:val="22"/>
        </w:rPr>
        <w:t>Global Information Management</w:t>
      </w:r>
      <w:r w:rsidRPr="00136C47">
        <w:rPr>
          <w:sz w:val="22"/>
          <w:szCs w:val="22"/>
        </w:rPr>
        <w:t xml:space="preserve"> </w:t>
      </w:r>
      <w:r w:rsidR="00DE3559" w:rsidRPr="00136C47">
        <w:rPr>
          <w:sz w:val="22"/>
          <w:szCs w:val="22"/>
        </w:rPr>
        <w:t>(10:1</w:t>
      </w:r>
      <w:r w:rsidR="00CA47A7">
        <w:rPr>
          <w:sz w:val="22"/>
          <w:szCs w:val="22"/>
        </w:rPr>
        <w:t>) 2002, p</w:t>
      </w:r>
      <w:r w:rsidR="00DE3559" w:rsidRPr="00136C47">
        <w:rPr>
          <w:sz w:val="22"/>
          <w:szCs w:val="22"/>
        </w:rPr>
        <w:t>p. 13-23.</w:t>
      </w:r>
    </w:p>
    <w:p w:rsidR="008074C9" w:rsidRPr="00136C47" w:rsidRDefault="008074C9">
      <w:pPr>
        <w:spacing w:before="240"/>
        <w:ind w:left="432" w:hanging="432"/>
        <w:jc w:val="both"/>
        <w:rPr>
          <w:sz w:val="22"/>
          <w:szCs w:val="22"/>
        </w:rPr>
      </w:pPr>
      <w:r w:rsidRPr="00136C47">
        <w:rPr>
          <w:sz w:val="22"/>
          <w:szCs w:val="22"/>
        </w:rPr>
        <w:t>Straub</w:t>
      </w:r>
      <w:r w:rsidR="00DE3559" w:rsidRPr="00136C47">
        <w:rPr>
          <w:sz w:val="22"/>
          <w:szCs w:val="22"/>
        </w:rPr>
        <w:t xml:space="preserve">, </w:t>
      </w:r>
      <w:r w:rsidRPr="00136C47">
        <w:rPr>
          <w:sz w:val="22"/>
          <w:szCs w:val="22"/>
        </w:rPr>
        <w:t>D</w:t>
      </w:r>
      <w:r w:rsidR="00DE3559" w:rsidRPr="00136C47">
        <w:rPr>
          <w:sz w:val="22"/>
          <w:szCs w:val="22"/>
        </w:rPr>
        <w:t xml:space="preserve">., </w:t>
      </w:r>
      <w:r w:rsidRPr="00136C47">
        <w:rPr>
          <w:sz w:val="22"/>
          <w:szCs w:val="22"/>
        </w:rPr>
        <w:t>M</w:t>
      </w:r>
      <w:r w:rsidR="00DE3559" w:rsidRPr="00136C47">
        <w:rPr>
          <w:sz w:val="22"/>
          <w:szCs w:val="22"/>
        </w:rPr>
        <w:t xml:space="preserve">. </w:t>
      </w:r>
      <w:proofErr w:type="spellStart"/>
      <w:r w:rsidRPr="00136C47">
        <w:rPr>
          <w:sz w:val="22"/>
          <w:szCs w:val="22"/>
        </w:rPr>
        <w:t>Keil</w:t>
      </w:r>
      <w:proofErr w:type="spellEnd"/>
      <w:r w:rsidR="00DE3559" w:rsidRPr="00136C47">
        <w:rPr>
          <w:sz w:val="22"/>
          <w:szCs w:val="22"/>
        </w:rPr>
        <w:t xml:space="preserve">, </w:t>
      </w:r>
      <w:r w:rsidR="003948AC">
        <w:rPr>
          <w:sz w:val="22"/>
          <w:szCs w:val="22"/>
        </w:rPr>
        <w:t>a</w:t>
      </w:r>
      <w:r w:rsidR="003948AC" w:rsidRPr="00136C47">
        <w:rPr>
          <w:sz w:val="22"/>
          <w:szCs w:val="22"/>
        </w:rPr>
        <w:t xml:space="preserve">nd </w:t>
      </w:r>
      <w:r w:rsidRPr="00136C47">
        <w:rPr>
          <w:sz w:val="22"/>
          <w:szCs w:val="22"/>
        </w:rPr>
        <w:t>W</w:t>
      </w:r>
      <w:r w:rsidR="00DE3559" w:rsidRPr="00136C47">
        <w:rPr>
          <w:sz w:val="22"/>
          <w:szCs w:val="22"/>
        </w:rPr>
        <w:t xml:space="preserve">. </w:t>
      </w:r>
      <w:r w:rsidRPr="00136C47">
        <w:rPr>
          <w:sz w:val="22"/>
          <w:szCs w:val="22"/>
        </w:rPr>
        <w:t>H</w:t>
      </w:r>
      <w:r w:rsidR="00DE3559" w:rsidRPr="00136C47">
        <w:rPr>
          <w:sz w:val="22"/>
          <w:szCs w:val="22"/>
        </w:rPr>
        <w:t xml:space="preserve">. </w:t>
      </w:r>
      <w:r w:rsidRPr="00136C47">
        <w:rPr>
          <w:sz w:val="22"/>
          <w:szCs w:val="22"/>
        </w:rPr>
        <w:t xml:space="preserve">Brenner </w:t>
      </w:r>
      <w:r w:rsidR="00DE3559" w:rsidRPr="00136C47">
        <w:rPr>
          <w:sz w:val="22"/>
          <w:szCs w:val="22"/>
        </w:rPr>
        <w:t>“</w:t>
      </w:r>
      <w:r w:rsidRPr="00136C47">
        <w:rPr>
          <w:sz w:val="22"/>
          <w:szCs w:val="22"/>
        </w:rPr>
        <w:t xml:space="preserve">Testing </w:t>
      </w:r>
      <w:r w:rsidR="002D3F54" w:rsidRPr="00136C47">
        <w:rPr>
          <w:sz w:val="22"/>
          <w:szCs w:val="22"/>
        </w:rPr>
        <w:t>the</w:t>
      </w:r>
      <w:r w:rsidR="00DE3559" w:rsidRPr="00136C47">
        <w:rPr>
          <w:sz w:val="22"/>
          <w:szCs w:val="22"/>
        </w:rPr>
        <w:t xml:space="preserve"> </w:t>
      </w:r>
      <w:r w:rsidRPr="00136C47">
        <w:rPr>
          <w:sz w:val="22"/>
          <w:szCs w:val="22"/>
        </w:rPr>
        <w:t xml:space="preserve">Technology Acceptance Model </w:t>
      </w:r>
      <w:r w:rsidR="002D3F54" w:rsidRPr="00136C47">
        <w:rPr>
          <w:sz w:val="22"/>
          <w:szCs w:val="22"/>
        </w:rPr>
        <w:t>across</w:t>
      </w:r>
      <w:r w:rsidRPr="00136C47">
        <w:rPr>
          <w:sz w:val="22"/>
          <w:szCs w:val="22"/>
        </w:rPr>
        <w:t xml:space="preserve"> Cultures</w:t>
      </w:r>
      <w:r w:rsidR="00DE3559" w:rsidRPr="00136C47">
        <w:rPr>
          <w:sz w:val="22"/>
          <w:szCs w:val="22"/>
        </w:rPr>
        <w:t xml:space="preserve">: </w:t>
      </w:r>
      <w:r w:rsidRPr="00136C47">
        <w:rPr>
          <w:sz w:val="22"/>
          <w:szCs w:val="22"/>
        </w:rPr>
        <w:t>A Three Country Study</w:t>
      </w:r>
      <w:r w:rsidR="00DE3559" w:rsidRPr="00136C47">
        <w:rPr>
          <w:sz w:val="22"/>
          <w:szCs w:val="22"/>
        </w:rPr>
        <w:t xml:space="preserve">,” </w:t>
      </w:r>
      <w:r w:rsidRPr="00316DFD">
        <w:rPr>
          <w:sz w:val="22"/>
          <w:szCs w:val="22"/>
        </w:rPr>
        <w:t xml:space="preserve">Information </w:t>
      </w:r>
      <w:r w:rsidR="00DE3559" w:rsidRPr="00316DFD">
        <w:rPr>
          <w:sz w:val="22"/>
          <w:szCs w:val="22"/>
        </w:rPr>
        <w:t xml:space="preserve">&amp; </w:t>
      </w:r>
      <w:r w:rsidRPr="00316DFD">
        <w:rPr>
          <w:sz w:val="22"/>
          <w:szCs w:val="22"/>
        </w:rPr>
        <w:t>Management</w:t>
      </w:r>
      <w:r w:rsidRPr="00136C47">
        <w:rPr>
          <w:sz w:val="22"/>
          <w:szCs w:val="22"/>
        </w:rPr>
        <w:t xml:space="preserve"> </w:t>
      </w:r>
      <w:r w:rsidR="00DE3559" w:rsidRPr="00136C47">
        <w:rPr>
          <w:sz w:val="22"/>
          <w:szCs w:val="22"/>
        </w:rPr>
        <w:t>(33:1)</w:t>
      </w:r>
      <w:r w:rsidR="002D3F54">
        <w:rPr>
          <w:sz w:val="22"/>
          <w:szCs w:val="22"/>
        </w:rPr>
        <w:t xml:space="preserve"> </w:t>
      </w:r>
      <w:r w:rsidR="002B2B4C" w:rsidRPr="00136C47">
        <w:rPr>
          <w:sz w:val="22"/>
          <w:szCs w:val="22"/>
        </w:rPr>
        <w:t>1997</w:t>
      </w:r>
      <w:r w:rsidR="002D3F54">
        <w:rPr>
          <w:sz w:val="22"/>
          <w:szCs w:val="22"/>
        </w:rPr>
        <w:t>, pp.</w:t>
      </w:r>
      <w:r w:rsidR="00DE3559" w:rsidRPr="00136C47">
        <w:rPr>
          <w:sz w:val="22"/>
          <w:szCs w:val="22"/>
        </w:rPr>
        <w:t xml:space="preserve"> 1-11.</w:t>
      </w:r>
    </w:p>
    <w:p w:rsidR="004C0CA2" w:rsidRDefault="004C0CA2" w:rsidP="004D6B7E">
      <w:pPr>
        <w:spacing w:before="240"/>
        <w:ind w:left="432" w:hanging="432"/>
        <w:jc w:val="both"/>
        <w:rPr>
          <w:sz w:val="22"/>
          <w:szCs w:val="22"/>
        </w:rPr>
      </w:pPr>
      <w:proofErr w:type="spellStart"/>
      <w:r>
        <w:rPr>
          <w:sz w:val="22"/>
          <w:szCs w:val="22"/>
        </w:rPr>
        <w:t>Teo</w:t>
      </w:r>
      <w:proofErr w:type="spellEnd"/>
      <w:r>
        <w:rPr>
          <w:sz w:val="22"/>
          <w:szCs w:val="22"/>
        </w:rPr>
        <w:t xml:space="preserve">, T., C. B. Lee, and C. S. Chai “Understanding Pre-Service Teacher’s Computer Attitudes: Applying and Extending the Technology Acceptance Model,” </w:t>
      </w:r>
      <w:r w:rsidR="000440DD">
        <w:rPr>
          <w:sz w:val="22"/>
          <w:szCs w:val="22"/>
        </w:rPr>
        <w:t>Journal of Computer Assisted Learning (24</w:t>
      </w:r>
      <w:r w:rsidR="00F20831">
        <w:rPr>
          <w:sz w:val="22"/>
          <w:szCs w:val="22"/>
        </w:rPr>
        <w:t>:2</w:t>
      </w:r>
      <w:r w:rsidR="000440DD">
        <w:rPr>
          <w:sz w:val="22"/>
          <w:szCs w:val="22"/>
        </w:rPr>
        <w:t>), 2008, pp. 128-143.</w:t>
      </w:r>
    </w:p>
    <w:p w:rsidR="008074C9" w:rsidRPr="00136C47" w:rsidRDefault="008074C9" w:rsidP="00935F75">
      <w:pPr>
        <w:spacing w:before="240"/>
        <w:ind w:left="432" w:hanging="432"/>
        <w:rPr>
          <w:sz w:val="22"/>
          <w:szCs w:val="22"/>
        </w:rPr>
      </w:pPr>
      <w:r w:rsidRPr="00136C47">
        <w:rPr>
          <w:sz w:val="22"/>
          <w:szCs w:val="22"/>
        </w:rPr>
        <w:t xml:space="preserve">USAID </w:t>
      </w:r>
      <w:proofErr w:type="gramStart"/>
      <w:r w:rsidR="00DE3559" w:rsidRPr="00136C47">
        <w:rPr>
          <w:sz w:val="22"/>
          <w:szCs w:val="22"/>
        </w:rPr>
        <w:t>In</w:t>
      </w:r>
      <w:proofErr w:type="gramEnd"/>
      <w:r w:rsidR="00DE3559" w:rsidRPr="00136C47">
        <w:rPr>
          <w:sz w:val="22"/>
          <w:szCs w:val="22"/>
        </w:rPr>
        <w:t xml:space="preserve"> </w:t>
      </w:r>
      <w:r w:rsidRPr="00136C47">
        <w:rPr>
          <w:sz w:val="22"/>
          <w:szCs w:val="22"/>
        </w:rPr>
        <w:t xml:space="preserve">Jordan </w:t>
      </w:r>
      <w:r w:rsidR="00DE3559" w:rsidRPr="00136C47">
        <w:rPr>
          <w:sz w:val="22"/>
          <w:szCs w:val="22"/>
        </w:rPr>
        <w:t>(</w:t>
      </w:r>
      <w:r w:rsidR="009761D5">
        <w:rPr>
          <w:sz w:val="22"/>
          <w:szCs w:val="22"/>
        </w:rPr>
        <w:t>a</w:t>
      </w:r>
      <w:r w:rsidR="00DE3559" w:rsidRPr="00136C47">
        <w:rPr>
          <w:sz w:val="22"/>
          <w:szCs w:val="22"/>
        </w:rPr>
        <w:t>)</w:t>
      </w:r>
      <w:r w:rsidR="00935F75">
        <w:rPr>
          <w:sz w:val="22"/>
          <w:szCs w:val="22"/>
        </w:rPr>
        <w:t xml:space="preserve"> </w:t>
      </w:r>
      <w:hyperlink r:id="rId21" w:history="1">
        <w:r w:rsidR="00907986">
          <w:rPr>
            <w:rStyle w:val="Hyperlink"/>
            <w:sz w:val="22"/>
            <w:szCs w:val="22"/>
          </w:rPr>
          <w:t>h</w:t>
        </w:r>
        <w:r w:rsidR="00DE3559" w:rsidRPr="00136C47">
          <w:rPr>
            <w:rStyle w:val="Hyperlink"/>
            <w:sz w:val="22"/>
            <w:szCs w:val="22"/>
          </w:rPr>
          <w:t>ttp://</w:t>
        </w:r>
        <w:r w:rsidR="00907986">
          <w:rPr>
            <w:rStyle w:val="Hyperlink"/>
            <w:sz w:val="22"/>
            <w:szCs w:val="22"/>
          </w:rPr>
          <w:t>w</w:t>
        </w:r>
        <w:r w:rsidR="00DE3559" w:rsidRPr="00136C47">
          <w:rPr>
            <w:rStyle w:val="Hyperlink"/>
            <w:sz w:val="22"/>
            <w:szCs w:val="22"/>
          </w:rPr>
          <w:t>ww.Usaidjordan.Org/Features_Disp.Cfm?Id=118&amp;Type=Success</w:t>
        </w:r>
      </w:hyperlink>
      <w:r w:rsidR="00DE3559" w:rsidRPr="00136C47">
        <w:rPr>
          <w:sz w:val="22"/>
          <w:szCs w:val="22"/>
        </w:rPr>
        <w:t xml:space="preserve"> [12 </w:t>
      </w:r>
      <w:r w:rsidRPr="00136C47">
        <w:rPr>
          <w:sz w:val="22"/>
          <w:szCs w:val="22"/>
        </w:rPr>
        <w:t xml:space="preserve">March </w:t>
      </w:r>
      <w:r w:rsidR="00DE3559" w:rsidRPr="00136C47">
        <w:rPr>
          <w:sz w:val="22"/>
          <w:szCs w:val="22"/>
        </w:rPr>
        <w:t>2007]</w:t>
      </w:r>
    </w:p>
    <w:p w:rsidR="008074C9" w:rsidRPr="00136C47" w:rsidRDefault="008074C9" w:rsidP="004D6B7E">
      <w:pPr>
        <w:spacing w:before="240"/>
        <w:ind w:left="432" w:hanging="432"/>
        <w:jc w:val="both"/>
        <w:rPr>
          <w:sz w:val="22"/>
          <w:szCs w:val="22"/>
        </w:rPr>
      </w:pPr>
      <w:r w:rsidRPr="00136C47">
        <w:rPr>
          <w:sz w:val="22"/>
          <w:szCs w:val="22"/>
        </w:rPr>
        <w:lastRenderedPageBreak/>
        <w:t xml:space="preserve">USAID </w:t>
      </w:r>
      <w:proofErr w:type="gramStart"/>
      <w:r w:rsidR="00DE3559" w:rsidRPr="00136C47">
        <w:rPr>
          <w:sz w:val="22"/>
          <w:szCs w:val="22"/>
        </w:rPr>
        <w:t>In</w:t>
      </w:r>
      <w:proofErr w:type="gramEnd"/>
      <w:r w:rsidR="00DE3559" w:rsidRPr="00136C47">
        <w:rPr>
          <w:sz w:val="22"/>
          <w:szCs w:val="22"/>
        </w:rPr>
        <w:t xml:space="preserve"> </w:t>
      </w:r>
      <w:r w:rsidRPr="00136C47">
        <w:rPr>
          <w:sz w:val="22"/>
          <w:szCs w:val="22"/>
        </w:rPr>
        <w:t xml:space="preserve">Jordan </w:t>
      </w:r>
      <w:r w:rsidR="00DE3559" w:rsidRPr="00136C47">
        <w:rPr>
          <w:sz w:val="22"/>
          <w:szCs w:val="22"/>
        </w:rPr>
        <w:t>(</w:t>
      </w:r>
      <w:r w:rsidR="009761D5">
        <w:rPr>
          <w:sz w:val="22"/>
          <w:szCs w:val="22"/>
        </w:rPr>
        <w:t>b</w:t>
      </w:r>
      <w:r w:rsidR="00DE3559" w:rsidRPr="00136C47">
        <w:rPr>
          <w:sz w:val="22"/>
          <w:szCs w:val="22"/>
        </w:rPr>
        <w:t>)</w:t>
      </w:r>
      <w:r w:rsidR="00935F75">
        <w:rPr>
          <w:sz w:val="22"/>
          <w:szCs w:val="22"/>
        </w:rPr>
        <w:t xml:space="preserve"> </w:t>
      </w:r>
      <w:hyperlink r:id="rId22" w:history="1">
        <w:r w:rsidR="00907986">
          <w:rPr>
            <w:rStyle w:val="Hyperlink"/>
            <w:sz w:val="22"/>
            <w:szCs w:val="22"/>
          </w:rPr>
          <w:t>h</w:t>
        </w:r>
        <w:r w:rsidR="00DE3559" w:rsidRPr="00136C47">
          <w:rPr>
            <w:rStyle w:val="Hyperlink"/>
            <w:sz w:val="22"/>
            <w:szCs w:val="22"/>
          </w:rPr>
          <w:t>ttp://</w:t>
        </w:r>
        <w:r w:rsidR="00907986">
          <w:rPr>
            <w:rStyle w:val="Hyperlink"/>
            <w:sz w:val="22"/>
            <w:szCs w:val="22"/>
          </w:rPr>
          <w:t>w</w:t>
        </w:r>
        <w:r w:rsidR="00DE3559" w:rsidRPr="00136C47">
          <w:rPr>
            <w:rStyle w:val="Hyperlink"/>
            <w:sz w:val="22"/>
            <w:szCs w:val="22"/>
          </w:rPr>
          <w:t>ww.Usaidjordan.Org/Features_Disp.Cfm?Id=121&amp;Type=Success</w:t>
        </w:r>
      </w:hyperlink>
      <w:r w:rsidR="00DE3559" w:rsidRPr="00136C47">
        <w:rPr>
          <w:sz w:val="22"/>
          <w:szCs w:val="22"/>
        </w:rPr>
        <w:t xml:space="preserve"> [12 </w:t>
      </w:r>
      <w:r w:rsidRPr="00136C47">
        <w:rPr>
          <w:sz w:val="22"/>
          <w:szCs w:val="22"/>
        </w:rPr>
        <w:t xml:space="preserve">March </w:t>
      </w:r>
      <w:r w:rsidR="00DE3559" w:rsidRPr="00136C47">
        <w:rPr>
          <w:sz w:val="22"/>
          <w:szCs w:val="22"/>
        </w:rPr>
        <w:t>2007]</w:t>
      </w:r>
    </w:p>
    <w:p w:rsidR="008074C9" w:rsidRPr="00136C47" w:rsidRDefault="008074C9">
      <w:pPr>
        <w:spacing w:before="240"/>
        <w:ind w:left="432" w:hanging="432"/>
        <w:jc w:val="both"/>
        <w:rPr>
          <w:sz w:val="22"/>
          <w:szCs w:val="22"/>
        </w:rPr>
      </w:pPr>
      <w:r w:rsidRPr="00136C47">
        <w:rPr>
          <w:sz w:val="22"/>
          <w:szCs w:val="22"/>
        </w:rPr>
        <w:t>Valencia</w:t>
      </w:r>
      <w:r w:rsidR="00DE3559" w:rsidRPr="00136C47">
        <w:rPr>
          <w:sz w:val="22"/>
          <w:szCs w:val="22"/>
        </w:rPr>
        <w:t xml:space="preserve">, </w:t>
      </w:r>
      <w:r w:rsidRPr="00136C47">
        <w:rPr>
          <w:sz w:val="22"/>
          <w:szCs w:val="22"/>
        </w:rPr>
        <w:t>H</w:t>
      </w:r>
      <w:r w:rsidR="00220DEA">
        <w:rPr>
          <w:sz w:val="22"/>
          <w:szCs w:val="22"/>
        </w:rPr>
        <w:t>.</w:t>
      </w:r>
      <w:r w:rsidRPr="00136C47">
        <w:rPr>
          <w:sz w:val="22"/>
          <w:szCs w:val="22"/>
        </w:rPr>
        <w:t xml:space="preserve"> </w:t>
      </w:r>
      <w:r w:rsidR="00DE3559" w:rsidRPr="00136C47">
        <w:rPr>
          <w:sz w:val="22"/>
          <w:szCs w:val="22"/>
        </w:rPr>
        <w:t>“</w:t>
      </w:r>
      <w:r w:rsidRPr="00136C47">
        <w:rPr>
          <w:sz w:val="22"/>
          <w:szCs w:val="22"/>
        </w:rPr>
        <w:t xml:space="preserve">Developing </w:t>
      </w:r>
      <w:r w:rsidR="00220DEA">
        <w:rPr>
          <w:sz w:val="22"/>
          <w:szCs w:val="22"/>
        </w:rPr>
        <w:t>a</w:t>
      </w:r>
      <w:r w:rsidR="00220DEA" w:rsidRPr="00136C47">
        <w:rPr>
          <w:sz w:val="22"/>
          <w:szCs w:val="22"/>
        </w:rPr>
        <w:t xml:space="preserve">n </w:t>
      </w:r>
      <w:r w:rsidRPr="00136C47">
        <w:rPr>
          <w:sz w:val="22"/>
          <w:szCs w:val="22"/>
        </w:rPr>
        <w:t xml:space="preserve">Index </w:t>
      </w:r>
      <w:r w:rsidR="00220DEA">
        <w:rPr>
          <w:sz w:val="22"/>
          <w:szCs w:val="22"/>
        </w:rPr>
        <w:t>t</w:t>
      </w:r>
      <w:r w:rsidR="00220DEA" w:rsidRPr="00136C47">
        <w:rPr>
          <w:sz w:val="22"/>
          <w:szCs w:val="22"/>
        </w:rPr>
        <w:t xml:space="preserve">o </w:t>
      </w:r>
      <w:r w:rsidRPr="00136C47">
        <w:rPr>
          <w:sz w:val="22"/>
          <w:szCs w:val="22"/>
        </w:rPr>
        <w:t xml:space="preserve">Measure </w:t>
      </w:r>
      <w:r w:rsidR="00DE3559" w:rsidRPr="00136C47">
        <w:rPr>
          <w:sz w:val="22"/>
          <w:szCs w:val="22"/>
        </w:rPr>
        <w:t>“</w:t>
      </w:r>
      <w:proofErr w:type="spellStart"/>
      <w:r w:rsidRPr="00136C47">
        <w:rPr>
          <w:sz w:val="22"/>
          <w:szCs w:val="22"/>
        </w:rPr>
        <w:t>Hispanicness</w:t>
      </w:r>
      <w:proofErr w:type="spellEnd"/>
      <w:r w:rsidR="00220DEA">
        <w:rPr>
          <w:sz w:val="22"/>
          <w:szCs w:val="22"/>
        </w:rPr>
        <w:t>”</w:t>
      </w:r>
      <w:r w:rsidR="00DE3559" w:rsidRPr="00136C47">
        <w:rPr>
          <w:sz w:val="22"/>
          <w:szCs w:val="22"/>
        </w:rPr>
        <w:t xml:space="preserve">,” </w:t>
      </w:r>
      <w:r w:rsidRPr="00316DFD">
        <w:rPr>
          <w:iCs/>
          <w:sz w:val="22"/>
          <w:szCs w:val="22"/>
        </w:rPr>
        <w:t xml:space="preserve">Advances </w:t>
      </w:r>
      <w:r w:rsidR="00220DEA">
        <w:rPr>
          <w:iCs/>
          <w:sz w:val="22"/>
          <w:szCs w:val="22"/>
        </w:rPr>
        <w:t>i</w:t>
      </w:r>
      <w:r w:rsidR="00220DEA" w:rsidRPr="00316DFD">
        <w:rPr>
          <w:iCs/>
          <w:sz w:val="22"/>
          <w:szCs w:val="22"/>
        </w:rPr>
        <w:t xml:space="preserve">n </w:t>
      </w:r>
      <w:r w:rsidRPr="00316DFD">
        <w:rPr>
          <w:iCs/>
          <w:sz w:val="22"/>
          <w:szCs w:val="22"/>
        </w:rPr>
        <w:t>Consumer Research</w:t>
      </w:r>
      <w:r w:rsidRPr="00136C47">
        <w:rPr>
          <w:sz w:val="22"/>
          <w:szCs w:val="22"/>
        </w:rPr>
        <w:t xml:space="preserve"> </w:t>
      </w:r>
      <w:r w:rsidR="00DE3559" w:rsidRPr="00136C47">
        <w:rPr>
          <w:sz w:val="22"/>
          <w:szCs w:val="22"/>
        </w:rPr>
        <w:t>(12)</w:t>
      </w:r>
      <w:r w:rsidR="00220DEA">
        <w:rPr>
          <w:sz w:val="22"/>
          <w:szCs w:val="22"/>
        </w:rPr>
        <w:t xml:space="preserve"> </w:t>
      </w:r>
      <w:r w:rsidR="00924F80" w:rsidRPr="00136C47">
        <w:rPr>
          <w:sz w:val="22"/>
          <w:szCs w:val="22"/>
        </w:rPr>
        <w:t>1985</w:t>
      </w:r>
      <w:r w:rsidR="00220DEA">
        <w:rPr>
          <w:sz w:val="22"/>
          <w:szCs w:val="22"/>
        </w:rPr>
        <w:t>, p</w:t>
      </w:r>
      <w:r w:rsidR="00DE3559" w:rsidRPr="00136C47">
        <w:rPr>
          <w:sz w:val="22"/>
          <w:szCs w:val="22"/>
        </w:rPr>
        <w:t>p. 118-121.</w:t>
      </w:r>
    </w:p>
    <w:p w:rsidR="008074C9" w:rsidRPr="00136C47" w:rsidRDefault="008074C9">
      <w:pPr>
        <w:spacing w:before="240"/>
        <w:ind w:left="432" w:hanging="432"/>
        <w:jc w:val="both"/>
        <w:rPr>
          <w:sz w:val="22"/>
          <w:szCs w:val="22"/>
        </w:rPr>
      </w:pPr>
      <w:proofErr w:type="spellStart"/>
      <w:r w:rsidRPr="00136C47">
        <w:rPr>
          <w:sz w:val="22"/>
          <w:szCs w:val="22"/>
        </w:rPr>
        <w:t>Veiga</w:t>
      </w:r>
      <w:proofErr w:type="spellEnd"/>
      <w:r w:rsidR="00DE3559" w:rsidRPr="00136C47">
        <w:rPr>
          <w:sz w:val="22"/>
          <w:szCs w:val="22"/>
        </w:rPr>
        <w:t xml:space="preserve">, </w:t>
      </w:r>
      <w:r w:rsidRPr="00136C47">
        <w:rPr>
          <w:sz w:val="22"/>
          <w:szCs w:val="22"/>
        </w:rPr>
        <w:t>J</w:t>
      </w:r>
      <w:r w:rsidR="00DE3559" w:rsidRPr="00136C47">
        <w:rPr>
          <w:sz w:val="22"/>
          <w:szCs w:val="22"/>
        </w:rPr>
        <w:t>.</w:t>
      </w:r>
      <w:r w:rsidR="003948AC">
        <w:rPr>
          <w:sz w:val="22"/>
          <w:szCs w:val="22"/>
        </w:rPr>
        <w:t xml:space="preserve"> </w:t>
      </w:r>
      <w:r w:rsidRPr="00136C47">
        <w:rPr>
          <w:sz w:val="22"/>
          <w:szCs w:val="22"/>
        </w:rPr>
        <w:t>F</w:t>
      </w:r>
      <w:r w:rsidR="00DE3559" w:rsidRPr="00136C47">
        <w:rPr>
          <w:sz w:val="22"/>
          <w:szCs w:val="22"/>
        </w:rPr>
        <w:t xml:space="preserve">., </w:t>
      </w:r>
      <w:r w:rsidR="003948AC">
        <w:rPr>
          <w:sz w:val="22"/>
          <w:szCs w:val="22"/>
        </w:rPr>
        <w:t>S.</w:t>
      </w:r>
      <w:r w:rsidR="003948AC" w:rsidRPr="00136C47">
        <w:rPr>
          <w:sz w:val="22"/>
          <w:szCs w:val="22"/>
        </w:rPr>
        <w:t xml:space="preserve"> </w:t>
      </w:r>
      <w:r w:rsidRPr="00136C47">
        <w:rPr>
          <w:sz w:val="22"/>
          <w:szCs w:val="22"/>
        </w:rPr>
        <w:t>Floyd</w:t>
      </w:r>
      <w:r w:rsidR="00DE3559" w:rsidRPr="00136C47">
        <w:rPr>
          <w:sz w:val="22"/>
          <w:szCs w:val="22"/>
        </w:rPr>
        <w:t xml:space="preserve">, </w:t>
      </w:r>
      <w:r w:rsidR="003948AC">
        <w:rPr>
          <w:sz w:val="22"/>
          <w:szCs w:val="22"/>
        </w:rPr>
        <w:t>a</w:t>
      </w:r>
      <w:r w:rsidR="003948AC" w:rsidRPr="00136C47">
        <w:rPr>
          <w:sz w:val="22"/>
          <w:szCs w:val="22"/>
        </w:rPr>
        <w:t>nd K</w:t>
      </w:r>
      <w:r w:rsidR="003948AC">
        <w:rPr>
          <w:sz w:val="22"/>
          <w:szCs w:val="22"/>
        </w:rPr>
        <w:t>.</w:t>
      </w:r>
      <w:r w:rsidR="003948AC" w:rsidRPr="00136C47">
        <w:rPr>
          <w:sz w:val="22"/>
          <w:szCs w:val="22"/>
        </w:rPr>
        <w:t xml:space="preserve"> </w:t>
      </w:r>
      <w:proofErr w:type="spellStart"/>
      <w:r w:rsidRPr="00136C47">
        <w:rPr>
          <w:sz w:val="22"/>
          <w:szCs w:val="22"/>
        </w:rPr>
        <w:t>Dechant</w:t>
      </w:r>
      <w:proofErr w:type="spellEnd"/>
      <w:r w:rsidRPr="00136C47">
        <w:rPr>
          <w:sz w:val="22"/>
          <w:szCs w:val="22"/>
        </w:rPr>
        <w:t xml:space="preserve"> </w:t>
      </w:r>
      <w:r w:rsidR="00DE3559" w:rsidRPr="00136C47">
        <w:rPr>
          <w:sz w:val="22"/>
          <w:szCs w:val="22"/>
        </w:rPr>
        <w:t>“</w:t>
      </w:r>
      <w:r w:rsidRPr="00136C47">
        <w:rPr>
          <w:sz w:val="22"/>
          <w:szCs w:val="22"/>
        </w:rPr>
        <w:t xml:space="preserve">Towards </w:t>
      </w:r>
      <w:r w:rsidR="00DE3559" w:rsidRPr="00136C47">
        <w:rPr>
          <w:sz w:val="22"/>
          <w:szCs w:val="22"/>
        </w:rPr>
        <w:t xml:space="preserve">Modelling </w:t>
      </w:r>
      <w:r w:rsidR="005E2837">
        <w:rPr>
          <w:sz w:val="22"/>
          <w:szCs w:val="22"/>
        </w:rPr>
        <w:t>t</w:t>
      </w:r>
      <w:r w:rsidR="005E2837" w:rsidRPr="00136C47">
        <w:rPr>
          <w:sz w:val="22"/>
          <w:szCs w:val="22"/>
        </w:rPr>
        <w:t xml:space="preserve">he </w:t>
      </w:r>
      <w:r w:rsidR="00DE3559" w:rsidRPr="00136C47">
        <w:rPr>
          <w:sz w:val="22"/>
          <w:szCs w:val="22"/>
        </w:rPr>
        <w:t xml:space="preserve">Effects </w:t>
      </w:r>
      <w:r w:rsidR="005E2837">
        <w:rPr>
          <w:sz w:val="22"/>
          <w:szCs w:val="22"/>
        </w:rPr>
        <w:t>o</w:t>
      </w:r>
      <w:r w:rsidR="005E2837" w:rsidRPr="00136C47">
        <w:rPr>
          <w:sz w:val="22"/>
          <w:szCs w:val="22"/>
        </w:rPr>
        <w:t xml:space="preserve">f </w:t>
      </w:r>
      <w:r w:rsidR="00DE3559" w:rsidRPr="00136C47">
        <w:rPr>
          <w:sz w:val="22"/>
          <w:szCs w:val="22"/>
        </w:rPr>
        <w:t xml:space="preserve">National Culture </w:t>
      </w:r>
      <w:r w:rsidR="005E2837">
        <w:rPr>
          <w:sz w:val="22"/>
          <w:szCs w:val="22"/>
        </w:rPr>
        <w:t>o</w:t>
      </w:r>
      <w:r w:rsidR="005E2837" w:rsidRPr="00136C47">
        <w:rPr>
          <w:sz w:val="22"/>
          <w:szCs w:val="22"/>
        </w:rPr>
        <w:t xml:space="preserve">n </w:t>
      </w:r>
      <w:r w:rsidRPr="00136C47">
        <w:rPr>
          <w:sz w:val="22"/>
          <w:szCs w:val="22"/>
        </w:rPr>
        <w:t xml:space="preserve">IT </w:t>
      </w:r>
      <w:r w:rsidR="00DE3559" w:rsidRPr="00136C47">
        <w:rPr>
          <w:sz w:val="22"/>
          <w:szCs w:val="22"/>
        </w:rPr>
        <w:t xml:space="preserve">Implementation </w:t>
      </w:r>
      <w:r w:rsidR="005E2837">
        <w:rPr>
          <w:sz w:val="22"/>
          <w:szCs w:val="22"/>
        </w:rPr>
        <w:t>a</w:t>
      </w:r>
      <w:r w:rsidR="005E2837" w:rsidRPr="00136C47">
        <w:rPr>
          <w:sz w:val="22"/>
          <w:szCs w:val="22"/>
        </w:rPr>
        <w:t xml:space="preserve">nd </w:t>
      </w:r>
      <w:r w:rsidR="00DE3559" w:rsidRPr="00136C47">
        <w:rPr>
          <w:sz w:val="22"/>
          <w:szCs w:val="22"/>
        </w:rPr>
        <w:t xml:space="preserve">Acceptance,” </w:t>
      </w:r>
      <w:r w:rsidRPr="00316DFD">
        <w:rPr>
          <w:iCs/>
          <w:sz w:val="22"/>
          <w:szCs w:val="22"/>
        </w:rPr>
        <w:t xml:space="preserve">Journal </w:t>
      </w:r>
      <w:r w:rsidR="005E2837">
        <w:rPr>
          <w:iCs/>
          <w:sz w:val="22"/>
          <w:szCs w:val="22"/>
        </w:rPr>
        <w:t>o</w:t>
      </w:r>
      <w:r w:rsidR="005E2837" w:rsidRPr="00316DFD">
        <w:rPr>
          <w:iCs/>
          <w:sz w:val="22"/>
          <w:szCs w:val="22"/>
        </w:rPr>
        <w:t xml:space="preserve">f </w:t>
      </w:r>
      <w:r w:rsidRPr="00316DFD">
        <w:rPr>
          <w:iCs/>
          <w:sz w:val="22"/>
          <w:szCs w:val="22"/>
        </w:rPr>
        <w:t>Information Technology</w:t>
      </w:r>
      <w:r w:rsidRPr="00136C47">
        <w:rPr>
          <w:sz w:val="22"/>
          <w:szCs w:val="22"/>
        </w:rPr>
        <w:t xml:space="preserve"> </w:t>
      </w:r>
      <w:r w:rsidR="00DE3559" w:rsidRPr="00136C47">
        <w:rPr>
          <w:sz w:val="22"/>
          <w:szCs w:val="22"/>
        </w:rPr>
        <w:t>(16)</w:t>
      </w:r>
      <w:r w:rsidR="005E2837">
        <w:rPr>
          <w:sz w:val="22"/>
          <w:szCs w:val="22"/>
        </w:rPr>
        <w:t xml:space="preserve"> </w:t>
      </w:r>
      <w:r w:rsidR="00924F80" w:rsidRPr="00136C47">
        <w:rPr>
          <w:sz w:val="22"/>
          <w:szCs w:val="22"/>
        </w:rPr>
        <w:t>2001</w:t>
      </w:r>
      <w:r w:rsidR="005E2837">
        <w:rPr>
          <w:sz w:val="22"/>
          <w:szCs w:val="22"/>
        </w:rPr>
        <w:t>, p</w:t>
      </w:r>
      <w:r w:rsidR="00DE3559" w:rsidRPr="00136C47">
        <w:rPr>
          <w:sz w:val="22"/>
          <w:szCs w:val="22"/>
        </w:rPr>
        <w:t>p. 145-158.</w:t>
      </w:r>
    </w:p>
    <w:p w:rsidR="008074C9" w:rsidRPr="00136C47" w:rsidRDefault="008074C9">
      <w:pPr>
        <w:spacing w:before="240"/>
        <w:ind w:left="432" w:hanging="432"/>
        <w:jc w:val="both"/>
        <w:rPr>
          <w:sz w:val="22"/>
          <w:szCs w:val="22"/>
        </w:rPr>
      </w:pPr>
      <w:r w:rsidRPr="00136C47">
        <w:rPr>
          <w:sz w:val="22"/>
          <w:szCs w:val="22"/>
        </w:rPr>
        <w:t>Venkatesh</w:t>
      </w:r>
      <w:r w:rsidR="00DE3559" w:rsidRPr="00136C47">
        <w:rPr>
          <w:sz w:val="22"/>
          <w:szCs w:val="22"/>
        </w:rPr>
        <w:t xml:space="preserve">, </w:t>
      </w:r>
      <w:r w:rsidRPr="00136C47">
        <w:rPr>
          <w:sz w:val="22"/>
          <w:szCs w:val="22"/>
        </w:rPr>
        <w:t>V</w:t>
      </w:r>
      <w:r w:rsidR="00DE3559" w:rsidRPr="00136C47">
        <w:rPr>
          <w:sz w:val="22"/>
          <w:szCs w:val="22"/>
        </w:rPr>
        <w:t xml:space="preserve">. </w:t>
      </w:r>
      <w:r w:rsidR="003948AC">
        <w:rPr>
          <w:sz w:val="22"/>
          <w:szCs w:val="22"/>
        </w:rPr>
        <w:t>a</w:t>
      </w:r>
      <w:r w:rsidR="003948AC" w:rsidRPr="00136C47">
        <w:rPr>
          <w:sz w:val="22"/>
          <w:szCs w:val="22"/>
        </w:rPr>
        <w:t xml:space="preserve">nd </w:t>
      </w:r>
      <w:r w:rsidRPr="00136C47">
        <w:rPr>
          <w:sz w:val="22"/>
          <w:szCs w:val="22"/>
        </w:rPr>
        <w:t>F</w:t>
      </w:r>
      <w:r w:rsidR="003948AC">
        <w:rPr>
          <w:sz w:val="22"/>
          <w:szCs w:val="22"/>
        </w:rPr>
        <w:t>. D.</w:t>
      </w:r>
      <w:r w:rsidR="00DE3559" w:rsidRPr="00136C47">
        <w:rPr>
          <w:sz w:val="22"/>
          <w:szCs w:val="22"/>
        </w:rPr>
        <w:t xml:space="preserve"> </w:t>
      </w:r>
      <w:r w:rsidRPr="00136C47">
        <w:rPr>
          <w:sz w:val="22"/>
          <w:szCs w:val="22"/>
        </w:rPr>
        <w:t xml:space="preserve">Davis </w:t>
      </w:r>
      <w:r w:rsidR="00FD6BD3">
        <w:rPr>
          <w:sz w:val="22"/>
          <w:szCs w:val="22"/>
        </w:rPr>
        <w:t>“</w:t>
      </w:r>
      <w:r w:rsidRPr="00136C47">
        <w:rPr>
          <w:sz w:val="22"/>
          <w:szCs w:val="22"/>
        </w:rPr>
        <w:t xml:space="preserve">A Theoretical Extension </w:t>
      </w:r>
      <w:r w:rsidR="00906289" w:rsidRPr="00136C47">
        <w:rPr>
          <w:sz w:val="22"/>
          <w:szCs w:val="22"/>
        </w:rPr>
        <w:t>of</w:t>
      </w:r>
      <w:r w:rsidR="00DE3559" w:rsidRPr="00136C47">
        <w:rPr>
          <w:sz w:val="22"/>
          <w:szCs w:val="22"/>
        </w:rPr>
        <w:t xml:space="preserve"> </w:t>
      </w:r>
      <w:r w:rsidR="00906289" w:rsidRPr="00136C47">
        <w:rPr>
          <w:sz w:val="22"/>
          <w:szCs w:val="22"/>
        </w:rPr>
        <w:t>the</w:t>
      </w:r>
      <w:r w:rsidR="00DE3559" w:rsidRPr="00136C47">
        <w:rPr>
          <w:sz w:val="22"/>
          <w:szCs w:val="22"/>
        </w:rPr>
        <w:t xml:space="preserve"> </w:t>
      </w:r>
      <w:r w:rsidRPr="00136C47">
        <w:rPr>
          <w:sz w:val="22"/>
          <w:szCs w:val="22"/>
        </w:rPr>
        <w:t>Technology Acceptance Model</w:t>
      </w:r>
      <w:r w:rsidR="00DE3559" w:rsidRPr="00136C47">
        <w:rPr>
          <w:sz w:val="22"/>
          <w:szCs w:val="22"/>
        </w:rPr>
        <w:t xml:space="preserve">: </w:t>
      </w:r>
      <w:r w:rsidRPr="00136C47">
        <w:rPr>
          <w:sz w:val="22"/>
          <w:szCs w:val="22"/>
        </w:rPr>
        <w:t>Four Longitudinal Field Studies</w:t>
      </w:r>
      <w:r w:rsidR="00DE3559" w:rsidRPr="00136C47">
        <w:rPr>
          <w:sz w:val="22"/>
          <w:szCs w:val="22"/>
        </w:rPr>
        <w:t xml:space="preserve">,” </w:t>
      </w:r>
      <w:r w:rsidRPr="00316DFD">
        <w:rPr>
          <w:iCs/>
          <w:sz w:val="22"/>
          <w:szCs w:val="22"/>
        </w:rPr>
        <w:t>Management Science</w:t>
      </w:r>
      <w:r w:rsidRPr="00136C47">
        <w:rPr>
          <w:sz w:val="22"/>
          <w:szCs w:val="22"/>
        </w:rPr>
        <w:t xml:space="preserve"> </w:t>
      </w:r>
      <w:r w:rsidR="00DE3559" w:rsidRPr="00136C47">
        <w:rPr>
          <w:sz w:val="22"/>
          <w:szCs w:val="22"/>
        </w:rPr>
        <w:t>(46: 2)</w:t>
      </w:r>
      <w:r w:rsidR="00906289">
        <w:rPr>
          <w:sz w:val="22"/>
          <w:szCs w:val="22"/>
        </w:rPr>
        <w:t xml:space="preserve"> </w:t>
      </w:r>
      <w:r w:rsidR="00DE3559" w:rsidRPr="00136C47">
        <w:rPr>
          <w:sz w:val="22"/>
          <w:szCs w:val="22"/>
        </w:rPr>
        <w:t xml:space="preserve">2000, </w:t>
      </w:r>
      <w:r w:rsidR="00906289">
        <w:rPr>
          <w:sz w:val="22"/>
          <w:szCs w:val="22"/>
        </w:rPr>
        <w:t>p</w:t>
      </w:r>
      <w:r w:rsidR="00DE3559" w:rsidRPr="00136C47">
        <w:rPr>
          <w:sz w:val="22"/>
          <w:szCs w:val="22"/>
        </w:rPr>
        <w:t xml:space="preserve">p. 186-204. </w:t>
      </w:r>
    </w:p>
    <w:p w:rsidR="008074C9" w:rsidRDefault="008074C9">
      <w:pPr>
        <w:spacing w:before="240"/>
        <w:ind w:left="432" w:hanging="432"/>
        <w:jc w:val="both"/>
        <w:rPr>
          <w:sz w:val="22"/>
          <w:szCs w:val="22"/>
        </w:rPr>
      </w:pPr>
      <w:r w:rsidRPr="00136C47">
        <w:rPr>
          <w:sz w:val="22"/>
          <w:szCs w:val="22"/>
        </w:rPr>
        <w:t>Venkatesh</w:t>
      </w:r>
      <w:r w:rsidR="00DE3559" w:rsidRPr="00136C47">
        <w:rPr>
          <w:sz w:val="22"/>
          <w:szCs w:val="22"/>
        </w:rPr>
        <w:t xml:space="preserve">, </w:t>
      </w:r>
      <w:r w:rsidRPr="00136C47">
        <w:rPr>
          <w:sz w:val="22"/>
          <w:szCs w:val="22"/>
        </w:rPr>
        <w:t>V</w:t>
      </w:r>
      <w:r w:rsidR="00DE3559" w:rsidRPr="00136C47">
        <w:rPr>
          <w:sz w:val="22"/>
          <w:szCs w:val="22"/>
        </w:rPr>
        <w:t xml:space="preserve">., </w:t>
      </w:r>
      <w:r w:rsidRPr="00136C47">
        <w:rPr>
          <w:sz w:val="22"/>
          <w:szCs w:val="22"/>
        </w:rPr>
        <w:t>M</w:t>
      </w:r>
      <w:r w:rsidR="00DE3559" w:rsidRPr="00136C47">
        <w:rPr>
          <w:sz w:val="22"/>
          <w:szCs w:val="22"/>
        </w:rPr>
        <w:t>.</w:t>
      </w:r>
      <w:r w:rsidR="003948AC">
        <w:rPr>
          <w:sz w:val="22"/>
          <w:szCs w:val="22"/>
        </w:rPr>
        <w:t xml:space="preserve"> </w:t>
      </w:r>
      <w:r w:rsidRPr="00136C47">
        <w:rPr>
          <w:sz w:val="22"/>
          <w:szCs w:val="22"/>
        </w:rPr>
        <w:t>G</w:t>
      </w:r>
      <w:r w:rsidR="00DE3559" w:rsidRPr="00136C47">
        <w:rPr>
          <w:sz w:val="22"/>
          <w:szCs w:val="22"/>
        </w:rPr>
        <w:t xml:space="preserve">. </w:t>
      </w:r>
      <w:r w:rsidRPr="00136C47">
        <w:rPr>
          <w:sz w:val="22"/>
          <w:szCs w:val="22"/>
        </w:rPr>
        <w:t>Morris</w:t>
      </w:r>
      <w:r w:rsidR="00DE3559" w:rsidRPr="00136C47">
        <w:rPr>
          <w:sz w:val="22"/>
          <w:szCs w:val="22"/>
        </w:rPr>
        <w:t xml:space="preserve">, </w:t>
      </w:r>
      <w:r w:rsidRPr="00136C47">
        <w:rPr>
          <w:sz w:val="22"/>
          <w:szCs w:val="22"/>
        </w:rPr>
        <w:t>G</w:t>
      </w:r>
      <w:r w:rsidR="00DE3559" w:rsidRPr="00136C47">
        <w:rPr>
          <w:sz w:val="22"/>
          <w:szCs w:val="22"/>
        </w:rPr>
        <w:t>.</w:t>
      </w:r>
      <w:r w:rsidR="003948AC">
        <w:rPr>
          <w:sz w:val="22"/>
          <w:szCs w:val="22"/>
        </w:rPr>
        <w:t xml:space="preserve"> </w:t>
      </w:r>
      <w:r w:rsidRPr="00136C47">
        <w:rPr>
          <w:sz w:val="22"/>
          <w:szCs w:val="22"/>
        </w:rPr>
        <w:t>B</w:t>
      </w:r>
      <w:r w:rsidR="00DE3559" w:rsidRPr="00136C47">
        <w:rPr>
          <w:sz w:val="22"/>
          <w:szCs w:val="22"/>
        </w:rPr>
        <w:t xml:space="preserve">. </w:t>
      </w:r>
      <w:r w:rsidRPr="00136C47">
        <w:rPr>
          <w:sz w:val="22"/>
          <w:szCs w:val="22"/>
        </w:rPr>
        <w:t>Davis</w:t>
      </w:r>
      <w:r w:rsidR="00DE3559" w:rsidRPr="00136C47">
        <w:rPr>
          <w:sz w:val="22"/>
          <w:szCs w:val="22"/>
        </w:rPr>
        <w:t xml:space="preserve">, </w:t>
      </w:r>
      <w:r w:rsidR="003948AC" w:rsidRPr="00136C47">
        <w:rPr>
          <w:sz w:val="22"/>
          <w:szCs w:val="22"/>
        </w:rPr>
        <w:t>and</w:t>
      </w:r>
      <w:r w:rsidR="00DE3559" w:rsidRPr="00136C47">
        <w:rPr>
          <w:sz w:val="22"/>
          <w:szCs w:val="22"/>
        </w:rPr>
        <w:t xml:space="preserve"> </w:t>
      </w:r>
      <w:r w:rsidRPr="00136C47">
        <w:rPr>
          <w:sz w:val="22"/>
          <w:szCs w:val="22"/>
        </w:rPr>
        <w:t>F</w:t>
      </w:r>
      <w:r w:rsidR="00DE3559" w:rsidRPr="00136C47">
        <w:rPr>
          <w:sz w:val="22"/>
          <w:szCs w:val="22"/>
        </w:rPr>
        <w:t>.</w:t>
      </w:r>
      <w:r w:rsidR="003948AC">
        <w:rPr>
          <w:sz w:val="22"/>
          <w:szCs w:val="22"/>
        </w:rPr>
        <w:t xml:space="preserve"> </w:t>
      </w:r>
      <w:r w:rsidRPr="00136C47">
        <w:rPr>
          <w:sz w:val="22"/>
          <w:szCs w:val="22"/>
        </w:rPr>
        <w:t>D</w:t>
      </w:r>
      <w:r w:rsidR="00DE3559" w:rsidRPr="00136C47">
        <w:rPr>
          <w:sz w:val="22"/>
          <w:szCs w:val="22"/>
        </w:rPr>
        <w:t xml:space="preserve">. </w:t>
      </w:r>
      <w:r w:rsidRPr="00136C47">
        <w:rPr>
          <w:sz w:val="22"/>
          <w:szCs w:val="22"/>
        </w:rPr>
        <w:t xml:space="preserve">Davis </w:t>
      </w:r>
      <w:r w:rsidR="00DE3559" w:rsidRPr="00136C47">
        <w:rPr>
          <w:sz w:val="22"/>
          <w:szCs w:val="22"/>
        </w:rPr>
        <w:t>“</w:t>
      </w:r>
      <w:r w:rsidRPr="00136C47">
        <w:rPr>
          <w:sz w:val="22"/>
          <w:szCs w:val="22"/>
        </w:rPr>
        <w:t xml:space="preserve">User </w:t>
      </w:r>
      <w:r w:rsidR="00DE3559" w:rsidRPr="00136C47">
        <w:rPr>
          <w:sz w:val="22"/>
          <w:szCs w:val="22"/>
        </w:rPr>
        <w:t xml:space="preserve">Acceptance </w:t>
      </w:r>
      <w:r w:rsidR="003408C6" w:rsidRPr="00136C47">
        <w:rPr>
          <w:sz w:val="22"/>
          <w:szCs w:val="22"/>
        </w:rPr>
        <w:t>of</w:t>
      </w:r>
      <w:r w:rsidR="00DE3559" w:rsidRPr="00136C47">
        <w:rPr>
          <w:sz w:val="22"/>
          <w:szCs w:val="22"/>
        </w:rPr>
        <w:t xml:space="preserve"> Information Technology: </w:t>
      </w:r>
      <w:r w:rsidRPr="00136C47">
        <w:rPr>
          <w:sz w:val="22"/>
          <w:szCs w:val="22"/>
        </w:rPr>
        <w:t xml:space="preserve">Toward </w:t>
      </w:r>
      <w:r w:rsidR="003408C6">
        <w:rPr>
          <w:sz w:val="22"/>
          <w:szCs w:val="22"/>
        </w:rPr>
        <w:t>a</w:t>
      </w:r>
      <w:r w:rsidR="003408C6" w:rsidRPr="00136C47">
        <w:rPr>
          <w:sz w:val="22"/>
          <w:szCs w:val="22"/>
        </w:rPr>
        <w:t xml:space="preserve"> </w:t>
      </w:r>
      <w:r w:rsidR="00DE3559" w:rsidRPr="00136C47">
        <w:rPr>
          <w:sz w:val="22"/>
          <w:szCs w:val="22"/>
        </w:rPr>
        <w:t xml:space="preserve">Unified View,” </w:t>
      </w:r>
      <w:r w:rsidRPr="00136C47">
        <w:rPr>
          <w:sz w:val="22"/>
          <w:szCs w:val="22"/>
        </w:rPr>
        <w:t xml:space="preserve">MIS Quarterly </w:t>
      </w:r>
      <w:r w:rsidR="00DE3559" w:rsidRPr="00136C47">
        <w:rPr>
          <w:sz w:val="22"/>
          <w:szCs w:val="22"/>
        </w:rPr>
        <w:t>(27:3)</w:t>
      </w:r>
      <w:r w:rsidR="003408C6">
        <w:rPr>
          <w:sz w:val="22"/>
          <w:szCs w:val="22"/>
        </w:rPr>
        <w:t xml:space="preserve"> </w:t>
      </w:r>
      <w:r w:rsidR="00B16E0B" w:rsidRPr="00136C47">
        <w:rPr>
          <w:sz w:val="22"/>
          <w:szCs w:val="22"/>
        </w:rPr>
        <w:t>2003</w:t>
      </w:r>
      <w:r w:rsidR="003408C6">
        <w:rPr>
          <w:sz w:val="22"/>
          <w:szCs w:val="22"/>
        </w:rPr>
        <w:t>, pp</w:t>
      </w:r>
      <w:r w:rsidR="00DE3559" w:rsidRPr="00136C47">
        <w:rPr>
          <w:sz w:val="22"/>
          <w:szCs w:val="22"/>
        </w:rPr>
        <w:t>. 425</w:t>
      </w:r>
      <w:r w:rsidR="003408C6">
        <w:rPr>
          <w:sz w:val="22"/>
          <w:szCs w:val="22"/>
        </w:rPr>
        <w:t>-478</w:t>
      </w:r>
      <w:r w:rsidR="00DE3559" w:rsidRPr="00136C47">
        <w:rPr>
          <w:sz w:val="22"/>
          <w:szCs w:val="22"/>
        </w:rPr>
        <w:t>.</w:t>
      </w:r>
    </w:p>
    <w:p w:rsidR="00C36233" w:rsidRPr="00136C47" w:rsidRDefault="00C36233">
      <w:pPr>
        <w:spacing w:before="240"/>
        <w:ind w:left="432" w:hanging="432"/>
        <w:jc w:val="both"/>
        <w:rPr>
          <w:sz w:val="22"/>
          <w:szCs w:val="22"/>
        </w:rPr>
      </w:pPr>
      <w:r>
        <w:rPr>
          <w:sz w:val="22"/>
          <w:szCs w:val="22"/>
        </w:rPr>
        <w:t>Yan, X., M. Gong, and J. Y. L. Thong “Two Tales of One Service: User Acceptance of Short Message Service (SMS) in Hong Kong and China,” Journal of Policy, Regulation and Strategy for Telecommunications (8:1) 2006, pp. 16-28.</w:t>
      </w:r>
    </w:p>
    <w:p w:rsidR="003B2206" w:rsidRPr="00013FD3" w:rsidRDefault="008074C9">
      <w:pPr>
        <w:spacing w:before="240"/>
        <w:ind w:left="432" w:hanging="432"/>
        <w:jc w:val="both"/>
        <w:rPr>
          <w:sz w:val="22"/>
          <w:szCs w:val="22"/>
        </w:rPr>
      </w:pPr>
      <w:proofErr w:type="spellStart"/>
      <w:r w:rsidRPr="004D6B7E">
        <w:rPr>
          <w:sz w:val="22"/>
          <w:szCs w:val="22"/>
        </w:rPr>
        <w:t>Zolait</w:t>
      </w:r>
      <w:proofErr w:type="spellEnd"/>
      <w:r w:rsidR="00DE3559" w:rsidRPr="004D6B7E">
        <w:rPr>
          <w:sz w:val="22"/>
          <w:szCs w:val="22"/>
        </w:rPr>
        <w:t xml:space="preserve">, </w:t>
      </w:r>
      <w:r w:rsidRPr="004D6B7E">
        <w:rPr>
          <w:sz w:val="22"/>
          <w:szCs w:val="22"/>
        </w:rPr>
        <w:t>A</w:t>
      </w:r>
      <w:r w:rsidR="00DE3559" w:rsidRPr="004D6B7E">
        <w:rPr>
          <w:sz w:val="22"/>
          <w:szCs w:val="22"/>
        </w:rPr>
        <w:t>.</w:t>
      </w:r>
      <w:r w:rsidR="003948AC" w:rsidRPr="004D6B7E">
        <w:rPr>
          <w:sz w:val="22"/>
          <w:szCs w:val="22"/>
        </w:rPr>
        <w:t xml:space="preserve"> </w:t>
      </w:r>
      <w:r w:rsidRPr="004D6B7E">
        <w:rPr>
          <w:sz w:val="22"/>
          <w:szCs w:val="22"/>
        </w:rPr>
        <w:t>H</w:t>
      </w:r>
      <w:r w:rsidR="00DE3559" w:rsidRPr="004D6B7E">
        <w:rPr>
          <w:sz w:val="22"/>
          <w:szCs w:val="22"/>
        </w:rPr>
        <w:t>.</w:t>
      </w:r>
      <w:r w:rsidR="003948AC" w:rsidRPr="004D6B7E">
        <w:rPr>
          <w:sz w:val="22"/>
          <w:szCs w:val="22"/>
        </w:rPr>
        <w:t xml:space="preserve"> </w:t>
      </w:r>
      <w:r w:rsidRPr="004D6B7E">
        <w:rPr>
          <w:sz w:val="22"/>
          <w:szCs w:val="22"/>
        </w:rPr>
        <w:t>S</w:t>
      </w:r>
      <w:r w:rsidR="00DE3559" w:rsidRPr="004D6B7E">
        <w:rPr>
          <w:sz w:val="22"/>
          <w:szCs w:val="22"/>
        </w:rPr>
        <w:t xml:space="preserve">., </w:t>
      </w:r>
      <w:r w:rsidR="003948AC" w:rsidRPr="004D6B7E">
        <w:rPr>
          <w:sz w:val="22"/>
          <w:szCs w:val="22"/>
        </w:rPr>
        <w:t xml:space="preserve">and A. </w:t>
      </w:r>
      <w:r w:rsidRPr="004D6B7E" w:rsidDel="00577941">
        <w:rPr>
          <w:sz w:val="22"/>
          <w:szCs w:val="22"/>
        </w:rPr>
        <w:t>A</w:t>
      </w:r>
      <w:r w:rsidR="003948AC" w:rsidRPr="004D6B7E">
        <w:rPr>
          <w:sz w:val="22"/>
          <w:szCs w:val="22"/>
        </w:rPr>
        <w:t>.</w:t>
      </w:r>
      <w:r w:rsidRPr="004D6B7E" w:rsidDel="00577941">
        <w:rPr>
          <w:sz w:val="22"/>
          <w:szCs w:val="22"/>
        </w:rPr>
        <w:t xml:space="preserve"> </w:t>
      </w:r>
      <w:proofErr w:type="spellStart"/>
      <w:r w:rsidRPr="00136C47">
        <w:rPr>
          <w:sz w:val="22"/>
          <w:szCs w:val="22"/>
        </w:rPr>
        <w:t>Sulaiman</w:t>
      </w:r>
      <w:proofErr w:type="spellEnd"/>
      <w:r w:rsidRPr="00136C47">
        <w:rPr>
          <w:sz w:val="22"/>
          <w:szCs w:val="22"/>
        </w:rPr>
        <w:t xml:space="preserve"> </w:t>
      </w:r>
      <w:r w:rsidR="00DE3559" w:rsidRPr="00136C47">
        <w:rPr>
          <w:sz w:val="22"/>
          <w:szCs w:val="22"/>
        </w:rPr>
        <w:t>“</w:t>
      </w:r>
      <w:r w:rsidRPr="00136C47">
        <w:rPr>
          <w:sz w:val="22"/>
          <w:szCs w:val="22"/>
        </w:rPr>
        <w:t xml:space="preserve">Evidence </w:t>
      </w:r>
      <w:r w:rsidR="00A37292">
        <w:rPr>
          <w:sz w:val="22"/>
          <w:szCs w:val="22"/>
        </w:rPr>
        <w:t>t</w:t>
      </w:r>
      <w:r w:rsidR="00A37292" w:rsidRPr="00136C47">
        <w:rPr>
          <w:sz w:val="22"/>
          <w:szCs w:val="22"/>
        </w:rPr>
        <w:t xml:space="preserve">hat </w:t>
      </w:r>
      <w:r w:rsidR="00DE3559" w:rsidRPr="00136C47">
        <w:rPr>
          <w:sz w:val="22"/>
          <w:szCs w:val="22"/>
        </w:rPr>
        <w:t xml:space="preserve">Normative Beliefs </w:t>
      </w:r>
      <w:r w:rsidR="00A37292">
        <w:rPr>
          <w:sz w:val="22"/>
          <w:szCs w:val="22"/>
        </w:rPr>
        <w:t>i</w:t>
      </w:r>
      <w:r w:rsidR="00A37292" w:rsidRPr="00136C47">
        <w:rPr>
          <w:sz w:val="22"/>
          <w:szCs w:val="22"/>
        </w:rPr>
        <w:t xml:space="preserve">s </w:t>
      </w:r>
      <w:r w:rsidR="00A37292">
        <w:rPr>
          <w:sz w:val="22"/>
          <w:szCs w:val="22"/>
        </w:rPr>
        <w:t>a</w:t>
      </w:r>
      <w:r w:rsidR="00A37292" w:rsidRPr="00136C47">
        <w:rPr>
          <w:sz w:val="22"/>
          <w:szCs w:val="22"/>
        </w:rPr>
        <w:t xml:space="preserve"> </w:t>
      </w:r>
      <w:r w:rsidR="00DE3559" w:rsidRPr="00136C47">
        <w:rPr>
          <w:sz w:val="22"/>
          <w:szCs w:val="22"/>
        </w:rPr>
        <w:t xml:space="preserve">Multidimensional Construct: Personal </w:t>
      </w:r>
      <w:r w:rsidR="003948AC" w:rsidRPr="00136C47">
        <w:rPr>
          <w:sz w:val="22"/>
          <w:szCs w:val="22"/>
        </w:rPr>
        <w:t>and</w:t>
      </w:r>
      <w:r w:rsidR="00DE3559" w:rsidRPr="00136C47">
        <w:rPr>
          <w:sz w:val="22"/>
          <w:szCs w:val="22"/>
        </w:rPr>
        <w:t xml:space="preserve"> Mass Media Referents,” </w:t>
      </w:r>
      <w:r w:rsidRPr="00316DFD">
        <w:rPr>
          <w:sz w:val="22"/>
          <w:szCs w:val="22"/>
        </w:rPr>
        <w:t>IBIMA Conference Proceedings</w:t>
      </w:r>
      <w:r w:rsidR="00DE3559" w:rsidRPr="00136C47">
        <w:rPr>
          <w:sz w:val="22"/>
          <w:szCs w:val="22"/>
        </w:rPr>
        <w:t xml:space="preserve">, </w:t>
      </w:r>
      <w:r w:rsidR="00DE3559" w:rsidRPr="00136C47" w:rsidDel="00577941">
        <w:rPr>
          <w:sz w:val="22"/>
          <w:szCs w:val="22"/>
        </w:rPr>
        <w:t xml:space="preserve">2008, </w:t>
      </w:r>
      <w:proofErr w:type="spellStart"/>
      <w:r w:rsidRPr="00136C47">
        <w:rPr>
          <w:sz w:val="22"/>
          <w:szCs w:val="22"/>
        </w:rPr>
        <w:t>Merrakesh</w:t>
      </w:r>
      <w:proofErr w:type="spellEnd"/>
      <w:r w:rsidR="00DE3559" w:rsidRPr="00136C47">
        <w:rPr>
          <w:sz w:val="22"/>
          <w:szCs w:val="22"/>
        </w:rPr>
        <w:t xml:space="preserve">, </w:t>
      </w:r>
      <w:r w:rsidRPr="00136C47">
        <w:rPr>
          <w:sz w:val="22"/>
          <w:szCs w:val="22"/>
        </w:rPr>
        <w:t>Morocco</w:t>
      </w:r>
      <w:r w:rsidR="00DE3559" w:rsidRPr="00136C47">
        <w:rPr>
          <w:sz w:val="22"/>
          <w:szCs w:val="22"/>
        </w:rPr>
        <w:t>.</w:t>
      </w:r>
    </w:p>
    <w:p w:rsidR="00A25CC7" w:rsidRPr="00013FD3" w:rsidRDefault="00A25CC7">
      <w:pPr>
        <w:spacing w:before="240"/>
        <w:ind w:left="432" w:hanging="432"/>
        <w:jc w:val="both"/>
        <w:rPr>
          <w:sz w:val="22"/>
          <w:szCs w:val="22"/>
        </w:rPr>
        <w:sectPr w:rsidR="00A25CC7" w:rsidRPr="00013FD3" w:rsidSect="00952F56">
          <w:footerReference w:type="default" r:id="rId23"/>
          <w:type w:val="continuous"/>
          <w:pgSz w:w="12240" w:h="15840" w:code="1"/>
          <w:pgMar w:top="1440" w:right="1440" w:bottom="1440" w:left="1440" w:header="706" w:footer="706" w:gutter="0"/>
          <w:cols w:space="708"/>
          <w:docGrid w:linePitch="360"/>
        </w:sectPr>
      </w:pPr>
    </w:p>
    <w:p w:rsidR="00297761" w:rsidRPr="00F55A44" w:rsidRDefault="00297761" w:rsidP="00297761">
      <w:pPr>
        <w:pStyle w:val="Heading2ASAC"/>
        <w:rPr>
          <w:sz w:val="26"/>
          <w:szCs w:val="26"/>
        </w:rPr>
      </w:pPr>
      <w:r w:rsidRPr="00F55A44">
        <w:rPr>
          <w:sz w:val="26"/>
          <w:szCs w:val="26"/>
        </w:rPr>
        <w:lastRenderedPageBreak/>
        <w:t>Appendix</w:t>
      </w:r>
    </w:p>
    <w:p w:rsidR="00297761" w:rsidRPr="00F55A44" w:rsidRDefault="00297761" w:rsidP="00297761">
      <w:pPr>
        <w:pStyle w:val="Heading2ASAC"/>
        <w:rPr>
          <w:sz w:val="22"/>
          <w:szCs w:val="22"/>
        </w:rPr>
      </w:pPr>
    </w:p>
    <w:p w:rsidR="00297761" w:rsidRPr="00F55A44" w:rsidRDefault="00297761" w:rsidP="00297761">
      <w:pPr>
        <w:pStyle w:val="Heading2ASAC"/>
        <w:rPr>
          <w:sz w:val="24"/>
          <w:szCs w:val="24"/>
        </w:rPr>
      </w:pPr>
      <w:r w:rsidRPr="00F55A44">
        <w:rPr>
          <w:sz w:val="24"/>
          <w:szCs w:val="24"/>
        </w:rPr>
        <w:t>Part I: Acculturation to the Global Culture Instrument</w:t>
      </w:r>
    </w:p>
    <w:p w:rsidR="00297761" w:rsidRPr="00CA2BC1" w:rsidRDefault="00297761" w:rsidP="00297761">
      <w:pPr>
        <w:pStyle w:val="Heading2ASAC"/>
        <w:rPr>
          <w:b w:val="0"/>
          <w:sz w:val="24"/>
          <w:szCs w:val="24"/>
        </w:rPr>
      </w:pPr>
      <w:r w:rsidRPr="00CA2BC1">
        <w:rPr>
          <w:b w:val="0"/>
          <w:sz w:val="24"/>
          <w:szCs w:val="24"/>
        </w:rPr>
        <w:t>(</w:t>
      </w:r>
      <w:proofErr w:type="gramStart"/>
      <w:r w:rsidRPr="00CA2BC1">
        <w:rPr>
          <w:b w:val="0"/>
          <w:sz w:val="24"/>
          <w:szCs w:val="24"/>
        </w:rPr>
        <w:t>adapted</w:t>
      </w:r>
      <w:proofErr w:type="gramEnd"/>
      <w:r w:rsidRPr="00CA2BC1">
        <w:rPr>
          <w:b w:val="0"/>
          <w:sz w:val="24"/>
          <w:szCs w:val="24"/>
        </w:rPr>
        <w:t xml:space="preserve"> from Cleveland, 2006, and Cleveland and </w:t>
      </w:r>
      <w:proofErr w:type="spellStart"/>
      <w:r w:rsidRPr="00CA2BC1">
        <w:rPr>
          <w:b w:val="0"/>
          <w:sz w:val="24"/>
          <w:szCs w:val="24"/>
        </w:rPr>
        <w:t>Laroche</w:t>
      </w:r>
      <w:proofErr w:type="spellEnd"/>
      <w:r w:rsidRPr="00CA2BC1">
        <w:rPr>
          <w:b w:val="0"/>
          <w:sz w:val="24"/>
          <w:szCs w:val="24"/>
        </w:rPr>
        <w:t>, 2007)</w:t>
      </w:r>
    </w:p>
    <w:p w:rsidR="00297761" w:rsidRPr="00F55A44" w:rsidRDefault="00297761" w:rsidP="00297761">
      <w:pPr>
        <w:pStyle w:val="Heading2ASAC"/>
        <w:rPr>
          <w:sz w:val="22"/>
          <w:szCs w:val="22"/>
        </w:rPr>
      </w:pPr>
    </w:p>
    <w:p w:rsidR="00297761" w:rsidRPr="007A1BAF" w:rsidRDefault="00297761" w:rsidP="00297761">
      <w:pPr>
        <w:pStyle w:val="Heading3"/>
        <w:rPr>
          <w:sz w:val="22"/>
          <w:szCs w:val="22"/>
        </w:rPr>
      </w:pPr>
      <w:r w:rsidRPr="007A1BAF">
        <w:rPr>
          <w:sz w:val="22"/>
          <w:szCs w:val="22"/>
        </w:rPr>
        <w:t>Cosmopolitanism</w:t>
      </w:r>
    </w:p>
    <w:p w:rsidR="00297761" w:rsidRPr="00013FD3" w:rsidRDefault="00297761" w:rsidP="00297761">
      <w:pPr>
        <w:pStyle w:val="SurveyItem"/>
        <w:numPr>
          <w:ilvl w:val="0"/>
          <w:numId w:val="0"/>
        </w:numPr>
        <w:ind w:left="360"/>
      </w:pPr>
      <w:r>
        <w:t xml:space="preserve">(COS1)     </w:t>
      </w:r>
      <w:r w:rsidRPr="00121F52">
        <w:t>I enjoy exchanging ideas with people from other cultures or countries.</w:t>
      </w:r>
    </w:p>
    <w:p w:rsidR="00297761" w:rsidRPr="00013FD3" w:rsidRDefault="00297761" w:rsidP="00297761">
      <w:pPr>
        <w:pStyle w:val="SurveyItem"/>
        <w:numPr>
          <w:ilvl w:val="0"/>
          <w:numId w:val="0"/>
        </w:numPr>
        <w:ind w:left="360"/>
      </w:pPr>
      <w:r>
        <w:t xml:space="preserve">(COS2)     </w:t>
      </w:r>
      <w:r w:rsidRPr="00121F52">
        <w:t>I am interested in learning more about people who live in other countries.</w:t>
      </w:r>
    </w:p>
    <w:p w:rsidR="00297761" w:rsidRPr="00013FD3" w:rsidRDefault="00297761" w:rsidP="00297761">
      <w:pPr>
        <w:pStyle w:val="SurveyItem"/>
        <w:numPr>
          <w:ilvl w:val="0"/>
          <w:numId w:val="0"/>
        </w:numPr>
        <w:ind w:left="360"/>
      </w:pPr>
      <w:r>
        <w:t xml:space="preserve">(COS3)     </w:t>
      </w:r>
      <w:r w:rsidRPr="00121F52">
        <w:t>I enjoy being with people from other countries to learn about their unique views and approaches.</w:t>
      </w:r>
    </w:p>
    <w:p w:rsidR="00297761" w:rsidRPr="00013FD3" w:rsidRDefault="00297761" w:rsidP="00297761">
      <w:pPr>
        <w:pStyle w:val="SurveyItem"/>
        <w:numPr>
          <w:ilvl w:val="0"/>
          <w:numId w:val="0"/>
        </w:numPr>
        <w:ind w:left="360"/>
      </w:pPr>
      <w:r>
        <w:t xml:space="preserve">(COS4)     </w:t>
      </w:r>
      <w:r w:rsidRPr="00121F52">
        <w:t>I like to observe people of other cultures, to see what I can learn from them.</w:t>
      </w:r>
    </w:p>
    <w:p w:rsidR="00297761" w:rsidRPr="00013FD3" w:rsidRDefault="00297761" w:rsidP="00297761">
      <w:pPr>
        <w:pStyle w:val="SurveyItem"/>
        <w:numPr>
          <w:ilvl w:val="0"/>
          <w:numId w:val="0"/>
        </w:numPr>
        <w:ind w:left="360"/>
      </w:pPr>
      <w:r>
        <w:t xml:space="preserve">(COS5)     </w:t>
      </w:r>
      <w:r w:rsidRPr="00121F52">
        <w:t>I like to learn about other ways of life.</w:t>
      </w:r>
    </w:p>
    <w:p w:rsidR="00297761" w:rsidRPr="00013FD3" w:rsidRDefault="00297761" w:rsidP="00297761">
      <w:pPr>
        <w:pStyle w:val="SurveyItem"/>
        <w:numPr>
          <w:ilvl w:val="0"/>
          <w:numId w:val="0"/>
        </w:numPr>
        <w:ind w:left="360"/>
      </w:pPr>
      <w:r>
        <w:t xml:space="preserve">(COS6)     </w:t>
      </w:r>
      <w:r w:rsidRPr="00121F52">
        <w:t>I find people from other cultures stimulating.</w:t>
      </w:r>
    </w:p>
    <w:p w:rsidR="00297761" w:rsidRPr="007A1BAF" w:rsidRDefault="00297761" w:rsidP="00297761">
      <w:pPr>
        <w:pStyle w:val="Heading3"/>
        <w:rPr>
          <w:sz w:val="22"/>
          <w:szCs w:val="22"/>
        </w:rPr>
      </w:pPr>
      <w:r w:rsidRPr="007A1BAF">
        <w:rPr>
          <w:sz w:val="22"/>
          <w:szCs w:val="22"/>
        </w:rPr>
        <w:t>English Language Use/Exposure</w:t>
      </w:r>
    </w:p>
    <w:p w:rsidR="00297761" w:rsidRPr="00013FD3" w:rsidRDefault="00297761" w:rsidP="00297761">
      <w:pPr>
        <w:pStyle w:val="SurveyItem"/>
        <w:numPr>
          <w:ilvl w:val="0"/>
          <w:numId w:val="0"/>
        </w:numPr>
        <w:ind w:left="360"/>
      </w:pPr>
      <w:r>
        <w:t xml:space="preserve">(ELU1)     </w:t>
      </w:r>
      <w:r w:rsidRPr="00121F52">
        <w:t>I mostly carry on conversations in the English language</w:t>
      </w:r>
      <w:r>
        <w:t xml:space="preserve"> </w:t>
      </w:r>
      <w:proofErr w:type="spellStart"/>
      <w:r>
        <w:t>everyday</w:t>
      </w:r>
      <w:proofErr w:type="spellEnd"/>
      <w:r w:rsidRPr="00121F52">
        <w:t>.</w:t>
      </w:r>
    </w:p>
    <w:p w:rsidR="00297761" w:rsidRPr="00013FD3" w:rsidRDefault="00297761" w:rsidP="00297761">
      <w:pPr>
        <w:pStyle w:val="SurveyItem"/>
        <w:numPr>
          <w:ilvl w:val="0"/>
          <w:numId w:val="0"/>
        </w:numPr>
        <w:ind w:left="360"/>
      </w:pPr>
      <w:r>
        <w:t xml:space="preserve">(ELU2)     </w:t>
      </w:r>
      <w:r w:rsidRPr="00121F52">
        <w:t>In general, I speak the English language.</w:t>
      </w:r>
    </w:p>
    <w:p w:rsidR="00297761" w:rsidRPr="00013FD3" w:rsidRDefault="00297761" w:rsidP="00297761">
      <w:pPr>
        <w:pStyle w:val="SurveyItem"/>
        <w:numPr>
          <w:ilvl w:val="0"/>
          <w:numId w:val="0"/>
        </w:numPr>
        <w:ind w:left="360"/>
      </w:pPr>
      <w:r>
        <w:t xml:space="preserve">(ELU3)     </w:t>
      </w:r>
      <w:r w:rsidRPr="00121F52">
        <w:t>I speak English regularly.</w:t>
      </w:r>
    </w:p>
    <w:p w:rsidR="00297761" w:rsidRPr="00013FD3" w:rsidRDefault="00297761" w:rsidP="00297761">
      <w:pPr>
        <w:pStyle w:val="SurveyItem"/>
        <w:numPr>
          <w:ilvl w:val="0"/>
          <w:numId w:val="0"/>
        </w:numPr>
        <w:ind w:left="360"/>
      </w:pPr>
      <w:r>
        <w:t xml:space="preserve">(ELU4)     </w:t>
      </w:r>
      <w:r w:rsidRPr="00121F52">
        <w:t>I always use the English language with my friends.</w:t>
      </w:r>
    </w:p>
    <w:p w:rsidR="00297761" w:rsidRDefault="00297761" w:rsidP="00297761">
      <w:pPr>
        <w:pStyle w:val="SurveyItem"/>
        <w:numPr>
          <w:ilvl w:val="0"/>
          <w:numId w:val="0"/>
        </w:numPr>
        <w:ind w:left="360"/>
      </w:pPr>
      <w:r>
        <w:t xml:space="preserve">(ELU5)     </w:t>
      </w:r>
      <w:r w:rsidRPr="00121F52">
        <w:t>I always speak/spoke English with my parents.</w:t>
      </w:r>
    </w:p>
    <w:p w:rsidR="00297761" w:rsidRPr="00013FD3" w:rsidRDefault="00297761" w:rsidP="00297761">
      <w:pPr>
        <w:pStyle w:val="SurveyItem"/>
        <w:numPr>
          <w:ilvl w:val="0"/>
          <w:numId w:val="0"/>
        </w:numPr>
        <w:ind w:left="360"/>
      </w:pPr>
      <w:r>
        <w:t xml:space="preserve">(ELU6)     </w:t>
      </w:r>
      <w:r w:rsidRPr="00121F52">
        <w:t>I always speak English with other family members.</w:t>
      </w:r>
    </w:p>
    <w:p w:rsidR="00297761" w:rsidRPr="00013FD3" w:rsidRDefault="00297761" w:rsidP="00297761">
      <w:pPr>
        <w:pStyle w:val="SurveyItem"/>
        <w:numPr>
          <w:ilvl w:val="0"/>
          <w:numId w:val="0"/>
        </w:numPr>
        <w:ind w:left="360"/>
      </w:pPr>
      <w:r>
        <w:t xml:space="preserve">(ELU7)     </w:t>
      </w:r>
      <w:r w:rsidRPr="00121F52">
        <w:t>I mostly speak in English at family gatherings.</w:t>
      </w:r>
    </w:p>
    <w:p w:rsidR="00297761" w:rsidRPr="00013FD3" w:rsidRDefault="00297761" w:rsidP="00297761">
      <w:pPr>
        <w:pStyle w:val="SurveyItem"/>
        <w:numPr>
          <w:ilvl w:val="0"/>
          <w:numId w:val="0"/>
        </w:numPr>
        <w:ind w:left="360"/>
      </w:pPr>
      <w:r>
        <w:t xml:space="preserve">(ELU8)     </w:t>
      </w:r>
      <w:r w:rsidRPr="00121F52">
        <w:t>I feel very comfortable speaking in English.</w:t>
      </w:r>
    </w:p>
    <w:p w:rsidR="00297761" w:rsidRPr="00013FD3" w:rsidRDefault="00297761" w:rsidP="00297761">
      <w:pPr>
        <w:pStyle w:val="SurveyItem"/>
        <w:numPr>
          <w:ilvl w:val="0"/>
          <w:numId w:val="0"/>
        </w:numPr>
        <w:ind w:left="360"/>
      </w:pPr>
      <w:r>
        <w:t xml:space="preserve">(ELU9)     </w:t>
      </w:r>
      <w:r w:rsidRPr="00121F52">
        <w:t>Many of the books that I read are in English.</w:t>
      </w:r>
    </w:p>
    <w:p w:rsidR="00297761" w:rsidRPr="00013FD3" w:rsidRDefault="00297761" w:rsidP="00297761">
      <w:pPr>
        <w:pStyle w:val="SurveyItem"/>
        <w:numPr>
          <w:ilvl w:val="0"/>
          <w:numId w:val="0"/>
        </w:numPr>
        <w:ind w:left="360"/>
      </w:pPr>
      <w:r>
        <w:t xml:space="preserve">(ELU10)   </w:t>
      </w:r>
      <w:r w:rsidRPr="00121F52">
        <w:t>Most of my writing is in English.</w:t>
      </w:r>
      <w:r>
        <w:rPr>
          <w:rStyle w:val="EndnoteReference"/>
          <w:vanish/>
        </w:rPr>
        <w:endnoteReference w:id="1"/>
      </w:r>
    </w:p>
    <w:p w:rsidR="00297761" w:rsidRPr="00013FD3" w:rsidRDefault="00297761" w:rsidP="00297761">
      <w:pPr>
        <w:pStyle w:val="SurveyItem"/>
        <w:numPr>
          <w:ilvl w:val="0"/>
          <w:numId w:val="0"/>
        </w:numPr>
        <w:ind w:left="360"/>
      </w:pPr>
      <w:r>
        <w:t xml:space="preserve">(ELU11)   </w:t>
      </w:r>
      <w:r w:rsidRPr="00121F52">
        <w:t>My thinking is done in English.</w:t>
      </w:r>
      <w:r>
        <w:rPr>
          <w:rStyle w:val="EndnoteReference"/>
          <w:vanish/>
        </w:rPr>
        <w:t xml:space="preserve"> </w:t>
      </w:r>
      <w:r>
        <w:rPr>
          <w:rStyle w:val="EndnoteReference"/>
          <w:vanish/>
        </w:rPr>
        <w:endnoteReference w:id="2"/>
      </w:r>
    </w:p>
    <w:p w:rsidR="00297761" w:rsidRPr="00013FD3" w:rsidRDefault="00297761" w:rsidP="00297761">
      <w:pPr>
        <w:pStyle w:val="SurveyItem"/>
        <w:numPr>
          <w:ilvl w:val="0"/>
          <w:numId w:val="0"/>
        </w:numPr>
        <w:ind w:left="360"/>
      </w:pPr>
      <w:r>
        <w:t xml:space="preserve">(ELU12)   </w:t>
      </w:r>
      <w:r w:rsidRPr="00121F52">
        <w:t>I prefer to watch English language T.V. than any other language I may speak.</w:t>
      </w:r>
    </w:p>
    <w:p w:rsidR="00297761" w:rsidRPr="007A1BAF" w:rsidRDefault="00297761" w:rsidP="00297761">
      <w:pPr>
        <w:pStyle w:val="Heading3"/>
        <w:rPr>
          <w:sz w:val="22"/>
          <w:szCs w:val="22"/>
        </w:rPr>
      </w:pPr>
      <w:r w:rsidRPr="007A1BAF">
        <w:rPr>
          <w:sz w:val="22"/>
          <w:szCs w:val="22"/>
        </w:rPr>
        <w:t>Social Interaction (Travel)</w:t>
      </w:r>
    </w:p>
    <w:p w:rsidR="00297761" w:rsidRPr="00013FD3" w:rsidRDefault="00297761" w:rsidP="00297761">
      <w:pPr>
        <w:pStyle w:val="SurveyItem"/>
        <w:numPr>
          <w:ilvl w:val="0"/>
          <w:numId w:val="0"/>
        </w:numPr>
        <w:ind w:left="360"/>
      </w:pPr>
      <w:r>
        <w:t xml:space="preserve">(TRAV1)  </w:t>
      </w:r>
      <w:r w:rsidRPr="00121F52">
        <w:t>I prefer spending my vacations outside of the country that I live in.</w:t>
      </w:r>
    </w:p>
    <w:p w:rsidR="00297761" w:rsidRDefault="00297761" w:rsidP="00297761">
      <w:pPr>
        <w:pStyle w:val="SurveyItem"/>
        <w:numPr>
          <w:ilvl w:val="0"/>
          <w:numId w:val="0"/>
        </w:numPr>
        <w:ind w:left="360"/>
      </w:pPr>
      <w:r>
        <w:t xml:space="preserve">(TRAV2)  </w:t>
      </w:r>
      <w:r w:rsidRPr="00121F52">
        <w:t>While vacationing, I would prefer to stay in my home country, rather than visit another country.</w:t>
      </w:r>
    </w:p>
    <w:p w:rsidR="00297761" w:rsidRPr="00013FD3" w:rsidRDefault="00297761" w:rsidP="00297761">
      <w:pPr>
        <w:pStyle w:val="SurveyItem"/>
        <w:numPr>
          <w:ilvl w:val="0"/>
          <w:numId w:val="0"/>
        </w:numPr>
        <w:ind w:left="360"/>
      </w:pPr>
      <w:r>
        <w:t xml:space="preserve">                 </w:t>
      </w:r>
      <w:r w:rsidRPr="00121F52">
        <w:rPr>
          <w:vanish/>
        </w:rPr>
        <w:t xml:space="preserve"> </w:t>
      </w:r>
      <w:r>
        <w:t xml:space="preserve"> </w:t>
      </w:r>
      <w:r w:rsidRPr="00121F52">
        <w:t>(</w:t>
      </w:r>
      <w:proofErr w:type="gramStart"/>
      <w:r w:rsidRPr="00121F52">
        <w:t>reverse</w:t>
      </w:r>
      <w:proofErr w:type="gramEnd"/>
      <w:r>
        <w:t xml:space="preserve"> coded</w:t>
      </w:r>
      <w:r w:rsidRPr="00121F52">
        <w:t>)</w:t>
      </w:r>
    </w:p>
    <w:p w:rsidR="00297761" w:rsidRPr="00013FD3" w:rsidRDefault="00297761" w:rsidP="00297761">
      <w:pPr>
        <w:pStyle w:val="SurveyItem"/>
        <w:numPr>
          <w:ilvl w:val="0"/>
          <w:numId w:val="0"/>
        </w:numPr>
        <w:ind w:left="360"/>
      </w:pPr>
      <w:r>
        <w:t xml:space="preserve">(TRAV3)  </w:t>
      </w:r>
      <w:r w:rsidRPr="00121F52">
        <w:t>Visiting foreign countries is one of my favourite things.</w:t>
      </w:r>
    </w:p>
    <w:p w:rsidR="00297761" w:rsidRPr="00013FD3" w:rsidRDefault="00297761" w:rsidP="00297761">
      <w:pPr>
        <w:pStyle w:val="SurveyItem"/>
        <w:numPr>
          <w:ilvl w:val="0"/>
          <w:numId w:val="0"/>
        </w:numPr>
        <w:ind w:left="360"/>
      </w:pPr>
      <w:r>
        <w:t xml:space="preserve">(TRAV4)  </w:t>
      </w:r>
      <w:r w:rsidRPr="00121F52">
        <w:t xml:space="preserve">I have travelled extensively outside of my home </w:t>
      </w:r>
      <w:r>
        <w:t xml:space="preserve">country. </w:t>
      </w:r>
    </w:p>
    <w:p w:rsidR="00297761" w:rsidRPr="00013FD3" w:rsidRDefault="00297761" w:rsidP="00297761">
      <w:pPr>
        <w:pStyle w:val="SurveyItem"/>
        <w:numPr>
          <w:ilvl w:val="0"/>
          <w:numId w:val="0"/>
        </w:numPr>
        <w:ind w:left="360"/>
      </w:pPr>
      <w:r>
        <w:t xml:space="preserve">(TRAV5)  </w:t>
      </w:r>
      <w:r w:rsidRPr="00121F52">
        <w:t>I often think about going to different countries and doing some traveling.</w:t>
      </w:r>
    </w:p>
    <w:p w:rsidR="00297761" w:rsidRPr="00013FD3" w:rsidRDefault="00297761" w:rsidP="00297761">
      <w:pPr>
        <w:pStyle w:val="SurveyItem"/>
        <w:numPr>
          <w:ilvl w:val="0"/>
          <w:numId w:val="0"/>
        </w:numPr>
        <w:ind w:left="360"/>
      </w:pPr>
      <w:r>
        <w:t xml:space="preserve">(TRAV6)  </w:t>
      </w:r>
      <w:r w:rsidRPr="00121F52">
        <w:t>When travelling, I like to immerse myself in the culture of the people I am visiting.</w:t>
      </w:r>
    </w:p>
    <w:p w:rsidR="00297761" w:rsidRPr="007A1BAF" w:rsidRDefault="00297761" w:rsidP="00297761">
      <w:pPr>
        <w:pStyle w:val="Heading3"/>
        <w:rPr>
          <w:sz w:val="22"/>
          <w:szCs w:val="22"/>
        </w:rPr>
      </w:pPr>
      <w:r w:rsidRPr="007A1BAF">
        <w:rPr>
          <w:sz w:val="22"/>
          <w:szCs w:val="22"/>
        </w:rPr>
        <w:t>Exposure to Multinational Companies’ Advertising</w:t>
      </w:r>
    </w:p>
    <w:p w:rsidR="00297761" w:rsidRPr="00013FD3" w:rsidRDefault="00297761" w:rsidP="00297761">
      <w:pPr>
        <w:pStyle w:val="SurveyItem"/>
        <w:numPr>
          <w:ilvl w:val="0"/>
          <w:numId w:val="0"/>
        </w:numPr>
        <w:ind w:left="360"/>
      </w:pPr>
      <w:r>
        <w:t xml:space="preserve">(EXP1)     </w:t>
      </w:r>
      <w:r w:rsidRPr="00121F52">
        <w:t>When I am watching T.V., I often see advertising for products that are from outside of my country.</w:t>
      </w:r>
    </w:p>
    <w:p w:rsidR="00297761" w:rsidRDefault="00297761" w:rsidP="00297761">
      <w:pPr>
        <w:pStyle w:val="SurveyItem"/>
        <w:numPr>
          <w:ilvl w:val="0"/>
          <w:numId w:val="0"/>
        </w:numPr>
        <w:ind w:left="360"/>
      </w:pPr>
      <w:r>
        <w:t xml:space="preserve">(EXP2)     </w:t>
      </w:r>
      <w:r w:rsidRPr="00121F52">
        <w:t>When I am watching T.V., it seems that the number of advertisements for foreign brands is quite</w:t>
      </w:r>
    </w:p>
    <w:p w:rsidR="00297761" w:rsidRPr="00013FD3" w:rsidRDefault="00297761" w:rsidP="00297761">
      <w:pPr>
        <w:pStyle w:val="SurveyItem"/>
        <w:numPr>
          <w:ilvl w:val="0"/>
          <w:numId w:val="0"/>
        </w:numPr>
        <w:ind w:left="360"/>
      </w:pPr>
      <w:r>
        <w:tab/>
        <w:t xml:space="preserve">          </w:t>
      </w:r>
      <w:r w:rsidRPr="00121F52">
        <w:t xml:space="preserve"> </w:t>
      </w:r>
      <w:proofErr w:type="gramStart"/>
      <w:r w:rsidRPr="00121F52">
        <w:t>high</w:t>
      </w:r>
      <w:proofErr w:type="gramEnd"/>
      <w:r w:rsidRPr="00121F52">
        <w:t>, when compared to the number of advertisements for local brands.</w:t>
      </w:r>
    </w:p>
    <w:p w:rsidR="00297761" w:rsidRPr="00013FD3" w:rsidRDefault="00297761" w:rsidP="00297761">
      <w:pPr>
        <w:pStyle w:val="SurveyItem"/>
        <w:numPr>
          <w:ilvl w:val="0"/>
          <w:numId w:val="0"/>
        </w:numPr>
        <w:ind w:left="360"/>
      </w:pPr>
      <w:r>
        <w:t xml:space="preserve">(EXP3)     </w:t>
      </w:r>
      <w:r w:rsidRPr="00121F52">
        <w:t>Ads for foreign or global products are everywhere.</w:t>
      </w:r>
    </w:p>
    <w:p w:rsidR="00297761" w:rsidRPr="00013FD3" w:rsidRDefault="00297761" w:rsidP="00297761">
      <w:pPr>
        <w:pStyle w:val="SurveyItem"/>
        <w:numPr>
          <w:ilvl w:val="0"/>
          <w:numId w:val="0"/>
        </w:numPr>
        <w:ind w:left="360"/>
      </w:pPr>
      <w:r>
        <w:t xml:space="preserve">(EXP4)     </w:t>
      </w:r>
      <w:r w:rsidRPr="00121F52">
        <w:t>The magazines that I read are full of ads for foreign or global products.</w:t>
      </w:r>
    </w:p>
    <w:p w:rsidR="00297761" w:rsidRPr="00013FD3" w:rsidRDefault="00297761" w:rsidP="00297761">
      <w:pPr>
        <w:pStyle w:val="SurveyItem"/>
        <w:numPr>
          <w:ilvl w:val="0"/>
          <w:numId w:val="0"/>
        </w:numPr>
        <w:ind w:left="360"/>
      </w:pPr>
      <w:r>
        <w:t xml:space="preserve">(EXP5)     </w:t>
      </w:r>
      <w:r w:rsidRPr="00121F52">
        <w:t>When I read a newspaper, I come across many advertisements for foreign or global products.</w:t>
      </w:r>
    </w:p>
    <w:p w:rsidR="00297761" w:rsidRPr="00013FD3" w:rsidRDefault="00297761" w:rsidP="00297761">
      <w:pPr>
        <w:pStyle w:val="SurveyItem"/>
        <w:numPr>
          <w:ilvl w:val="0"/>
          <w:numId w:val="0"/>
        </w:numPr>
        <w:ind w:left="360"/>
      </w:pPr>
      <w:r>
        <w:t xml:space="preserve">(EXP6)     </w:t>
      </w:r>
      <w:r w:rsidRPr="00121F52">
        <w:t>Many of the T.V. commercials I see are placed by multinational companies.</w:t>
      </w:r>
    </w:p>
    <w:p w:rsidR="00297761" w:rsidRPr="00013FD3" w:rsidRDefault="00297761" w:rsidP="00297761">
      <w:pPr>
        <w:pStyle w:val="SurveyItem"/>
        <w:numPr>
          <w:ilvl w:val="0"/>
          <w:numId w:val="0"/>
        </w:numPr>
        <w:ind w:left="360"/>
      </w:pPr>
      <w:r>
        <w:t xml:space="preserve">(EXP7)     </w:t>
      </w:r>
      <w:r w:rsidRPr="00121F52">
        <w:t>In my city, there are many billboards and advertising signs for foreign and global products.</w:t>
      </w:r>
    </w:p>
    <w:p w:rsidR="00297761" w:rsidRPr="007A1BAF" w:rsidRDefault="00297761" w:rsidP="00297761">
      <w:pPr>
        <w:pStyle w:val="Heading3"/>
        <w:rPr>
          <w:sz w:val="22"/>
          <w:szCs w:val="22"/>
        </w:rPr>
      </w:pPr>
      <w:r w:rsidRPr="007A1BAF">
        <w:rPr>
          <w:sz w:val="22"/>
          <w:szCs w:val="22"/>
        </w:rPr>
        <w:t>Openness and Desire to Emulate Global Culture</w:t>
      </w:r>
    </w:p>
    <w:p w:rsidR="00297761" w:rsidRDefault="00297761" w:rsidP="00297761">
      <w:pPr>
        <w:pStyle w:val="SurveyItem"/>
        <w:numPr>
          <w:ilvl w:val="0"/>
          <w:numId w:val="0"/>
        </w:numPr>
        <w:ind w:left="360"/>
      </w:pPr>
      <w:r>
        <w:t xml:space="preserve">(OPE1)     </w:t>
      </w:r>
      <w:r w:rsidRPr="00121F52">
        <w:t>I think people my age are basically the same around the world. For example, a 20-something in</w:t>
      </w:r>
    </w:p>
    <w:p w:rsidR="00297761" w:rsidRPr="00013FD3" w:rsidRDefault="00297761" w:rsidP="00297761">
      <w:pPr>
        <w:pStyle w:val="SurveyItem"/>
        <w:numPr>
          <w:ilvl w:val="0"/>
          <w:numId w:val="0"/>
        </w:numPr>
        <w:ind w:left="360"/>
      </w:pPr>
      <w:r>
        <w:tab/>
        <w:t xml:space="preserve">         </w:t>
      </w:r>
      <w:r w:rsidRPr="00121F52">
        <w:t xml:space="preserve"> Jordan is basically the same as a 20-something in the U.S., Italy, or anywhere else.</w:t>
      </w:r>
    </w:p>
    <w:p w:rsidR="00297761" w:rsidRPr="00013FD3" w:rsidRDefault="00297761" w:rsidP="00297761">
      <w:pPr>
        <w:pStyle w:val="SurveyItem"/>
        <w:numPr>
          <w:ilvl w:val="0"/>
          <w:numId w:val="0"/>
        </w:numPr>
        <w:ind w:left="360"/>
      </w:pPr>
      <w:r>
        <w:t xml:space="preserve">(OPE2)     </w:t>
      </w:r>
      <w:r w:rsidRPr="00121F52">
        <w:t>I think that my lifestyle is almost the same as that of people of my age-group in other countries.</w:t>
      </w:r>
    </w:p>
    <w:p w:rsidR="00297761" w:rsidRPr="00013FD3" w:rsidRDefault="00297761" w:rsidP="00297761">
      <w:pPr>
        <w:pStyle w:val="SurveyItem"/>
        <w:numPr>
          <w:ilvl w:val="0"/>
          <w:numId w:val="0"/>
        </w:numPr>
        <w:ind w:left="360"/>
      </w:pPr>
      <w:r>
        <w:t xml:space="preserve">(OPE3)     </w:t>
      </w:r>
      <w:r w:rsidRPr="00121F52">
        <w:t>I think my lifestyle is almost the same as that of people of my social class in other countries.</w:t>
      </w:r>
    </w:p>
    <w:p w:rsidR="00297761" w:rsidRPr="007A1BAF" w:rsidRDefault="00297761" w:rsidP="00297761">
      <w:pPr>
        <w:pStyle w:val="Heading3"/>
        <w:rPr>
          <w:sz w:val="22"/>
          <w:szCs w:val="22"/>
        </w:rPr>
      </w:pPr>
      <w:r w:rsidRPr="007A1BAF">
        <w:rPr>
          <w:sz w:val="22"/>
          <w:szCs w:val="22"/>
        </w:rPr>
        <w:t>Self-identification with the Global Culture</w:t>
      </w:r>
    </w:p>
    <w:p w:rsidR="00297761" w:rsidRPr="00013FD3" w:rsidRDefault="00297761" w:rsidP="00297761">
      <w:pPr>
        <w:pStyle w:val="SurveyItem"/>
        <w:numPr>
          <w:ilvl w:val="0"/>
          <w:numId w:val="0"/>
        </w:numPr>
        <w:ind w:left="360"/>
      </w:pPr>
      <w:r>
        <w:t xml:space="preserve">(IDT1)     </w:t>
      </w:r>
      <w:r w:rsidRPr="00121F52">
        <w:t>Advertising by foreign or global brands has a strong influence on my clothing choices.</w:t>
      </w:r>
    </w:p>
    <w:p w:rsidR="00297761" w:rsidRPr="00013FD3" w:rsidRDefault="00297761" w:rsidP="00297761">
      <w:pPr>
        <w:pStyle w:val="SurveyItem"/>
        <w:numPr>
          <w:ilvl w:val="0"/>
          <w:numId w:val="0"/>
        </w:numPr>
        <w:ind w:left="360"/>
      </w:pPr>
      <w:r>
        <w:t xml:space="preserve">(IDT2)     </w:t>
      </w:r>
      <w:r w:rsidRPr="00121F52">
        <w:t>I identify with famous international brands.</w:t>
      </w:r>
    </w:p>
    <w:p w:rsidR="00297761" w:rsidRPr="00013FD3" w:rsidRDefault="00297761" w:rsidP="00297761">
      <w:pPr>
        <w:pStyle w:val="SurveyItem"/>
        <w:numPr>
          <w:ilvl w:val="0"/>
          <w:numId w:val="0"/>
        </w:numPr>
        <w:ind w:left="360"/>
      </w:pPr>
      <w:r>
        <w:t xml:space="preserve">(IDT3)     </w:t>
      </w:r>
      <w:r w:rsidRPr="00121F52">
        <w:t>The way that I dress is influenced by the advertising activities of foreign or global companies.</w:t>
      </w:r>
    </w:p>
    <w:p w:rsidR="00297761" w:rsidRPr="00013FD3" w:rsidRDefault="00297761" w:rsidP="00297761">
      <w:pPr>
        <w:pStyle w:val="SurveyItem"/>
        <w:numPr>
          <w:ilvl w:val="0"/>
          <w:numId w:val="0"/>
        </w:numPr>
        <w:ind w:left="360"/>
      </w:pPr>
      <w:r>
        <w:t xml:space="preserve">(IDT4)     </w:t>
      </w:r>
      <w:r w:rsidRPr="00121F52">
        <w:t>I try to pattern my lifestyle, way of dressing, etc. to be a global consumer.</w:t>
      </w:r>
    </w:p>
    <w:p w:rsidR="00297761" w:rsidRPr="00013FD3" w:rsidRDefault="00297761" w:rsidP="00297761">
      <w:pPr>
        <w:pStyle w:val="SurveyItem"/>
        <w:numPr>
          <w:ilvl w:val="0"/>
          <w:numId w:val="0"/>
        </w:numPr>
        <w:ind w:left="360"/>
      </w:pPr>
      <w:r>
        <w:t xml:space="preserve">(IDT5)     </w:t>
      </w:r>
      <w:r w:rsidRPr="00121F52">
        <w:t>I pay attention to the fashions worn by people in my age-group that live in other countries.</w:t>
      </w:r>
    </w:p>
    <w:p w:rsidR="00297761" w:rsidRPr="00013FD3" w:rsidRDefault="00297761" w:rsidP="00297761">
      <w:pPr>
        <w:pStyle w:val="SurveyItem"/>
        <w:numPr>
          <w:ilvl w:val="0"/>
          <w:numId w:val="0"/>
        </w:numPr>
        <w:ind w:left="360"/>
      </w:pPr>
      <w:r>
        <w:t xml:space="preserve">(IDT6)     </w:t>
      </w:r>
      <w:r w:rsidRPr="00121F52">
        <w:t>I like reading magazines about the fashion, décor, and trends in other countries.</w:t>
      </w:r>
    </w:p>
    <w:p w:rsidR="00297761" w:rsidRPr="007A1BAF" w:rsidRDefault="00297761" w:rsidP="00297761">
      <w:pPr>
        <w:pStyle w:val="Heading3"/>
        <w:rPr>
          <w:sz w:val="22"/>
          <w:szCs w:val="22"/>
        </w:rPr>
      </w:pPr>
      <w:r w:rsidRPr="007A1BAF">
        <w:rPr>
          <w:sz w:val="22"/>
          <w:szCs w:val="22"/>
        </w:rPr>
        <w:lastRenderedPageBreak/>
        <w:t>Global Mass Media Exposure (America)</w:t>
      </w:r>
    </w:p>
    <w:p w:rsidR="00297761" w:rsidRPr="00013FD3" w:rsidRDefault="00297761" w:rsidP="00297761">
      <w:pPr>
        <w:pStyle w:val="SurveyItem"/>
        <w:numPr>
          <w:ilvl w:val="0"/>
          <w:numId w:val="0"/>
        </w:numPr>
        <w:ind w:left="360"/>
      </w:pPr>
      <w:r>
        <w:t xml:space="preserve">(GMMAmerica1)   </w:t>
      </w:r>
      <w:r w:rsidRPr="00121F52">
        <w:t xml:space="preserve">I enjoy watching films from </w:t>
      </w:r>
      <w:r w:rsidRPr="00121F52">
        <w:rPr>
          <w:b/>
          <w:bCs/>
        </w:rPr>
        <w:t>America</w:t>
      </w:r>
      <w:r w:rsidRPr="00121F52">
        <w:t xml:space="preserve"> (e.g. Hollywood’s American movies).</w:t>
      </w:r>
    </w:p>
    <w:p w:rsidR="00297761" w:rsidRPr="00013FD3" w:rsidRDefault="00297761" w:rsidP="00297761">
      <w:pPr>
        <w:pStyle w:val="SurveyItem"/>
        <w:numPr>
          <w:ilvl w:val="0"/>
          <w:numId w:val="0"/>
        </w:numPr>
        <w:ind w:left="360"/>
      </w:pPr>
      <w:r>
        <w:t xml:space="preserve">(GMMAmerica2)   </w:t>
      </w:r>
      <w:r w:rsidRPr="00121F52">
        <w:t xml:space="preserve">Some of my favourite actors/actresses are from </w:t>
      </w:r>
      <w:r w:rsidRPr="00121F52">
        <w:rPr>
          <w:b/>
          <w:bCs/>
        </w:rPr>
        <w:t>America.</w:t>
      </w:r>
    </w:p>
    <w:p w:rsidR="00297761" w:rsidRPr="00013FD3" w:rsidRDefault="00297761" w:rsidP="00297761">
      <w:pPr>
        <w:pStyle w:val="SurveyItem"/>
        <w:numPr>
          <w:ilvl w:val="0"/>
          <w:numId w:val="0"/>
        </w:numPr>
        <w:ind w:left="360"/>
      </w:pPr>
      <w:r>
        <w:t xml:space="preserve">(GMMAmerica3)   </w:t>
      </w:r>
      <w:r w:rsidRPr="00121F52">
        <w:t xml:space="preserve">I often watch </w:t>
      </w:r>
      <w:r w:rsidRPr="00121F52">
        <w:rPr>
          <w:b/>
          <w:bCs/>
        </w:rPr>
        <w:t>American</w:t>
      </w:r>
      <w:r w:rsidRPr="00121F52">
        <w:t xml:space="preserve"> T.V. programs.</w:t>
      </w:r>
    </w:p>
    <w:p w:rsidR="00297761" w:rsidRPr="00013FD3" w:rsidRDefault="00297761" w:rsidP="00297761">
      <w:pPr>
        <w:pStyle w:val="SurveyItem"/>
        <w:numPr>
          <w:ilvl w:val="0"/>
          <w:numId w:val="0"/>
        </w:numPr>
        <w:ind w:left="360"/>
      </w:pPr>
      <w:r>
        <w:t xml:space="preserve">(GMMAmerica4)   </w:t>
      </w:r>
      <w:r w:rsidRPr="00121F52">
        <w:t xml:space="preserve">I enjoy listening to music that is popular in </w:t>
      </w:r>
      <w:r w:rsidRPr="00121F52">
        <w:rPr>
          <w:b/>
          <w:bCs/>
        </w:rPr>
        <w:t>America.</w:t>
      </w:r>
    </w:p>
    <w:p w:rsidR="00297761" w:rsidRPr="00013FD3" w:rsidRDefault="00297761" w:rsidP="00297761">
      <w:pPr>
        <w:pStyle w:val="SurveyItem"/>
        <w:numPr>
          <w:ilvl w:val="0"/>
          <w:numId w:val="0"/>
        </w:numPr>
        <w:ind w:left="360"/>
      </w:pPr>
      <w:r>
        <w:t xml:space="preserve">(GMMAmerica5)   </w:t>
      </w:r>
      <w:r w:rsidRPr="00121F52">
        <w:t xml:space="preserve">I enjoy reading magazines from </w:t>
      </w:r>
      <w:r w:rsidRPr="00121F52">
        <w:rPr>
          <w:b/>
          <w:bCs/>
        </w:rPr>
        <w:t>America.</w:t>
      </w:r>
    </w:p>
    <w:p w:rsidR="00297761" w:rsidRPr="00013FD3" w:rsidRDefault="00297761" w:rsidP="00297761">
      <w:pPr>
        <w:pStyle w:val="SurveyItem"/>
        <w:numPr>
          <w:ilvl w:val="0"/>
          <w:numId w:val="0"/>
        </w:numPr>
        <w:ind w:left="360"/>
      </w:pPr>
      <w:r>
        <w:t xml:space="preserve">(GMMAmerica6)   </w:t>
      </w:r>
      <w:r w:rsidRPr="00121F52">
        <w:t xml:space="preserve">I like to read magazines that contain information about popular celebrities from </w:t>
      </w:r>
      <w:r w:rsidRPr="00121F52">
        <w:rPr>
          <w:b/>
          <w:bCs/>
        </w:rPr>
        <w:t>America.</w:t>
      </w:r>
    </w:p>
    <w:p w:rsidR="00297761" w:rsidRDefault="00297761" w:rsidP="00297761">
      <w:pPr>
        <w:pStyle w:val="SurveyItem"/>
        <w:numPr>
          <w:ilvl w:val="0"/>
          <w:numId w:val="0"/>
        </w:numPr>
      </w:pPr>
    </w:p>
    <w:p w:rsidR="00297761" w:rsidRPr="007A1BAF" w:rsidRDefault="00297761" w:rsidP="00297761">
      <w:pPr>
        <w:pStyle w:val="SurveyItem"/>
        <w:numPr>
          <w:ilvl w:val="0"/>
          <w:numId w:val="0"/>
        </w:numPr>
        <w:rPr>
          <w:sz w:val="22"/>
          <w:szCs w:val="22"/>
        </w:rPr>
      </w:pPr>
      <w:r>
        <w:rPr>
          <w:sz w:val="22"/>
          <w:szCs w:val="22"/>
        </w:rPr>
        <w:t xml:space="preserve">       </w:t>
      </w:r>
      <w:r w:rsidRPr="007A1BAF">
        <w:rPr>
          <w:sz w:val="22"/>
          <w:szCs w:val="22"/>
        </w:rPr>
        <w:t>The previous six items are repeated for each of the following:</w:t>
      </w:r>
    </w:p>
    <w:p w:rsidR="00297761" w:rsidRPr="007A1BAF" w:rsidRDefault="00297761" w:rsidP="00297761">
      <w:pPr>
        <w:pStyle w:val="SurveyItem"/>
        <w:numPr>
          <w:ilvl w:val="0"/>
          <w:numId w:val="0"/>
        </w:numPr>
      </w:pPr>
      <w:r w:rsidRPr="007A1BAF">
        <w:rPr>
          <w:b/>
          <w:sz w:val="22"/>
          <w:szCs w:val="22"/>
        </w:rPr>
        <w:t>Global Mass Media Exposure</w:t>
      </w:r>
      <w:r w:rsidRPr="007A1BAF">
        <w:rPr>
          <w:sz w:val="22"/>
          <w:szCs w:val="22"/>
        </w:rPr>
        <w:t xml:space="preserve"> (</w:t>
      </w:r>
      <w:r w:rsidRPr="007A1BAF">
        <w:rPr>
          <w:b/>
          <w:sz w:val="22"/>
          <w:szCs w:val="22"/>
        </w:rPr>
        <w:t>Middle East)</w:t>
      </w:r>
    </w:p>
    <w:p w:rsidR="00297761" w:rsidRPr="007A1BAF" w:rsidRDefault="00297761" w:rsidP="00297761">
      <w:pPr>
        <w:pStyle w:val="SurveyItem"/>
        <w:numPr>
          <w:ilvl w:val="0"/>
          <w:numId w:val="0"/>
        </w:numPr>
        <w:rPr>
          <w:sz w:val="22"/>
          <w:szCs w:val="22"/>
        </w:rPr>
      </w:pPr>
      <w:r w:rsidRPr="007A1BAF">
        <w:rPr>
          <w:b/>
          <w:sz w:val="22"/>
          <w:szCs w:val="22"/>
        </w:rPr>
        <w:t>Global Mass Media Exposure</w:t>
      </w:r>
      <w:r w:rsidRPr="007A1BAF">
        <w:rPr>
          <w:sz w:val="22"/>
          <w:szCs w:val="22"/>
        </w:rPr>
        <w:t xml:space="preserve"> (</w:t>
      </w:r>
      <w:r w:rsidRPr="007A1BAF">
        <w:rPr>
          <w:b/>
          <w:sz w:val="22"/>
          <w:szCs w:val="22"/>
        </w:rPr>
        <w:t>Asia)</w:t>
      </w:r>
    </w:p>
    <w:p w:rsidR="00297761" w:rsidRPr="007A1BAF" w:rsidRDefault="00297761" w:rsidP="00297761">
      <w:pPr>
        <w:pStyle w:val="SurveyItem"/>
        <w:numPr>
          <w:ilvl w:val="0"/>
          <w:numId w:val="0"/>
        </w:numPr>
        <w:rPr>
          <w:sz w:val="22"/>
          <w:szCs w:val="22"/>
        </w:rPr>
      </w:pPr>
      <w:r w:rsidRPr="007A1BAF">
        <w:rPr>
          <w:b/>
          <w:sz w:val="22"/>
          <w:szCs w:val="22"/>
        </w:rPr>
        <w:t>Global Mass Media Exposure</w:t>
      </w:r>
      <w:r w:rsidRPr="007A1BAF">
        <w:rPr>
          <w:sz w:val="22"/>
          <w:szCs w:val="22"/>
        </w:rPr>
        <w:t xml:space="preserve"> (</w:t>
      </w:r>
      <w:r w:rsidRPr="007A1BAF">
        <w:rPr>
          <w:b/>
          <w:sz w:val="22"/>
          <w:szCs w:val="22"/>
        </w:rPr>
        <w:t>Europe)</w:t>
      </w:r>
    </w:p>
    <w:p w:rsidR="00297761" w:rsidRPr="00F55A44" w:rsidRDefault="00297761" w:rsidP="00297761">
      <w:pPr>
        <w:pStyle w:val="SurveyItem"/>
        <w:numPr>
          <w:ilvl w:val="0"/>
          <w:numId w:val="0"/>
        </w:numPr>
        <w:rPr>
          <w:sz w:val="22"/>
          <w:szCs w:val="22"/>
        </w:rPr>
      </w:pPr>
    </w:p>
    <w:p w:rsidR="00297761" w:rsidRPr="00F55A44" w:rsidRDefault="00297761" w:rsidP="00297761">
      <w:pPr>
        <w:pStyle w:val="SurveyItem"/>
        <w:numPr>
          <w:ilvl w:val="0"/>
          <w:numId w:val="0"/>
        </w:numPr>
        <w:rPr>
          <w:sz w:val="22"/>
          <w:szCs w:val="22"/>
        </w:rPr>
      </w:pPr>
    </w:p>
    <w:p w:rsidR="00297761" w:rsidRPr="00F55A44" w:rsidRDefault="00297761" w:rsidP="00297761">
      <w:pPr>
        <w:pStyle w:val="Heading2ASAC"/>
        <w:rPr>
          <w:sz w:val="24"/>
          <w:szCs w:val="24"/>
        </w:rPr>
      </w:pPr>
      <w:r w:rsidRPr="00F55A44">
        <w:rPr>
          <w:sz w:val="24"/>
          <w:szCs w:val="24"/>
        </w:rPr>
        <w:t>Part II:  Subjective Norm, Perceived Ease of Use and Perceived Usefulness</w:t>
      </w:r>
    </w:p>
    <w:p w:rsidR="00297761" w:rsidRPr="00F55A44" w:rsidRDefault="00297761" w:rsidP="00297761">
      <w:pPr>
        <w:pStyle w:val="Heading3"/>
        <w:rPr>
          <w:sz w:val="22"/>
          <w:szCs w:val="22"/>
        </w:rPr>
      </w:pPr>
    </w:p>
    <w:p w:rsidR="00297761" w:rsidRPr="007A1BAF" w:rsidRDefault="00297761" w:rsidP="00297761">
      <w:pPr>
        <w:pStyle w:val="Heading3"/>
        <w:rPr>
          <w:sz w:val="22"/>
          <w:szCs w:val="22"/>
        </w:rPr>
      </w:pPr>
      <w:r w:rsidRPr="007A1BAF">
        <w:rPr>
          <w:sz w:val="22"/>
          <w:szCs w:val="22"/>
        </w:rPr>
        <w:t>Subjective Norm</w:t>
      </w:r>
    </w:p>
    <w:p w:rsidR="00297761" w:rsidRPr="00013FD3" w:rsidRDefault="00297761" w:rsidP="00297761">
      <w:pPr>
        <w:pStyle w:val="SurveyItem"/>
        <w:numPr>
          <w:ilvl w:val="0"/>
          <w:numId w:val="0"/>
        </w:numPr>
        <w:ind w:left="360"/>
      </w:pPr>
      <w:r>
        <w:t xml:space="preserve">(SN1)        </w:t>
      </w:r>
      <w:r w:rsidRPr="00121F52">
        <w:t>People who are important to me think that I should use the Internet.</w:t>
      </w:r>
    </w:p>
    <w:p w:rsidR="00297761" w:rsidRPr="00013FD3" w:rsidRDefault="00297761" w:rsidP="00297761">
      <w:pPr>
        <w:pStyle w:val="SurveyItem"/>
        <w:numPr>
          <w:ilvl w:val="0"/>
          <w:numId w:val="0"/>
        </w:numPr>
        <w:ind w:left="360"/>
      </w:pPr>
      <w:r>
        <w:t xml:space="preserve">(SN2)        </w:t>
      </w:r>
      <w:r w:rsidRPr="00121F52">
        <w:t>People who influence my behaviour think that I should use the Internet.</w:t>
      </w:r>
    </w:p>
    <w:p w:rsidR="00297761" w:rsidRPr="00013FD3" w:rsidRDefault="00297761" w:rsidP="00297761">
      <w:pPr>
        <w:pStyle w:val="SurveyItem"/>
        <w:numPr>
          <w:ilvl w:val="0"/>
          <w:numId w:val="0"/>
        </w:numPr>
        <w:ind w:left="360"/>
      </w:pPr>
      <w:r>
        <w:t xml:space="preserve">(SN3)        </w:t>
      </w:r>
      <w:r w:rsidRPr="00121F52">
        <w:t>My relatives think that I should use the Internet.</w:t>
      </w:r>
    </w:p>
    <w:p w:rsidR="00297761" w:rsidRPr="00013FD3" w:rsidRDefault="00297761" w:rsidP="00297761">
      <w:pPr>
        <w:pStyle w:val="SurveyItem"/>
        <w:numPr>
          <w:ilvl w:val="0"/>
          <w:numId w:val="0"/>
        </w:numPr>
        <w:ind w:left="360"/>
      </w:pPr>
      <w:r>
        <w:t xml:space="preserve">(SN4)        </w:t>
      </w:r>
      <w:r w:rsidRPr="00121F52">
        <w:t>My friends think that I should use the Internet.</w:t>
      </w:r>
    </w:p>
    <w:p w:rsidR="00297761" w:rsidRPr="00013FD3" w:rsidRDefault="00297761" w:rsidP="00297761">
      <w:pPr>
        <w:pStyle w:val="SurveyItem"/>
        <w:numPr>
          <w:ilvl w:val="0"/>
          <w:numId w:val="0"/>
        </w:numPr>
        <w:ind w:left="360"/>
      </w:pPr>
      <w:r>
        <w:t xml:space="preserve">(SN5)        </w:t>
      </w:r>
      <w:r w:rsidRPr="00121F52">
        <w:t xml:space="preserve">My colleagues think that I should use the Internet. </w:t>
      </w:r>
    </w:p>
    <w:p w:rsidR="00297761" w:rsidRPr="007A1BAF" w:rsidRDefault="00297761" w:rsidP="00297761">
      <w:pPr>
        <w:pStyle w:val="Heading3"/>
        <w:rPr>
          <w:sz w:val="22"/>
          <w:szCs w:val="22"/>
        </w:rPr>
      </w:pPr>
      <w:r w:rsidRPr="007A1BAF">
        <w:rPr>
          <w:sz w:val="22"/>
          <w:szCs w:val="22"/>
        </w:rPr>
        <w:t>Perceived Usefulness</w:t>
      </w:r>
    </w:p>
    <w:p w:rsidR="00297761" w:rsidRPr="00013FD3" w:rsidRDefault="00297761" w:rsidP="00297761">
      <w:pPr>
        <w:pStyle w:val="SurveyItem"/>
        <w:numPr>
          <w:ilvl w:val="0"/>
          <w:numId w:val="0"/>
        </w:numPr>
        <w:ind w:left="360"/>
      </w:pPr>
      <w:r>
        <w:t xml:space="preserve">(PU1)        </w:t>
      </w:r>
      <w:r w:rsidRPr="00121F52">
        <w:t xml:space="preserve">Using the </w:t>
      </w:r>
      <w:r w:rsidRPr="00121F52">
        <w:rPr>
          <w:bCs/>
        </w:rPr>
        <w:t>Internet</w:t>
      </w:r>
      <w:r w:rsidRPr="00121F52">
        <w:t xml:space="preserve"> in my personal life would enable me to accomplish tasks more quickly.</w:t>
      </w:r>
    </w:p>
    <w:p w:rsidR="00297761" w:rsidRPr="00013FD3" w:rsidRDefault="00297761" w:rsidP="00297761">
      <w:pPr>
        <w:pStyle w:val="SurveyItem"/>
        <w:numPr>
          <w:ilvl w:val="0"/>
          <w:numId w:val="0"/>
        </w:numPr>
        <w:ind w:left="360"/>
      </w:pPr>
      <w:r>
        <w:t xml:space="preserve">(PU2)        </w:t>
      </w:r>
      <w:r w:rsidRPr="00121F52">
        <w:t xml:space="preserve">Using the </w:t>
      </w:r>
      <w:r w:rsidRPr="00121F52">
        <w:rPr>
          <w:bCs/>
        </w:rPr>
        <w:t>Internet</w:t>
      </w:r>
      <w:r w:rsidRPr="00121F52">
        <w:t xml:space="preserve"> would improve my personal life.</w:t>
      </w:r>
    </w:p>
    <w:p w:rsidR="00297761" w:rsidRPr="00013FD3" w:rsidRDefault="00297761" w:rsidP="00297761">
      <w:pPr>
        <w:pStyle w:val="SurveyItem"/>
        <w:numPr>
          <w:ilvl w:val="0"/>
          <w:numId w:val="0"/>
        </w:numPr>
        <w:ind w:left="360"/>
      </w:pPr>
      <w:r>
        <w:t xml:space="preserve">(PU3)        </w:t>
      </w:r>
      <w:r w:rsidRPr="00121F52">
        <w:t xml:space="preserve">Using the </w:t>
      </w:r>
      <w:r w:rsidRPr="00121F52">
        <w:rPr>
          <w:bCs/>
        </w:rPr>
        <w:t>Internet</w:t>
      </w:r>
      <w:r w:rsidRPr="00121F52">
        <w:t xml:space="preserve"> in my personal life would increase my productivity.</w:t>
      </w:r>
    </w:p>
    <w:p w:rsidR="00297761" w:rsidRPr="00013FD3" w:rsidRDefault="00297761" w:rsidP="00297761">
      <w:pPr>
        <w:pStyle w:val="SurveyItem"/>
        <w:numPr>
          <w:ilvl w:val="0"/>
          <w:numId w:val="0"/>
        </w:numPr>
        <w:ind w:left="360"/>
      </w:pPr>
      <w:r>
        <w:t xml:space="preserve">(PU4)        </w:t>
      </w:r>
      <w:r w:rsidRPr="00121F52">
        <w:t xml:space="preserve">Using the </w:t>
      </w:r>
      <w:r w:rsidRPr="00121F52">
        <w:rPr>
          <w:bCs/>
        </w:rPr>
        <w:t>Internet</w:t>
      </w:r>
      <w:r w:rsidRPr="00121F52">
        <w:t xml:space="preserve"> would enhance my effectiveness in my personal life.</w:t>
      </w:r>
    </w:p>
    <w:p w:rsidR="00297761" w:rsidRPr="00013FD3" w:rsidRDefault="00297761" w:rsidP="00297761">
      <w:pPr>
        <w:pStyle w:val="SurveyItem"/>
        <w:numPr>
          <w:ilvl w:val="0"/>
          <w:numId w:val="0"/>
        </w:numPr>
        <w:ind w:left="360"/>
      </w:pPr>
      <w:r>
        <w:t xml:space="preserve">(PU5)        </w:t>
      </w:r>
      <w:r w:rsidRPr="00121F52">
        <w:t xml:space="preserve">Using the </w:t>
      </w:r>
      <w:r w:rsidRPr="00121F52">
        <w:rPr>
          <w:bCs/>
        </w:rPr>
        <w:t>Internet</w:t>
      </w:r>
      <w:r w:rsidRPr="00121F52">
        <w:t xml:space="preserve"> would make it easier to do many things in my personal life.</w:t>
      </w:r>
    </w:p>
    <w:p w:rsidR="00297761" w:rsidRPr="00013FD3" w:rsidRDefault="00297761" w:rsidP="00297761">
      <w:pPr>
        <w:pStyle w:val="SurveyItem"/>
        <w:numPr>
          <w:ilvl w:val="0"/>
          <w:numId w:val="0"/>
        </w:numPr>
        <w:ind w:left="360"/>
      </w:pPr>
      <w:r>
        <w:t xml:space="preserve">(PU6)         </w:t>
      </w:r>
      <w:r w:rsidRPr="00121F52">
        <w:t xml:space="preserve">I would find using the </w:t>
      </w:r>
      <w:r w:rsidRPr="00121F52">
        <w:rPr>
          <w:bCs/>
        </w:rPr>
        <w:t>Internet</w:t>
      </w:r>
      <w:r w:rsidRPr="00121F52">
        <w:t xml:space="preserve"> useful in my personal life.</w:t>
      </w:r>
    </w:p>
    <w:p w:rsidR="00297761" w:rsidRPr="007A1BAF" w:rsidRDefault="00297761" w:rsidP="00297761">
      <w:pPr>
        <w:pStyle w:val="Heading3"/>
        <w:rPr>
          <w:sz w:val="22"/>
          <w:szCs w:val="22"/>
        </w:rPr>
      </w:pPr>
      <w:r w:rsidRPr="007A1BAF">
        <w:rPr>
          <w:sz w:val="22"/>
          <w:szCs w:val="22"/>
        </w:rPr>
        <w:t>Perceived Ease of Use</w:t>
      </w:r>
    </w:p>
    <w:p w:rsidR="00297761" w:rsidRPr="00013FD3" w:rsidRDefault="00297761" w:rsidP="00297761">
      <w:pPr>
        <w:pStyle w:val="SurveyItem"/>
        <w:numPr>
          <w:ilvl w:val="0"/>
          <w:numId w:val="0"/>
        </w:numPr>
        <w:ind w:left="360"/>
      </w:pPr>
      <w:r>
        <w:t xml:space="preserve">(PEoU1)    </w:t>
      </w:r>
      <w:r w:rsidRPr="00121F52">
        <w:t xml:space="preserve">Learning to operate </w:t>
      </w:r>
      <w:r w:rsidRPr="00121F52">
        <w:rPr>
          <w:bCs/>
        </w:rPr>
        <w:t>Internet</w:t>
      </w:r>
      <w:r w:rsidRPr="00121F52">
        <w:t xml:space="preserve"> applications would be easy for me.</w:t>
      </w:r>
    </w:p>
    <w:p w:rsidR="00297761" w:rsidRPr="00013FD3" w:rsidRDefault="00297761" w:rsidP="00297761">
      <w:pPr>
        <w:pStyle w:val="SurveyItem"/>
        <w:numPr>
          <w:ilvl w:val="0"/>
          <w:numId w:val="0"/>
        </w:numPr>
        <w:ind w:left="360"/>
      </w:pPr>
      <w:r>
        <w:t xml:space="preserve">(PEoU2)    </w:t>
      </w:r>
      <w:r w:rsidRPr="00121F52">
        <w:t xml:space="preserve">I would find it easy to get </w:t>
      </w:r>
      <w:r w:rsidRPr="00121F52">
        <w:rPr>
          <w:bCs/>
        </w:rPr>
        <w:t>Internet</w:t>
      </w:r>
      <w:r w:rsidRPr="00121F52">
        <w:rPr>
          <w:b/>
        </w:rPr>
        <w:t xml:space="preserve"> </w:t>
      </w:r>
      <w:r w:rsidRPr="00121F52">
        <w:t>applications to do what I want them to do.</w:t>
      </w:r>
    </w:p>
    <w:p w:rsidR="00297761" w:rsidRPr="00013FD3" w:rsidRDefault="00297761" w:rsidP="00297761">
      <w:pPr>
        <w:pStyle w:val="SurveyItem"/>
        <w:numPr>
          <w:ilvl w:val="0"/>
          <w:numId w:val="0"/>
        </w:numPr>
        <w:ind w:left="360"/>
      </w:pPr>
      <w:r>
        <w:t xml:space="preserve">(PEoU3)    </w:t>
      </w:r>
      <w:r w:rsidRPr="00121F52">
        <w:t xml:space="preserve">I would find my interaction with </w:t>
      </w:r>
      <w:r w:rsidRPr="00121F52">
        <w:rPr>
          <w:bCs/>
        </w:rPr>
        <w:t>Internet</w:t>
      </w:r>
      <w:r w:rsidRPr="00121F52">
        <w:rPr>
          <w:b/>
        </w:rPr>
        <w:t xml:space="preserve"> </w:t>
      </w:r>
      <w:r w:rsidRPr="00121F52">
        <w:t>applications would be clear and understandable.</w:t>
      </w:r>
    </w:p>
    <w:p w:rsidR="00297761" w:rsidRPr="00013FD3" w:rsidRDefault="00297761" w:rsidP="00297761">
      <w:pPr>
        <w:pStyle w:val="SurveyItem"/>
        <w:numPr>
          <w:ilvl w:val="0"/>
          <w:numId w:val="0"/>
        </w:numPr>
        <w:ind w:left="360"/>
      </w:pPr>
      <w:r>
        <w:t xml:space="preserve">(PEoU4)    </w:t>
      </w:r>
      <w:r w:rsidRPr="00121F52">
        <w:t xml:space="preserve">I would find </w:t>
      </w:r>
      <w:r w:rsidRPr="00121F52">
        <w:rPr>
          <w:bCs/>
        </w:rPr>
        <w:t>Internet</w:t>
      </w:r>
      <w:r w:rsidRPr="00121F52">
        <w:rPr>
          <w:b/>
        </w:rPr>
        <w:t xml:space="preserve"> </w:t>
      </w:r>
      <w:r w:rsidRPr="00121F52">
        <w:t>applications to be flexible to interact with.</w:t>
      </w:r>
    </w:p>
    <w:p w:rsidR="00297761" w:rsidRPr="00013FD3" w:rsidRDefault="00297761" w:rsidP="00297761">
      <w:pPr>
        <w:pStyle w:val="SurveyItem"/>
        <w:numPr>
          <w:ilvl w:val="0"/>
          <w:numId w:val="0"/>
        </w:numPr>
        <w:ind w:left="360"/>
      </w:pPr>
      <w:r>
        <w:t xml:space="preserve">(PEoU5)    </w:t>
      </w:r>
      <w:r w:rsidRPr="00121F52">
        <w:t xml:space="preserve">It would be easy for me to become skilful at using </w:t>
      </w:r>
      <w:r w:rsidRPr="00121F52">
        <w:rPr>
          <w:bCs/>
        </w:rPr>
        <w:t>Internet</w:t>
      </w:r>
      <w:r w:rsidRPr="00121F52">
        <w:rPr>
          <w:b/>
        </w:rPr>
        <w:t xml:space="preserve"> </w:t>
      </w:r>
      <w:r w:rsidRPr="00121F52">
        <w:t>applications.</w:t>
      </w:r>
    </w:p>
    <w:p w:rsidR="00297761" w:rsidRPr="00013FD3" w:rsidRDefault="00297761" w:rsidP="00297761">
      <w:pPr>
        <w:pStyle w:val="SurveyItem"/>
        <w:numPr>
          <w:ilvl w:val="0"/>
          <w:numId w:val="0"/>
        </w:numPr>
        <w:ind w:left="360"/>
      </w:pPr>
      <w:r>
        <w:t xml:space="preserve">(PEoU6)    </w:t>
      </w:r>
      <w:r w:rsidRPr="00121F52">
        <w:t xml:space="preserve">I would find </w:t>
      </w:r>
      <w:r w:rsidRPr="00121F52">
        <w:rPr>
          <w:bCs/>
        </w:rPr>
        <w:t>Internet</w:t>
      </w:r>
      <w:r w:rsidRPr="00121F52">
        <w:rPr>
          <w:b/>
        </w:rPr>
        <w:t xml:space="preserve"> </w:t>
      </w:r>
      <w:r w:rsidRPr="00121F52">
        <w:t>applications easy to use.</w:t>
      </w:r>
    </w:p>
    <w:p w:rsidR="00297761" w:rsidRPr="00F55A44" w:rsidRDefault="00297761" w:rsidP="00297761">
      <w:pPr>
        <w:rPr>
          <w:sz w:val="22"/>
          <w:szCs w:val="22"/>
        </w:rPr>
      </w:pPr>
    </w:p>
    <w:p w:rsidR="00297761" w:rsidRPr="00F55A44" w:rsidRDefault="00297761" w:rsidP="00297761">
      <w:pPr>
        <w:rPr>
          <w:sz w:val="22"/>
          <w:szCs w:val="22"/>
        </w:rPr>
      </w:pPr>
    </w:p>
    <w:p w:rsidR="00297761" w:rsidRDefault="00297761" w:rsidP="00297761">
      <w:pPr>
        <w:pStyle w:val="Heading2ASAC"/>
        <w:rPr>
          <w:sz w:val="24"/>
          <w:szCs w:val="24"/>
        </w:rPr>
      </w:pPr>
      <w:r>
        <w:rPr>
          <w:sz w:val="24"/>
          <w:szCs w:val="24"/>
        </w:rPr>
        <w:t>Part III:  Intention to A</w:t>
      </w:r>
      <w:r w:rsidRPr="00F55A44">
        <w:rPr>
          <w:sz w:val="24"/>
          <w:szCs w:val="24"/>
        </w:rPr>
        <w:t>dopt the Internet</w:t>
      </w:r>
    </w:p>
    <w:p w:rsidR="00297761" w:rsidRPr="00F55A44" w:rsidRDefault="00297761" w:rsidP="00297761">
      <w:pPr>
        <w:pStyle w:val="Heading2ASAC"/>
        <w:rPr>
          <w:b w:val="0"/>
          <w:sz w:val="22"/>
          <w:szCs w:val="22"/>
        </w:rPr>
      </w:pPr>
    </w:p>
    <w:p w:rsidR="00297761" w:rsidRPr="007A1BAF" w:rsidRDefault="00297761" w:rsidP="00297761">
      <w:pPr>
        <w:pStyle w:val="Heading3"/>
        <w:spacing w:after="120"/>
        <w:rPr>
          <w:sz w:val="22"/>
          <w:szCs w:val="22"/>
        </w:rPr>
      </w:pPr>
      <w:r>
        <w:rPr>
          <w:sz w:val="22"/>
          <w:szCs w:val="22"/>
        </w:rPr>
        <w:t>Internet for Communication</w:t>
      </w:r>
    </w:p>
    <w:p w:rsidR="00297761" w:rsidRPr="00013FD3" w:rsidRDefault="00297761" w:rsidP="00297761">
      <w:pPr>
        <w:pStyle w:val="SurveyItem"/>
        <w:numPr>
          <w:ilvl w:val="0"/>
          <w:numId w:val="0"/>
        </w:numPr>
        <w:ind w:left="360"/>
      </w:pPr>
      <w:r>
        <w:t xml:space="preserve">(INTC1)    </w:t>
      </w:r>
      <w:r w:rsidRPr="00121F52">
        <w:t xml:space="preserve">I intend on using </w:t>
      </w:r>
      <w:r w:rsidRPr="00121F52">
        <w:rPr>
          <w:b/>
          <w:bCs/>
        </w:rPr>
        <w:t>e-mail</w:t>
      </w:r>
      <w:r w:rsidRPr="00121F52">
        <w:t xml:space="preserve"> within the next six months.</w:t>
      </w:r>
    </w:p>
    <w:p w:rsidR="00297761" w:rsidRDefault="00297761" w:rsidP="00297761">
      <w:pPr>
        <w:pStyle w:val="SurveyItem"/>
        <w:numPr>
          <w:ilvl w:val="0"/>
          <w:numId w:val="0"/>
        </w:numPr>
        <w:ind w:left="360"/>
      </w:pPr>
      <w:r>
        <w:t xml:space="preserve">(INTC2)    </w:t>
      </w:r>
      <w:r w:rsidRPr="00121F52">
        <w:t xml:space="preserve">During the next six months, I plan to experiment with or regularly use </w:t>
      </w:r>
      <w:r w:rsidRPr="00121F52">
        <w:rPr>
          <w:b/>
          <w:bCs/>
        </w:rPr>
        <w:t>e-mail</w:t>
      </w:r>
      <w:r w:rsidRPr="00121F52">
        <w:t>.</w:t>
      </w:r>
    </w:p>
    <w:p w:rsidR="00297761" w:rsidRPr="00013FD3" w:rsidRDefault="00297761" w:rsidP="00297761">
      <w:pPr>
        <w:pStyle w:val="SurveyItem"/>
        <w:numPr>
          <w:ilvl w:val="0"/>
          <w:numId w:val="0"/>
        </w:numPr>
        <w:ind w:left="360"/>
      </w:pPr>
      <w:r>
        <w:t xml:space="preserve">(INTC3)    </w:t>
      </w:r>
      <w:r w:rsidRPr="00121F52">
        <w:t xml:space="preserve">I intend on using </w:t>
      </w:r>
      <w:r w:rsidRPr="00121F52">
        <w:rPr>
          <w:b/>
          <w:bCs/>
        </w:rPr>
        <w:t>text chat</w:t>
      </w:r>
      <w:r w:rsidRPr="00121F52">
        <w:t xml:space="preserve"> within the next six months.</w:t>
      </w:r>
    </w:p>
    <w:p w:rsidR="00297761" w:rsidRPr="00013FD3" w:rsidRDefault="00297761" w:rsidP="00297761">
      <w:pPr>
        <w:pStyle w:val="SurveyItem"/>
        <w:numPr>
          <w:ilvl w:val="0"/>
          <w:numId w:val="0"/>
        </w:numPr>
        <w:ind w:left="360"/>
      </w:pPr>
      <w:r>
        <w:t xml:space="preserve">(INTC4)    </w:t>
      </w:r>
      <w:r w:rsidRPr="00121F52">
        <w:t xml:space="preserve">During the next six months, I plan to experiment with or regularly use </w:t>
      </w:r>
      <w:r w:rsidRPr="00121F52">
        <w:rPr>
          <w:b/>
          <w:bCs/>
        </w:rPr>
        <w:t>text chat</w:t>
      </w:r>
      <w:r w:rsidRPr="00121F52">
        <w:t>.</w:t>
      </w:r>
    </w:p>
    <w:p w:rsidR="00297761" w:rsidRPr="00013FD3" w:rsidRDefault="00297761" w:rsidP="00297761">
      <w:pPr>
        <w:pStyle w:val="SurveyItem"/>
        <w:numPr>
          <w:ilvl w:val="0"/>
          <w:numId w:val="0"/>
        </w:numPr>
        <w:ind w:left="360"/>
      </w:pPr>
      <w:r>
        <w:t xml:space="preserve">(INTC5)    </w:t>
      </w:r>
      <w:r w:rsidRPr="00121F52">
        <w:t xml:space="preserve">I intend on using </w:t>
      </w:r>
      <w:r w:rsidRPr="00121F52">
        <w:rPr>
          <w:b/>
          <w:bCs/>
        </w:rPr>
        <w:t>voice chat</w:t>
      </w:r>
      <w:r w:rsidRPr="00121F52">
        <w:t xml:space="preserve"> within the next six months.</w:t>
      </w:r>
    </w:p>
    <w:p w:rsidR="00297761" w:rsidRPr="00013FD3" w:rsidRDefault="00297761" w:rsidP="00297761">
      <w:pPr>
        <w:pStyle w:val="SurveyItem"/>
        <w:numPr>
          <w:ilvl w:val="0"/>
          <w:numId w:val="0"/>
        </w:numPr>
        <w:ind w:left="360"/>
      </w:pPr>
      <w:r>
        <w:t xml:space="preserve">(INTC6)    </w:t>
      </w:r>
      <w:r w:rsidRPr="00121F52">
        <w:t xml:space="preserve">During the next six months, I plan to experiment with or regularly use </w:t>
      </w:r>
      <w:r w:rsidRPr="00121F52">
        <w:rPr>
          <w:b/>
          <w:bCs/>
        </w:rPr>
        <w:t>voice chat</w:t>
      </w:r>
      <w:r w:rsidRPr="00121F52">
        <w:t>.</w:t>
      </w:r>
    </w:p>
    <w:p w:rsidR="00297761" w:rsidRPr="00013FD3" w:rsidRDefault="00297761" w:rsidP="00297761">
      <w:pPr>
        <w:pStyle w:val="SurveyItem"/>
        <w:numPr>
          <w:ilvl w:val="0"/>
          <w:numId w:val="0"/>
        </w:numPr>
        <w:ind w:left="360"/>
      </w:pPr>
      <w:r>
        <w:t xml:space="preserve">(INTC7)    </w:t>
      </w:r>
      <w:r w:rsidRPr="00121F52">
        <w:t xml:space="preserve">I intend on using </w:t>
      </w:r>
      <w:r w:rsidRPr="00121F52">
        <w:rPr>
          <w:b/>
          <w:bCs/>
        </w:rPr>
        <w:t>video conferencing</w:t>
      </w:r>
      <w:r w:rsidRPr="00121F52">
        <w:t xml:space="preserve"> within the next six months.</w:t>
      </w:r>
    </w:p>
    <w:p w:rsidR="00297761" w:rsidRPr="00013FD3" w:rsidRDefault="00297761" w:rsidP="00297761">
      <w:pPr>
        <w:pStyle w:val="SurveyItem"/>
        <w:numPr>
          <w:ilvl w:val="0"/>
          <w:numId w:val="0"/>
        </w:numPr>
        <w:ind w:left="360"/>
      </w:pPr>
      <w:r>
        <w:t xml:space="preserve">(INTC8)    </w:t>
      </w:r>
      <w:r w:rsidRPr="00121F52">
        <w:t xml:space="preserve">During the next six months, I plan to experiment with or regularly use </w:t>
      </w:r>
      <w:r w:rsidRPr="00121F52">
        <w:rPr>
          <w:b/>
          <w:bCs/>
        </w:rPr>
        <w:t>video conferencing</w:t>
      </w:r>
      <w:r w:rsidRPr="00121F52">
        <w:t>.</w:t>
      </w:r>
    </w:p>
    <w:p w:rsidR="00297761" w:rsidRPr="00013FD3" w:rsidRDefault="00297761" w:rsidP="00297761">
      <w:pPr>
        <w:pStyle w:val="SurveyItem"/>
        <w:numPr>
          <w:ilvl w:val="0"/>
          <w:numId w:val="0"/>
        </w:numPr>
        <w:ind w:left="360"/>
      </w:pPr>
      <w:r>
        <w:t xml:space="preserve">(INTC9)    </w:t>
      </w:r>
      <w:r w:rsidRPr="00121F52">
        <w:t xml:space="preserve">I intend on using </w:t>
      </w:r>
      <w:r w:rsidRPr="00121F52">
        <w:rPr>
          <w:b/>
          <w:bCs/>
        </w:rPr>
        <w:t>news groups</w:t>
      </w:r>
      <w:r w:rsidRPr="00121F52">
        <w:t xml:space="preserve"> within the next six months.</w:t>
      </w:r>
    </w:p>
    <w:p w:rsidR="00297761" w:rsidRPr="00013FD3" w:rsidRDefault="00297761" w:rsidP="00297761">
      <w:pPr>
        <w:pStyle w:val="SurveyItem"/>
        <w:numPr>
          <w:ilvl w:val="0"/>
          <w:numId w:val="0"/>
        </w:numPr>
        <w:ind w:left="360"/>
      </w:pPr>
      <w:r>
        <w:t xml:space="preserve">(INTC10)  </w:t>
      </w:r>
      <w:r w:rsidRPr="00121F52">
        <w:t xml:space="preserve">During the next six months, I plan to experiment with or regularly use </w:t>
      </w:r>
      <w:r w:rsidRPr="00121F52">
        <w:rPr>
          <w:b/>
          <w:bCs/>
        </w:rPr>
        <w:t>news groups</w:t>
      </w:r>
      <w:r w:rsidRPr="00121F52">
        <w:t>.</w:t>
      </w:r>
    </w:p>
    <w:p w:rsidR="00297761" w:rsidRPr="00013FD3" w:rsidRDefault="00297761" w:rsidP="00297761">
      <w:pPr>
        <w:pStyle w:val="SurveyItem"/>
        <w:numPr>
          <w:ilvl w:val="0"/>
          <w:numId w:val="0"/>
        </w:numPr>
        <w:ind w:left="360"/>
      </w:pPr>
      <w:r>
        <w:t xml:space="preserve">(INTC11)  </w:t>
      </w:r>
      <w:r w:rsidRPr="00121F52">
        <w:t xml:space="preserve">I intend on using </w:t>
      </w:r>
      <w:r w:rsidRPr="00121F52">
        <w:rPr>
          <w:b/>
          <w:bCs/>
        </w:rPr>
        <w:t>blo</w:t>
      </w:r>
      <w:r>
        <w:rPr>
          <w:b/>
          <w:bCs/>
        </w:rPr>
        <w:t>g</w:t>
      </w:r>
      <w:r w:rsidRPr="00121F52">
        <w:rPr>
          <w:b/>
          <w:bCs/>
        </w:rPr>
        <w:t>ging</w:t>
      </w:r>
      <w:r w:rsidRPr="00121F52">
        <w:t xml:space="preserve"> within the next six months.</w:t>
      </w:r>
    </w:p>
    <w:p w:rsidR="00297761" w:rsidRDefault="00297761" w:rsidP="00297761">
      <w:pPr>
        <w:pStyle w:val="SurveyItem"/>
        <w:numPr>
          <w:ilvl w:val="0"/>
          <w:numId w:val="0"/>
        </w:numPr>
        <w:ind w:left="360"/>
      </w:pPr>
      <w:r>
        <w:t xml:space="preserve">(INTC12)  </w:t>
      </w:r>
      <w:r w:rsidRPr="00121F52">
        <w:t xml:space="preserve">During the next six months, I plan to experiment with or regularly practice </w:t>
      </w:r>
      <w:r w:rsidRPr="00121F52">
        <w:rPr>
          <w:b/>
          <w:bCs/>
        </w:rPr>
        <w:t>blo</w:t>
      </w:r>
      <w:r>
        <w:rPr>
          <w:b/>
          <w:bCs/>
        </w:rPr>
        <w:t>g</w:t>
      </w:r>
      <w:r w:rsidRPr="00121F52">
        <w:rPr>
          <w:b/>
          <w:bCs/>
        </w:rPr>
        <w:t>ging</w:t>
      </w:r>
      <w:r w:rsidRPr="00121F52">
        <w:t>.</w:t>
      </w:r>
    </w:p>
    <w:p w:rsidR="00297761" w:rsidRDefault="00297761" w:rsidP="00297761">
      <w:pPr>
        <w:pStyle w:val="SurveyItem"/>
        <w:numPr>
          <w:ilvl w:val="0"/>
          <w:numId w:val="0"/>
        </w:numPr>
        <w:ind w:left="360"/>
      </w:pPr>
      <w:r>
        <w:lastRenderedPageBreak/>
        <w:t xml:space="preserve">(INTC13)  </w:t>
      </w:r>
      <w:r w:rsidRPr="00121F52">
        <w:t xml:space="preserve">I intend on using </w:t>
      </w:r>
      <w:r w:rsidRPr="00121F52">
        <w:rPr>
          <w:b/>
          <w:bCs/>
        </w:rPr>
        <w:t xml:space="preserve">social networking </w:t>
      </w:r>
      <w:r w:rsidRPr="00121F52">
        <w:t>utili</w:t>
      </w:r>
      <w:r>
        <w:t xml:space="preserve">ties or web sites (such as Facebook or </w:t>
      </w:r>
      <w:proofErr w:type="spellStart"/>
      <w:r>
        <w:t>MyS</w:t>
      </w:r>
      <w:r w:rsidRPr="00121F52">
        <w:t>pace</w:t>
      </w:r>
      <w:proofErr w:type="spellEnd"/>
      <w:r w:rsidRPr="00121F52">
        <w:t>)</w:t>
      </w:r>
      <w:r w:rsidRPr="00121F52">
        <w:rPr>
          <w:b/>
          <w:bCs/>
        </w:rPr>
        <w:t xml:space="preserve"> </w:t>
      </w:r>
      <w:r w:rsidRPr="00121F52">
        <w:t>on the</w:t>
      </w:r>
    </w:p>
    <w:p w:rsidR="00297761" w:rsidRPr="00013FD3" w:rsidRDefault="00297761" w:rsidP="00297761">
      <w:pPr>
        <w:pStyle w:val="SurveyItem"/>
        <w:numPr>
          <w:ilvl w:val="0"/>
          <w:numId w:val="0"/>
        </w:numPr>
        <w:ind w:left="360"/>
      </w:pPr>
      <w:r>
        <w:tab/>
        <w:t xml:space="preserve">         </w:t>
      </w:r>
      <w:r w:rsidRPr="00121F52">
        <w:t xml:space="preserve"> </w:t>
      </w:r>
      <w:r>
        <w:t xml:space="preserve"> </w:t>
      </w:r>
      <w:proofErr w:type="gramStart"/>
      <w:r w:rsidRPr="00121F52">
        <w:t>Internet within the next six months.</w:t>
      </w:r>
      <w:proofErr w:type="gramEnd"/>
    </w:p>
    <w:p w:rsidR="00297761" w:rsidRDefault="00297761" w:rsidP="00297761">
      <w:pPr>
        <w:pStyle w:val="SurveyItem"/>
        <w:numPr>
          <w:ilvl w:val="0"/>
          <w:numId w:val="0"/>
        </w:numPr>
        <w:ind w:left="360"/>
      </w:pPr>
      <w:r>
        <w:t xml:space="preserve">(INTC14)  </w:t>
      </w:r>
      <w:r w:rsidRPr="00121F52">
        <w:t xml:space="preserve">During the next six months, I plan to experiment with or regularly use </w:t>
      </w:r>
      <w:r w:rsidRPr="00121F52">
        <w:rPr>
          <w:b/>
          <w:bCs/>
        </w:rPr>
        <w:t xml:space="preserve">social networking </w:t>
      </w:r>
      <w:r>
        <w:t>utilities</w:t>
      </w:r>
    </w:p>
    <w:p w:rsidR="00297761" w:rsidRPr="00013FD3" w:rsidRDefault="00297761" w:rsidP="00297761">
      <w:pPr>
        <w:pStyle w:val="SurveyItem"/>
        <w:numPr>
          <w:ilvl w:val="0"/>
          <w:numId w:val="0"/>
        </w:numPr>
        <w:ind w:left="360"/>
      </w:pPr>
      <w:r>
        <w:tab/>
        <w:t xml:space="preserve">           </w:t>
      </w:r>
      <w:proofErr w:type="gramStart"/>
      <w:r w:rsidRPr="00121F52">
        <w:t>or</w:t>
      </w:r>
      <w:proofErr w:type="gramEnd"/>
      <w:r w:rsidRPr="00121F52">
        <w:t xml:space="preserve"> web sites.</w:t>
      </w:r>
    </w:p>
    <w:p w:rsidR="00297761" w:rsidRPr="007A1BAF" w:rsidRDefault="00297761" w:rsidP="00297761">
      <w:pPr>
        <w:pStyle w:val="Heading3"/>
        <w:spacing w:before="120" w:after="120"/>
        <w:rPr>
          <w:sz w:val="22"/>
          <w:szCs w:val="22"/>
        </w:rPr>
      </w:pPr>
      <w:r>
        <w:rPr>
          <w:sz w:val="22"/>
          <w:szCs w:val="22"/>
        </w:rPr>
        <w:t xml:space="preserve">Internet for </w:t>
      </w:r>
      <w:r w:rsidRPr="007A1BAF">
        <w:rPr>
          <w:sz w:val="22"/>
          <w:szCs w:val="22"/>
        </w:rPr>
        <w:t>Entertainment</w:t>
      </w:r>
    </w:p>
    <w:p w:rsidR="00297761" w:rsidRPr="00013FD3" w:rsidRDefault="00297761" w:rsidP="00297761">
      <w:pPr>
        <w:pStyle w:val="SurveyItem"/>
        <w:numPr>
          <w:ilvl w:val="0"/>
          <w:numId w:val="0"/>
        </w:numPr>
        <w:ind w:left="360"/>
      </w:pPr>
      <w:r>
        <w:t xml:space="preserve">(INTE1)    </w:t>
      </w:r>
      <w:r w:rsidRPr="00121F52">
        <w:t xml:space="preserve">I intend on using </w:t>
      </w:r>
      <w:r w:rsidR="00A632CB">
        <w:rPr>
          <w:b/>
          <w:bCs/>
        </w:rPr>
        <w:t>Internet</w:t>
      </w:r>
      <w:r w:rsidRPr="00121F52">
        <w:rPr>
          <w:b/>
          <w:bCs/>
        </w:rPr>
        <w:t xml:space="preserve"> games </w:t>
      </w:r>
      <w:r w:rsidRPr="00121F52">
        <w:t>within the next six months.</w:t>
      </w:r>
    </w:p>
    <w:p w:rsidR="00297761" w:rsidRDefault="00297761" w:rsidP="00297761">
      <w:pPr>
        <w:pStyle w:val="SurveyItem"/>
        <w:numPr>
          <w:ilvl w:val="0"/>
          <w:numId w:val="0"/>
        </w:numPr>
        <w:ind w:left="360"/>
      </w:pPr>
      <w:r>
        <w:t xml:space="preserve">(INTE2)    </w:t>
      </w:r>
      <w:r w:rsidRPr="00121F52">
        <w:t xml:space="preserve">During the next six months, I plan to experiment with or regularly use the </w:t>
      </w:r>
      <w:r w:rsidR="00A632CB">
        <w:rPr>
          <w:b/>
          <w:bCs/>
        </w:rPr>
        <w:t>Internet</w:t>
      </w:r>
      <w:r w:rsidRPr="00121F52">
        <w:t xml:space="preserve"> for playing</w:t>
      </w:r>
    </w:p>
    <w:p w:rsidR="00297761" w:rsidRPr="00013FD3" w:rsidRDefault="00297761" w:rsidP="00297761">
      <w:pPr>
        <w:pStyle w:val="SurveyItem"/>
        <w:numPr>
          <w:ilvl w:val="0"/>
          <w:numId w:val="0"/>
        </w:numPr>
        <w:ind w:left="360"/>
      </w:pPr>
      <w:r>
        <w:tab/>
        <w:t xml:space="preserve">          </w:t>
      </w:r>
      <w:r w:rsidRPr="00121F52">
        <w:rPr>
          <w:b/>
          <w:bCs/>
        </w:rPr>
        <w:t xml:space="preserve"> </w:t>
      </w:r>
      <w:proofErr w:type="gramStart"/>
      <w:r w:rsidR="00A632CB">
        <w:rPr>
          <w:b/>
          <w:bCs/>
        </w:rPr>
        <w:t>Internet</w:t>
      </w:r>
      <w:r w:rsidRPr="00121F52">
        <w:rPr>
          <w:b/>
          <w:bCs/>
        </w:rPr>
        <w:t xml:space="preserve"> games.</w:t>
      </w:r>
      <w:proofErr w:type="gramEnd"/>
    </w:p>
    <w:p w:rsidR="00297761" w:rsidRPr="00013FD3" w:rsidRDefault="00297761" w:rsidP="00297761">
      <w:pPr>
        <w:pStyle w:val="SurveyItem"/>
        <w:numPr>
          <w:ilvl w:val="0"/>
          <w:numId w:val="0"/>
        </w:numPr>
        <w:ind w:left="360"/>
      </w:pPr>
      <w:r>
        <w:t xml:space="preserve">(INTE3)    </w:t>
      </w:r>
      <w:r w:rsidRPr="00121F52">
        <w:t xml:space="preserve">I intend on using </w:t>
      </w:r>
      <w:r w:rsidR="00A632CB">
        <w:rPr>
          <w:b/>
          <w:bCs/>
        </w:rPr>
        <w:t>Internet</w:t>
      </w:r>
      <w:r w:rsidRPr="00121F52">
        <w:rPr>
          <w:b/>
          <w:bCs/>
        </w:rPr>
        <w:t xml:space="preserve"> </w:t>
      </w:r>
      <w:r w:rsidRPr="00121F52">
        <w:t>sourced</w:t>
      </w:r>
      <w:r w:rsidRPr="00121F52">
        <w:rPr>
          <w:b/>
          <w:bCs/>
        </w:rPr>
        <w:t xml:space="preserve"> entertainment</w:t>
      </w:r>
      <w:r w:rsidRPr="00121F52">
        <w:t xml:space="preserve"> within the next six months.</w:t>
      </w:r>
    </w:p>
    <w:p w:rsidR="00297761" w:rsidRDefault="00297761" w:rsidP="00297761">
      <w:pPr>
        <w:pStyle w:val="SurveyItem"/>
        <w:numPr>
          <w:ilvl w:val="0"/>
          <w:numId w:val="0"/>
        </w:numPr>
        <w:ind w:left="360"/>
      </w:pPr>
      <w:r>
        <w:t xml:space="preserve">(INTE4)    </w:t>
      </w:r>
      <w:r w:rsidRPr="00121F52">
        <w:t xml:space="preserve">During the next six months, I plan to experiment with or regularly use the </w:t>
      </w:r>
      <w:r w:rsidR="00A632CB">
        <w:rPr>
          <w:b/>
          <w:bCs/>
        </w:rPr>
        <w:t>Internet</w:t>
      </w:r>
      <w:r w:rsidRPr="00121F52">
        <w:t xml:space="preserve"> for</w:t>
      </w:r>
    </w:p>
    <w:p w:rsidR="00297761" w:rsidRPr="00013FD3" w:rsidRDefault="00297761" w:rsidP="00297761">
      <w:pPr>
        <w:pStyle w:val="SurveyItem"/>
        <w:numPr>
          <w:ilvl w:val="0"/>
          <w:numId w:val="0"/>
        </w:numPr>
        <w:ind w:left="360"/>
      </w:pPr>
      <w:r>
        <w:tab/>
        <w:t xml:space="preserve">           </w:t>
      </w:r>
      <w:proofErr w:type="gramStart"/>
      <w:r w:rsidRPr="00121F52">
        <w:rPr>
          <w:b/>
          <w:bCs/>
        </w:rPr>
        <w:t>entertainment</w:t>
      </w:r>
      <w:proofErr w:type="gramEnd"/>
      <w:r w:rsidRPr="00121F52">
        <w:t xml:space="preserve"> (watch movies; listen to music; look at art, etc.).</w:t>
      </w:r>
    </w:p>
    <w:p w:rsidR="00297761" w:rsidRPr="007A1BAF" w:rsidRDefault="00297761" w:rsidP="00297761">
      <w:pPr>
        <w:pStyle w:val="Heading3"/>
        <w:spacing w:before="120" w:after="120"/>
        <w:rPr>
          <w:sz w:val="22"/>
          <w:szCs w:val="22"/>
        </w:rPr>
      </w:pPr>
      <w:r>
        <w:rPr>
          <w:sz w:val="22"/>
          <w:szCs w:val="22"/>
        </w:rPr>
        <w:t xml:space="preserve">Internet for </w:t>
      </w:r>
      <w:r w:rsidRPr="007A1BAF">
        <w:rPr>
          <w:sz w:val="22"/>
          <w:szCs w:val="22"/>
        </w:rPr>
        <w:t>Education</w:t>
      </w:r>
    </w:p>
    <w:p w:rsidR="00297761" w:rsidRPr="00013FD3" w:rsidRDefault="00297761" w:rsidP="00297761">
      <w:pPr>
        <w:pStyle w:val="SurveyItem"/>
        <w:numPr>
          <w:ilvl w:val="0"/>
          <w:numId w:val="0"/>
        </w:numPr>
        <w:ind w:left="360"/>
      </w:pPr>
      <w:r>
        <w:t xml:space="preserve">(INTED1) </w:t>
      </w:r>
      <w:r w:rsidRPr="00121F52">
        <w:t>I intend on browsing the web to search for information within the next six months.</w:t>
      </w:r>
    </w:p>
    <w:p w:rsidR="00297761" w:rsidRDefault="00297761" w:rsidP="00297761">
      <w:pPr>
        <w:pStyle w:val="SurveyItem"/>
        <w:numPr>
          <w:ilvl w:val="0"/>
          <w:numId w:val="0"/>
        </w:numPr>
        <w:ind w:left="360"/>
      </w:pPr>
      <w:r>
        <w:t xml:space="preserve">(INTED2) </w:t>
      </w:r>
      <w:r w:rsidRPr="00121F52">
        <w:t>During the next six months, I plan to experiment with or regularly browse the web to search for</w:t>
      </w:r>
    </w:p>
    <w:p w:rsidR="00297761" w:rsidRPr="00013FD3" w:rsidRDefault="00297761" w:rsidP="00297761">
      <w:pPr>
        <w:pStyle w:val="SurveyItem"/>
        <w:numPr>
          <w:ilvl w:val="0"/>
          <w:numId w:val="0"/>
        </w:numPr>
        <w:ind w:left="360"/>
      </w:pPr>
      <w:r>
        <w:tab/>
        <w:t xml:space="preserve">          </w:t>
      </w:r>
      <w:r w:rsidRPr="00121F52">
        <w:t xml:space="preserve"> </w:t>
      </w:r>
      <w:proofErr w:type="gramStart"/>
      <w:r w:rsidRPr="00121F52">
        <w:t>information</w:t>
      </w:r>
      <w:proofErr w:type="gramEnd"/>
      <w:r w:rsidRPr="00121F52">
        <w:t>.</w:t>
      </w:r>
    </w:p>
    <w:p w:rsidR="00297761" w:rsidRPr="00013FD3" w:rsidRDefault="00297761" w:rsidP="00297761">
      <w:pPr>
        <w:pStyle w:val="SurveyItem"/>
        <w:numPr>
          <w:ilvl w:val="0"/>
          <w:numId w:val="0"/>
        </w:numPr>
        <w:ind w:left="360"/>
      </w:pPr>
      <w:r>
        <w:t xml:space="preserve">(INTED3) </w:t>
      </w:r>
      <w:r w:rsidRPr="00121F52">
        <w:t xml:space="preserve">I intend on using </w:t>
      </w:r>
      <w:r w:rsidRPr="00121F52">
        <w:rPr>
          <w:b/>
          <w:bCs/>
        </w:rPr>
        <w:t>e-learning</w:t>
      </w:r>
      <w:r w:rsidRPr="00121F52">
        <w:t xml:space="preserve"> within the next six months.</w:t>
      </w:r>
    </w:p>
    <w:p w:rsidR="00297761" w:rsidRPr="00013FD3" w:rsidRDefault="00297761" w:rsidP="00297761">
      <w:pPr>
        <w:pStyle w:val="SurveyItem"/>
        <w:numPr>
          <w:ilvl w:val="0"/>
          <w:numId w:val="0"/>
        </w:numPr>
        <w:ind w:left="360"/>
      </w:pPr>
      <w:r>
        <w:t xml:space="preserve">(INTED4) </w:t>
      </w:r>
      <w:r w:rsidRPr="00121F52">
        <w:t xml:space="preserve">During the next six months, I plan to experiment with or regularly use </w:t>
      </w:r>
      <w:r w:rsidRPr="00121F52">
        <w:rPr>
          <w:b/>
          <w:bCs/>
        </w:rPr>
        <w:t>e-learning</w:t>
      </w:r>
      <w:r w:rsidRPr="00121F52">
        <w:t>.</w:t>
      </w:r>
    </w:p>
    <w:p w:rsidR="00297761" w:rsidRPr="007A1BAF" w:rsidRDefault="00297761" w:rsidP="00297761">
      <w:pPr>
        <w:pStyle w:val="Heading3"/>
        <w:spacing w:before="120" w:after="120"/>
        <w:rPr>
          <w:sz w:val="22"/>
          <w:szCs w:val="22"/>
        </w:rPr>
      </w:pPr>
      <w:r>
        <w:rPr>
          <w:sz w:val="22"/>
          <w:szCs w:val="22"/>
        </w:rPr>
        <w:t>Internet for Transaction</w:t>
      </w:r>
    </w:p>
    <w:p w:rsidR="00297761" w:rsidRPr="001023DA" w:rsidRDefault="00297761" w:rsidP="00297761">
      <w:pPr>
        <w:ind w:left="360"/>
        <w:rPr>
          <w:sz w:val="20"/>
          <w:szCs w:val="20"/>
        </w:rPr>
      </w:pPr>
      <w:r>
        <w:rPr>
          <w:sz w:val="20"/>
          <w:szCs w:val="20"/>
        </w:rPr>
        <w:t xml:space="preserve">(INTT1)    </w:t>
      </w:r>
      <w:r w:rsidRPr="001023DA">
        <w:rPr>
          <w:sz w:val="20"/>
          <w:szCs w:val="20"/>
        </w:rPr>
        <w:t>I intend to</w:t>
      </w:r>
      <w:r w:rsidRPr="001023DA">
        <w:rPr>
          <w:b/>
          <w:bCs/>
          <w:sz w:val="20"/>
          <w:szCs w:val="20"/>
        </w:rPr>
        <w:t xml:space="preserve"> buy goods</w:t>
      </w:r>
      <w:r w:rsidRPr="001023DA">
        <w:rPr>
          <w:sz w:val="20"/>
          <w:szCs w:val="20"/>
        </w:rPr>
        <w:t xml:space="preserve"> on the </w:t>
      </w:r>
      <w:r w:rsidR="00A632CB">
        <w:rPr>
          <w:b/>
          <w:bCs/>
          <w:sz w:val="20"/>
          <w:szCs w:val="20"/>
        </w:rPr>
        <w:t>Internet</w:t>
      </w:r>
      <w:r w:rsidRPr="001023DA">
        <w:rPr>
          <w:sz w:val="20"/>
          <w:szCs w:val="20"/>
        </w:rPr>
        <w:t xml:space="preserve"> within the next six months.</w:t>
      </w:r>
    </w:p>
    <w:p w:rsidR="00297761" w:rsidRPr="001023DA" w:rsidRDefault="00297761" w:rsidP="00297761">
      <w:pPr>
        <w:ind w:left="360"/>
        <w:rPr>
          <w:sz w:val="20"/>
          <w:szCs w:val="20"/>
        </w:rPr>
      </w:pPr>
      <w:r>
        <w:rPr>
          <w:sz w:val="20"/>
          <w:szCs w:val="20"/>
        </w:rPr>
        <w:t xml:space="preserve">(INTT2)    </w:t>
      </w:r>
      <w:r w:rsidRPr="001023DA">
        <w:rPr>
          <w:sz w:val="20"/>
          <w:szCs w:val="20"/>
        </w:rPr>
        <w:t xml:space="preserve">During the next six months, I plan to experiment with or regularly use the </w:t>
      </w:r>
      <w:r w:rsidR="00A632CB">
        <w:rPr>
          <w:b/>
          <w:bCs/>
          <w:sz w:val="20"/>
          <w:szCs w:val="20"/>
        </w:rPr>
        <w:t>Internet</w:t>
      </w:r>
      <w:r w:rsidRPr="001023DA">
        <w:rPr>
          <w:sz w:val="20"/>
          <w:szCs w:val="20"/>
        </w:rPr>
        <w:t xml:space="preserve"> to </w:t>
      </w:r>
      <w:r w:rsidRPr="001023DA">
        <w:rPr>
          <w:b/>
          <w:bCs/>
          <w:sz w:val="20"/>
          <w:szCs w:val="20"/>
        </w:rPr>
        <w:t>buy goods</w:t>
      </w:r>
      <w:r w:rsidRPr="001023DA">
        <w:rPr>
          <w:sz w:val="20"/>
          <w:szCs w:val="20"/>
        </w:rPr>
        <w:t xml:space="preserve">. </w:t>
      </w:r>
    </w:p>
    <w:p w:rsidR="00297761" w:rsidRPr="00013FD3" w:rsidRDefault="00297761" w:rsidP="00297761">
      <w:pPr>
        <w:pStyle w:val="SurveyItem"/>
        <w:numPr>
          <w:ilvl w:val="0"/>
          <w:numId w:val="0"/>
        </w:numPr>
        <w:ind w:left="360"/>
      </w:pPr>
      <w:r>
        <w:t xml:space="preserve">(INTT3)    </w:t>
      </w:r>
      <w:r w:rsidRPr="00121F52">
        <w:t xml:space="preserve">I intend </w:t>
      </w:r>
      <w:r w:rsidRPr="00121F52">
        <w:rPr>
          <w:b/>
          <w:bCs/>
        </w:rPr>
        <w:t xml:space="preserve">to buy services </w:t>
      </w:r>
      <w:r w:rsidRPr="00121F52">
        <w:t>on the</w:t>
      </w:r>
      <w:r w:rsidRPr="00121F52">
        <w:rPr>
          <w:b/>
          <w:bCs/>
        </w:rPr>
        <w:t xml:space="preserve"> </w:t>
      </w:r>
      <w:r w:rsidR="00A632CB">
        <w:rPr>
          <w:b/>
          <w:bCs/>
        </w:rPr>
        <w:t>Internet</w:t>
      </w:r>
      <w:r w:rsidRPr="00121F52">
        <w:rPr>
          <w:b/>
          <w:bCs/>
        </w:rPr>
        <w:t xml:space="preserve"> </w:t>
      </w:r>
      <w:r w:rsidRPr="00121F52">
        <w:t>within the next six months.</w:t>
      </w:r>
    </w:p>
    <w:p w:rsidR="00297761" w:rsidRPr="00013FD3" w:rsidRDefault="00297761" w:rsidP="00297761">
      <w:pPr>
        <w:pStyle w:val="SurveyItem"/>
        <w:numPr>
          <w:ilvl w:val="0"/>
          <w:numId w:val="0"/>
        </w:numPr>
        <w:ind w:left="360"/>
      </w:pPr>
      <w:r>
        <w:t xml:space="preserve">(INTT4)    </w:t>
      </w:r>
      <w:r w:rsidRPr="00121F52">
        <w:t xml:space="preserve">During the next six months, I plan to experiment with or regularly use the </w:t>
      </w:r>
      <w:r w:rsidR="00A632CB">
        <w:rPr>
          <w:b/>
          <w:bCs/>
        </w:rPr>
        <w:t>Internet</w:t>
      </w:r>
      <w:r w:rsidRPr="00121F52">
        <w:t xml:space="preserve"> to </w:t>
      </w:r>
      <w:r w:rsidRPr="00121F52">
        <w:rPr>
          <w:b/>
          <w:bCs/>
        </w:rPr>
        <w:t>buy services</w:t>
      </w:r>
      <w:r w:rsidRPr="00121F52">
        <w:t>.</w:t>
      </w:r>
    </w:p>
    <w:p w:rsidR="00297761" w:rsidRPr="00013FD3" w:rsidRDefault="00297761" w:rsidP="00297761">
      <w:pPr>
        <w:pStyle w:val="SurveyItem"/>
        <w:numPr>
          <w:ilvl w:val="0"/>
          <w:numId w:val="0"/>
        </w:numPr>
        <w:ind w:left="360"/>
      </w:pPr>
      <w:r>
        <w:t xml:space="preserve">(INTT5)    </w:t>
      </w:r>
      <w:r w:rsidRPr="00121F52">
        <w:t xml:space="preserve">I intend </w:t>
      </w:r>
      <w:r w:rsidRPr="00121F52">
        <w:rPr>
          <w:b/>
          <w:bCs/>
        </w:rPr>
        <w:t>to access e-government services</w:t>
      </w:r>
      <w:r w:rsidRPr="00121F52">
        <w:t xml:space="preserve"> through the </w:t>
      </w:r>
      <w:r w:rsidR="00A632CB">
        <w:rPr>
          <w:b/>
          <w:bCs/>
        </w:rPr>
        <w:t>Internet</w:t>
      </w:r>
      <w:r w:rsidRPr="00121F52">
        <w:t xml:space="preserve"> within the next six months.</w:t>
      </w:r>
    </w:p>
    <w:p w:rsidR="00297761" w:rsidRDefault="00297761" w:rsidP="00297761">
      <w:pPr>
        <w:pStyle w:val="SurveyItem"/>
        <w:numPr>
          <w:ilvl w:val="0"/>
          <w:numId w:val="0"/>
        </w:numPr>
        <w:ind w:left="360"/>
        <w:rPr>
          <w:b/>
          <w:bCs/>
        </w:rPr>
      </w:pPr>
      <w:r>
        <w:t xml:space="preserve">(INTT6)    </w:t>
      </w:r>
      <w:r w:rsidRPr="00121F52">
        <w:t xml:space="preserve">During the next six months, I plan to experiment with or regularly use the </w:t>
      </w:r>
      <w:r w:rsidR="00A632CB">
        <w:rPr>
          <w:b/>
          <w:bCs/>
        </w:rPr>
        <w:t>Internet</w:t>
      </w:r>
      <w:r w:rsidRPr="00121F52">
        <w:t xml:space="preserve"> to </w:t>
      </w:r>
      <w:r>
        <w:rPr>
          <w:b/>
          <w:bCs/>
        </w:rPr>
        <w:t>access</w:t>
      </w:r>
    </w:p>
    <w:p w:rsidR="00297761" w:rsidRPr="00013FD3" w:rsidRDefault="00297761" w:rsidP="00297761">
      <w:pPr>
        <w:pStyle w:val="SurveyItem"/>
        <w:numPr>
          <w:ilvl w:val="0"/>
          <w:numId w:val="0"/>
        </w:numPr>
        <w:ind w:left="360"/>
      </w:pPr>
      <w:r>
        <w:rPr>
          <w:b/>
          <w:bCs/>
        </w:rPr>
        <w:tab/>
        <w:t xml:space="preserve">           </w:t>
      </w:r>
      <w:proofErr w:type="gramStart"/>
      <w:r w:rsidRPr="00121F52">
        <w:rPr>
          <w:b/>
          <w:bCs/>
        </w:rPr>
        <w:t>e-government</w:t>
      </w:r>
      <w:proofErr w:type="gramEnd"/>
      <w:r w:rsidRPr="00121F52">
        <w:rPr>
          <w:b/>
          <w:bCs/>
        </w:rPr>
        <w:t xml:space="preserve"> services</w:t>
      </w:r>
      <w:r w:rsidRPr="00121F52">
        <w:t>.</w:t>
      </w:r>
    </w:p>
    <w:p w:rsidR="00297761" w:rsidRPr="00013FD3" w:rsidRDefault="00297761" w:rsidP="00297761">
      <w:pPr>
        <w:pStyle w:val="SurveyItem"/>
        <w:numPr>
          <w:ilvl w:val="0"/>
          <w:numId w:val="0"/>
        </w:numPr>
        <w:ind w:left="360"/>
      </w:pPr>
      <w:r>
        <w:t xml:space="preserve">(INTT7)    </w:t>
      </w:r>
      <w:r w:rsidRPr="00121F52">
        <w:t xml:space="preserve">I intend </w:t>
      </w:r>
      <w:r w:rsidRPr="00121F52">
        <w:rPr>
          <w:b/>
          <w:bCs/>
        </w:rPr>
        <w:t>to</w:t>
      </w:r>
      <w:r w:rsidRPr="00121F52">
        <w:t xml:space="preserve"> </w:t>
      </w:r>
      <w:r w:rsidRPr="00121F52">
        <w:rPr>
          <w:b/>
          <w:bCs/>
        </w:rPr>
        <w:t>access e-health services</w:t>
      </w:r>
      <w:r w:rsidRPr="00121F52">
        <w:t xml:space="preserve"> on the </w:t>
      </w:r>
      <w:r w:rsidR="00A632CB">
        <w:rPr>
          <w:b/>
          <w:bCs/>
        </w:rPr>
        <w:t>Internet</w:t>
      </w:r>
      <w:r w:rsidRPr="00121F52">
        <w:t xml:space="preserve"> within the next six months.</w:t>
      </w:r>
    </w:p>
    <w:p w:rsidR="00297761" w:rsidRDefault="00297761" w:rsidP="00297761">
      <w:pPr>
        <w:pStyle w:val="SurveyItem"/>
        <w:numPr>
          <w:ilvl w:val="0"/>
          <w:numId w:val="0"/>
        </w:numPr>
        <w:ind w:left="360"/>
        <w:rPr>
          <w:b/>
          <w:bCs/>
        </w:rPr>
      </w:pPr>
      <w:r>
        <w:t xml:space="preserve">(INTT8)    </w:t>
      </w:r>
      <w:r w:rsidRPr="00121F52">
        <w:t xml:space="preserve">During the next six months, I plan to experiment with or regularly use the </w:t>
      </w:r>
      <w:r w:rsidR="00A632CB">
        <w:rPr>
          <w:b/>
          <w:bCs/>
        </w:rPr>
        <w:t>Internet</w:t>
      </w:r>
      <w:r w:rsidRPr="00121F52">
        <w:t xml:space="preserve"> to </w:t>
      </w:r>
      <w:r>
        <w:rPr>
          <w:b/>
          <w:bCs/>
        </w:rPr>
        <w:t>access</w:t>
      </w:r>
    </w:p>
    <w:p w:rsidR="00297761" w:rsidRDefault="00297761" w:rsidP="00297761">
      <w:pPr>
        <w:pStyle w:val="SurveyItem"/>
        <w:numPr>
          <w:ilvl w:val="0"/>
          <w:numId w:val="0"/>
        </w:numPr>
        <w:ind w:left="360"/>
        <w:rPr>
          <w:b/>
          <w:bCs/>
        </w:rPr>
      </w:pPr>
      <w:r>
        <w:rPr>
          <w:b/>
          <w:bCs/>
        </w:rPr>
        <w:tab/>
        <w:t xml:space="preserve">           </w:t>
      </w:r>
      <w:proofErr w:type="gramStart"/>
      <w:r w:rsidRPr="00121F52">
        <w:rPr>
          <w:b/>
          <w:bCs/>
        </w:rPr>
        <w:t>e-health</w:t>
      </w:r>
      <w:proofErr w:type="gramEnd"/>
      <w:r>
        <w:rPr>
          <w:b/>
          <w:bCs/>
        </w:rPr>
        <w:t xml:space="preserve"> </w:t>
      </w:r>
      <w:r w:rsidRPr="00121F52">
        <w:rPr>
          <w:b/>
          <w:bCs/>
        </w:rPr>
        <w:t>services</w:t>
      </w:r>
    </w:p>
    <w:p w:rsidR="00297761" w:rsidRPr="00013FD3" w:rsidRDefault="00297761" w:rsidP="00297761">
      <w:pPr>
        <w:pStyle w:val="SurveyItem"/>
        <w:numPr>
          <w:ilvl w:val="0"/>
          <w:numId w:val="0"/>
        </w:numPr>
        <w:ind w:left="360"/>
      </w:pPr>
      <w:r>
        <w:t xml:space="preserve">(INTT9)    </w:t>
      </w:r>
      <w:r w:rsidRPr="00121F52">
        <w:t xml:space="preserve">I intend </w:t>
      </w:r>
      <w:r w:rsidRPr="00121F52">
        <w:rPr>
          <w:b/>
          <w:bCs/>
        </w:rPr>
        <w:t>to access e-finance services</w:t>
      </w:r>
      <w:r w:rsidRPr="00121F52">
        <w:t xml:space="preserve"> on the </w:t>
      </w:r>
      <w:r w:rsidR="00A632CB">
        <w:rPr>
          <w:b/>
          <w:bCs/>
        </w:rPr>
        <w:t>Internet</w:t>
      </w:r>
      <w:r w:rsidRPr="00121F52">
        <w:t xml:space="preserve"> within the next six months.</w:t>
      </w:r>
    </w:p>
    <w:p w:rsidR="00297761" w:rsidRDefault="00297761" w:rsidP="00297761">
      <w:pPr>
        <w:pStyle w:val="SurveyItem"/>
        <w:numPr>
          <w:ilvl w:val="0"/>
          <w:numId w:val="0"/>
        </w:numPr>
        <w:ind w:left="360"/>
        <w:rPr>
          <w:b/>
          <w:bCs/>
        </w:rPr>
      </w:pPr>
      <w:r>
        <w:t xml:space="preserve">(INTT10)  </w:t>
      </w:r>
      <w:r w:rsidRPr="00121F52">
        <w:t xml:space="preserve">During the next six months, I plan to experiment with or regularly use the </w:t>
      </w:r>
      <w:r w:rsidR="00A632CB">
        <w:rPr>
          <w:b/>
          <w:bCs/>
        </w:rPr>
        <w:t>Internet</w:t>
      </w:r>
      <w:r w:rsidRPr="00121F52">
        <w:t xml:space="preserve"> to</w:t>
      </w:r>
      <w:r>
        <w:rPr>
          <w:b/>
          <w:bCs/>
        </w:rPr>
        <w:t xml:space="preserve"> access</w:t>
      </w:r>
    </w:p>
    <w:p w:rsidR="00297761" w:rsidRPr="00013FD3" w:rsidRDefault="00297761" w:rsidP="00297761">
      <w:pPr>
        <w:pStyle w:val="SurveyItem"/>
        <w:numPr>
          <w:ilvl w:val="0"/>
          <w:numId w:val="0"/>
        </w:numPr>
        <w:ind w:left="360"/>
      </w:pPr>
      <w:r>
        <w:rPr>
          <w:b/>
          <w:bCs/>
        </w:rPr>
        <w:tab/>
        <w:t xml:space="preserve">           </w:t>
      </w:r>
      <w:proofErr w:type="gramStart"/>
      <w:r w:rsidRPr="00121F52">
        <w:rPr>
          <w:b/>
          <w:bCs/>
        </w:rPr>
        <w:t>e-finance</w:t>
      </w:r>
      <w:proofErr w:type="gramEnd"/>
      <w:r w:rsidRPr="00121F52">
        <w:rPr>
          <w:b/>
          <w:bCs/>
        </w:rPr>
        <w:t xml:space="preserve"> services</w:t>
      </w:r>
      <w:r w:rsidRPr="00121F52">
        <w:t>.</w:t>
      </w:r>
    </w:p>
    <w:p w:rsidR="00297761" w:rsidRDefault="00297761" w:rsidP="00297761">
      <w:pPr>
        <w:pStyle w:val="SurveyItem"/>
        <w:numPr>
          <w:ilvl w:val="0"/>
          <w:numId w:val="0"/>
        </w:numPr>
        <w:ind w:left="360"/>
        <w:rPr>
          <w:b/>
          <w:bCs/>
        </w:rPr>
      </w:pPr>
    </w:p>
    <w:p w:rsidR="00297761" w:rsidRPr="00013FD3" w:rsidRDefault="00297761" w:rsidP="00297761">
      <w:pPr>
        <w:pStyle w:val="Heading2ASAC"/>
        <w:rPr>
          <w:sz w:val="22"/>
          <w:szCs w:val="22"/>
        </w:rPr>
      </w:pPr>
    </w:p>
    <w:p w:rsidR="003B2206" w:rsidRPr="00013FD3" w:rsidRDefault="003B2206" w:rsidP="00297761">
      <w:pPr>
        <w:pStyle w:val="Heading2ASAC"/>
        <w:rPr>
          <w:sz w:val="22"/>
          <w:szCs w:val="22"/>
        </w:rPr>
      </w:pPr>
    </w:p>
    <w:sectPr w:rsidR="003B2206" w:rsidRPr="00013FD3" w:rsidSect="003B220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17" w:rsidRDefault="00285617">
      <w:r>
        <w:separator/>
      </w:r>
    </w:p>
  </w:endnote>
  <w:endnote w:type="continuationSeparator" w:id="0">
    <w:p w:rsidR="00285617" w:rsidRDefault="00285617">
      <w:r>
        <w:continuationSeparator/>
      </w:r>
    </w:p>
  </w:endnote>
  <w:endnote w:id="1">
    <w:p w:rsidR="00F12264" w:rsidRPr="00065F62" w:rsidRDefault="00F12264" w:rsidP="00297761">
      <w:pPr>
        <w:pStyle w:val="EndnoteText"/>
        <w:rPr>
          <w:vanish/>
        </w:rPr>
      </w:pPr>
      <w:r w:rsidRPr="00065F62">
        <w:rPr>
          <w:rStyle w:val="EndnoteReference"/>
          <w:vanish/>
        </w:rPr>
        <w:endnoteRef/>
      </w:r>
      <w:r w:rsidRPr="00065F62">
        <w:rPr>
          <w:vanish/>
        </w:rPr>
        <w:t xml:space="preserve"> This item has been taken from ARSMA-II (Cuellar et al., 1995)</w:t>
      </w:r>
    </w:p>
  </w:endnote>
  <w:endnote w:id="2">
    <w:p w:rsidR="00F12264" w:rsidRPr="00065F62" w:rsidRDefault="00F12264" w:rsidP="00297761">
      <w:pPr>
        <w:pStyle w:val="EndnoteText"/>
        <w:rPr>
          <w:vanish/>
        </w:rPr>
      </w:pPr>
      <w:r w:rsidRPr="00065F62">
        <w:rPr>
          <w:rStyle w:val="EndnoteReference"/>
          <w:vanish/>
        </w:rPr>
        <w:endnoteRef/>
      </w:r>
      <w:r w:rsidRPr="00065F62">
        <w:rPr>
          <w:vanish/>
        </w:rPr>
        <w:t xml:space="preserve"> This item has been taken from ARSMA-II (Cuellar et al., 1995)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12264" w:rsidRPr="004E32D4" w:rsidTr="005756B2">
      <w:tc>
        <w:tcPr>
          <w:tcW w:w="4788" w:type="dxa"/>
        </w:tcPr>
        <w:p w:rsidR="00F12264" w:rsidRPr="004E32D4" w:rsidRDefault="00F12264" w:rsidP="005756B2">
          <w:pPr>
            <w:pStyle w:val="Footer"/>
            <w:rPr>
              <w:sz w:val="16"/>
            </w:rPr>
          </w:pPr>
        </w:p>
      </w:tc>
      <w:tc>
        <w:tcPr>
          <w:tcW w:w="4788" w:type="dxa"/>
        </w:tcPr>
        <w:p w:rsidR="00F12264" w:rsidRPr="004E32D4" w:rsidRDefault="00F12264" w:rsidP="00CE1875">
          <w:pPr>
            <w:pStyle w:val="Footer"/>
            <w:jc w:val="right"/>
            <w:rPr>
              <w:sz w:val="16"/>
            </w:rPr>
          </w:pPr>
          <w:r w:rsidRPr="005756B2">
            <w:rPr>
              <w:sz w:val="16"/>
            </w:rPr>
            <w:fldChar w:fldCharType="begin"/>
          </w:r>
          <w:r w:rsidRPr="005756B2">
            <w:rPr>
              <w:sz w:val="16"/>
            </w:rPr>
            <w:instrText xml:space="preserve"> PAGE   \* MERGEFORMAT </w:instrText>
          </w:r>
          <w:r w:rsidRPr="005756B2">
            <w:rPr>
              <w:sz w:val="16"/>
            </w:rPr>
            <w:fldChar w:fldCharType="separate"/>
          </w:r>
          <w:r w:rsidR="00706CB5" w:rsidRPr="00706CB5">
            <w:rPr>
              <w:b/>
              <w:bCs/>
              <w:noProof/>
              <w:sz w:val="16"/>
            </w:rPr>
            <w:t>3</w:t>
          </w:r>
          <w:r w:rsidRPr="005756B2">
            <w:rPr>
              <w:b/>
              <w:bCs/>
              <w:noProof/>
              <w:sz w:val="16"/>
            </w:rPr>
            <w:fldChar w:fldCharType="end"/>
          </w:r>
        </w:p>
      </w:tc>
    </w:tr>
  </w:tbl>
  <w:p w:rsidR="00F12264" w:rsidRPr="004E32D4" w:rsidRDefault="00F12264" w:rsidP="005756B2">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17" w:rsidRDefault="00285617">
      <w:r>
        <w:separator/>
      </w:r>
    </w:p>
  </w:footnote>
  <w:footnote w:type="continuationSeparator" w:id="0">
    <w:p w:rsidR="00285617" w:rsidRDefault="00285617">
      <w:r>
        <w:continuationSeparator/>
      </w:r>
    </w:p>
  </w:footnote>
  <w:footnote w:id="1">
    <w:p w:rsidR="00F12264" w:rsidRPr="000B0373" w:rsidRDefault="00F12264" w:rsidP="00ED3DBE">
      <w:pPr>
        <w:pStyle w:val="FootnoteText"/>
        <w:jc w:val="both"/>
        <w:rPr>
          <w:rFonts w:ascii="Times New Roman" w:hAnsi="Times New Roman"/>
        </w:rPr>
      </w:pPr>
      <w:r w:rsidRPr="000B0373">
        <w:rPr>
          <w:rStyle w:val="FootnoteReference"/>
          <w:rFonts w:ascii="Times New Roman" w:hAnsi="Times New Roman"/>
        </w:rPr>
        <w:footnoteRef/>
      </w:r>
      <w:r w:rsidRPr="000B0373">
        <w:rPr>
          <w:rFonts w:ascii="Times New Roman" w:hAnsi="Times New Roman"/>
        </w:rPr>
        <w:t xml:space="preserve">It is important to note that constructs “are not inherently formative or reflective in nature”, as the terms </w:t>
      </w:r>
      <w:r>
        <w:rPr>
          <w:rFonts w:ascii="Times New Roman" w:hAnsi="Times New Roman"/>
        </w:rPr>
        <w:t>“</w:t>
      </w:r>
      <w:r w:rsidRPr="00E47E73">
        <w:rPr>
          <w:rFonts w:ascii="Times New Roman" w:hAnsi="Times New Roman"/>
        </w:rPr>
        <w:t>formative</w:t>
      </w:r>
      <w:r>
        <w:rPr>
          <w:rFonts w:ascii="Times New Roman" w:hAnsi="Times New Roman"/>
        </w:rPr>
        <w:t>”</w:t>
      </w:r>
      <w:r w:rsidRPr="00E47E73">
        <w:rPr>
          <w:rFonts w:ascii="Times New Roman" w:hAnsi="Times New Roman"/>
        </w:rPr>
        <w:t xml:space="preserve"> </w:t>
      </w:r>
      <w:r w:rsidRPr="000B0373">
        <w:rPr>
          <w:rFonts w:ascii="Times New Roman" w:hAnsi="Times New Roman"/>
        </w:rPr>
        <w:t xml:space="preserve">and </w:t>
      </w:r>
      <w:r>
        <w:rPr>
          <w:rFonts w:ascii="Times New Roman" w:hAnsi="Times New Roman"/>
        </w:rPr>
        <w:t>“</w:t>
      </w:r>
      <w:r w:rsidRPr="00E47E73">
        <w:rPr>
          <w:rFonts w:ascii="Times New Roman" w:hAnsi="Times New Roman"/>
        </w:rPr>
        <w:t>reflective</w:t>
      </w:r>
      <w:r>
        <w:rPr>
          <w:rFonts w:ascii="Times New Roman" w:hAnsi="Times New Roman"/>
        </w:rPr>
        <w:t>”</w:t>
      </w:r>
      <w:r w:rsidRPr="000B0373">
        <w:rPr>
          <w:rFonts w:ascii="Times New Roman" w:hAnsi="Times New Roman"/>
        </w:rPr>
        <w:t xml:space="preserve"> rather describe the relationship between a construct and its indicators</w:t>
      </w:r>
      <w:r>
        <w:rPr>
          <w:rFonts w:ascii="Times New Roman" w:hAnsi="Times New Roman"/>
        </w:rPr>
        <w:t>,</w:t>
      </w:r>
      <w:r w:rsidRPr="000B0373">
        <w:rPr>
          <w:rFonts w:ascii="Times New Roman" w:hAnsi="Times New Roman"/>
        </w:rPr>
        <w:t xml:space="preserve"> based upon the researcher’s conceptualization of the construct (</w:t>
      </w:r>
      <w:proofErr w:type="spellStart"/>
      <w:r w:rsidRPr="000B0373">
        <w:rPr>
          <w:rFonts w:ascii="Times New Roman" w:hAnsi="Times New Roman"/>
        </w:rPr>
        <w:t>MacKenz</w:t>
      </w:r>
      <w:r>
        <w:rPr>
          <w:rFonts w:ascii="Times New Roman" w:hAnsi="Times New Roman"/>
        </w:rPr>
        <w:t>ie</w:t>
      </w:r>
      <w:proofErr w:type="spellEnd"/>
      <w:r>
        <w:rPr>
          <w:rFonts w:ascii="Times New Roman" w:hAnsi="Times New Roman"/>
        </w:rPr>
        <w:t xml:space="preserve"> et al., 20</w:t>
      </w:r>
      <w:r w:rsidRPr="000B0373">
        <w:rPr>
          <w:rFonts w:ascii="Times New Roman" w:hAnsi="Times New Roman"/>
        </w:rPr>
        <w:t>11, p. 302).</w:t>
      </w:r>
    </w:p>
  </w:footnote>
  <w:footnote w:id="2">
    <w:p w:rsidR="00F12264" w:rsidRPr="00585FC3" w:rsidRDefault="00F12264" w:rsidP="00ED3DBE">
      <w:pPr>
        <w:pStyle w:val="FootnoteText"/>
        <w:rPr>
          <w:rFonts w:ascii="Times New Roman" w:hAnsi="Times New Roman"/>
        </w:rPr>
      </w:pPr>
      <w:r>
        <w:rPr>
          <w:rStyle w:val="FootnoteReference"/>
        </w:rPr>
        <w:footnoteRef/>
      </w:r>
      <w:r>
        <w:t xml:space="preserve"> </w:t>
      </w:r>
      <w:proofErr w:type="spellStart"/>
      <w:r w:rsidRPr="00585FC3">
        <w:rPr>
          <w:rFonts w:ascii="Times New Roman" w:hAnsi="Times New Roman"/>
        </w:rPr>
        <w:t>VIF</w:t>
      </w:r>
      <w:r w:rsidRPr="00585FC3">
        <w:rPr>
          <w:rFonts w:ascii="Times New Roman" w:hAnsi="Times New Roman"/>
          <w:i/>
          <w:vertAlign w:val="subscript"/>
        </w:rPr>
        <w:t>i</w:t>
      </w:r>
      <w:proofErr w:type="spellEnd"/>
      <w:r w:rsidRPr="00585FC3">
        <w:rPr>
          <w:rFonts w:ascii="Times New Roman" w:hAnsi="Times New Roman"/>
        </w:rPr>
        <w:t xml:space="preserve"> = 1</w:t>
      </w:r>
      <w:proofErr w:type="gramStart"/>
      <w:r w:rsidRPr="00585FC3">
        <w:rPr>
          <w:rFonts w:ascii="Times New Roman" w:hAnsi="Times New Roman"/>
        </w:rPr>
        <w:t>/(</w:t>
      </w:r>
      <w:proofErr w:type="gramEnd"/>
      <w:r w:rsidRPr="00585FC3">
        <w:rPr>
          <w:rFonts w:ascii="Times New Roman" w:hAnsi="Times New Roman"/>
        </w:rPr>
        <w:t>1-R</w:t>
      </w:r>
      <w:r w:rsidRPr="00585FC3">
        <w:rPr>
          <w:rFonts w:ascii="Times New Roman" w:hAnsi="Times New Roman"/>
          <w:i/>
          <w:vertAlign w:val="subscript"/>
        </w:rPr>
        <w:t>i</w:t>
      </w:r>
      <w:r w:rsidRPr="00585FC3">
        <w:rPr>
          <w:rFonts w:ascii="Times New Roman" w:hAnsi="Times New Roman"/>
          <w:vertAlign w:val="superscript"/>
        </w:rPr>
        <w:t>2</w:t>
      </w:r>
      <w:r w:rsidRPr="00585FC3">
        <w:rPr>
          <w:rFonts w:ascii="Times New Roman" w:hAnsi="Times New Roman"/>
        </w:rPr>
        <w:t>) where R</w:t>
      </w:r>
      <w:r w:rsidRPr="00585FC3">
        <w:rPr>
          <w:rFonts w:ascii="Times New Roman" w:hAnsi="Times New Roman"/>
          <w:i/>
          <w:vertAlign w:val="subscript"/>
        </w:rPr>
        <w:t>i</w:t>
      </w:r>
      <w:r w:rsidRPr="00585FC3">
        <w:rPr>
          <w:rFonts w:ascii="Times New Roman" w:hAnsi="Times New Roman"/>
          <w:vertAlign w:val="superscript"/>
        </w:rPr>
        <w:t>2</w:t>
      </w:r>
      <w:r w:rsidRPr="00585FC3">
        <w:rPr>
          <w:rFonts w:ascii="Times New Roman" w:hAnsi="Times New Roman"/>
        </w:rPr>
        <w:t xml:space="preserve"> is the unadjusted </w:t>
      </w:r>
      <w:r>
        <w:rPr>
          <w:rFonts w:ascii="Times New Roman" w:hAnsi="Times New Roman"/>
        </w:rPr>
        <w:t>R</w:t>
      </w:r>
      <w:r w:rsidRPr="00585FC3">
        <w:rPr>
          <w:rFonts w:ascii="Times New Roman" w:hAnsi="Times New Roman"/>
          <w:vertAlign w:val="superscript"/>
        </w:rPr>
        <w:t>2</w:t>
      </w:r>
      <w:r>
        <w:rPr>
          <w:rFonts w:ascii="Times New Roman" w:hAnsi="Times New Roman"/>
        </w:rPr>
        <w:t>obtained w</w:t>
      </w:r>
      <w:r w:rsidRPr="00585FC3">
        <w:rPr>
          <w:rFonts w:ascii="Times New Roman" w:hAnsi="Times New Roman"/>
        </w:rPr>
        <w:t xml:space="preserve">hen </w:t>
      </w:r>
      <w:proofErr w:type="spellStart"/>
      <w:r>
        <w:rPr>
          <w:rFonts w:ascii="Times New Roman" w:hAnsi="Times New Roman"/>
        </w:rPr>
        <w:t>component</w:t>
      </w:r>
      <w:r w:rsidRPr="00585FC3">
        <w:rPr>
          <w:rFonts w:ascii="Times New Roman" w:hAnsi="Times New Roman"/>
          <w:i/>
          <w:vertAlign w:val="subscript"/>
        </w:rPr>
        <w:t>i</w:t>
      </w:r>
      <w:proofErr w:type="spellEnd"/>
      <w:r w:rsidRPr="00585FC3">
        <w:rPr>
          <w:rFonts w:ascii="Times New Roman" w:hAnsi="Times New Roman"/>
        </w:rPr>
        <w:t xml:space="preserve"> is regressed against all other</w:t>
      </w:r>
      <w:r>
        <w:rPr>
          <w:rFonts w:ascii="Times New Roman" w:hAnsi="Times New Roman"/>
        </w:rPr>
        <w:t xml:space="preserve"> components of the formative construct.</w:t>
      </w:r>
    </w:p>
  </w:footnote>
  <w:footnote w:id="3">
    <w:p w:rsidR="00F12264" w:rsidRPr="00112C7B" w:rsidRDefault="00F12264" w:rsidP="00ED3DBE">
      <w:pPr>
        <w:pStyle w:val="FootnoteText"/>
        <w:spacing w:after="0"/>
        <w:jc w:val="both"/>
        <w:rPr>
          <w:rFonts w:ascii="Times New Roman" w:hAnsi="Times New Roman"/>
          <w:lang w:val="en-US"/>
        </w:rPr>
      </w:pPr>
      <w:r w:rsidRPr="003E42CE">
        <w:rPr>
          <w:rStyle w:val="FootnoteReference"/>
          <w:rFonts w:ascii="Times New Roman" w:hAnsi="Times New Roman"/>
        </w:rPr>
        <w:footnoteRef/>
      </w:r>
      <w:r w:rsidRPr="00112C7B">
        <w:rPr>
          <w:rFonts w:ascii="Times New Roman" w:hAnsi="Times New Roman"/>
          <w:lang w:val="en-US"/>
        </w:rPr>
        <w:t xml:space="preserve"> The </w:t>
      </w:r>
      <w:r>
        <w:rPr>
          <w:rFonts w:ascii="Times New Roman" w:hAnsi="Times New Roman"/>
          <w:lang w:val="en-US"/>
        </w:rPr>
        <w:t>“</w:t>
      </w:r>
      <w:r w:rsidRPr="00405FD0">
        <w:rPr>
          <w:rFonts w:ascii="Times New Roman" w:hAnsi="Times New Roman"/>
          <w:lang w:val="en-US"/>
        </w:rPr>
        <w:t>weight</w:t>
      </w:r>
      <w:r>
        <w:rPr>
          <w:rFonts w:ascii="Times New Roman" w:hAnsi="Times New Roman"/>
          <w:lang w:val="en-US"/>
        </w:rPr>
        <w:t>”</w:t>
      </w:r>
      <w:r w:rsidRPr="00112C7B">
        <w:rPr>
          <w:rFonts w:ascii="Times New Roman" w:hAnsi="Times New Roman"/>
          <w:lang w:val="en-US"/>
        </w:rPr>
        <w:t xml:space="preserve"> of a</w:t>
      </w:r>
      <w:r>
        <w:rPr>
          <w:rFonts w:ascii="Times New Roman" w:hAnsi="Times New Roman"/>
          <w:lang w:val="en-US"/>
        </w:rPr>
        <w:t xml:space="preserve"> formative component</w:t>
      </w:r>
      <w:r w:rsidRPr="00112C7B">
        <w:rPr>
          <w:rFonts w:ascii="Times New Roman" w:hAnsi="Times New Roman"/>
          <w:lang w:val="en-US"/>
        </w:rPr>
        <w:t xml:space="preserve"> is </w:t>
      </w:r>
      <w:r>
        <w:rPr>
          <w:rFonts w:ascii="Times New Roman" w:hAnsi="Times New Roman"/>
          <w:lang w:val="en-US"/>
        </w:rPr>
        <w:t xml:space="preserve">a </w:t>
      </w:r>
      <w:r w:rsidRPr="00112C7B">
        <w:rPr>
          <w:rFonts w:ascii="Times New Roman" w:hAnsi="Times New Roman"/>
          <w:lang w:val="en-US"/>
        </w:rPr>
        <w:t>relative</w:t>
      </w:r>
      <w:r>
        <w:rPr>
          <w:rFonts w:ascii="Times New Roman" w:hAnsi="Times New Roman"/>
          <w:lang w:val="en-US"/>
        </w:rPr>
        <w:t xml:space="preserve"> weight</w:t>
      </w:r>
      <w:r w:rsidRPr="00112C7B">
        <w:rPr>
          <w:rFonts w:ascii="Times New Roman" w:hAnsi="Times New Roman"/>
          <w:lang w:val="en-US"/>
        </w:rPr>
        <w:t xml:space="preserve">, </w:t>
      </w:r>
      <w:r>
        <w:rPr>
          <w:rFonts w:ascii="Times New Roman" w:hAnsi="Times New Roman"/>
          <w:lang w:val="en-US"/>
        </w:rPr>
        <w:t>akin to</w:t>
      </w:r>
      <w:r w:rsidRPr="00112C7B">
        <w:rPr>
          <w:rFonts w:ascii="Times New Roman" w:hAnsi="Times New Roman"/>
          <w:lang w:val="en-US"/>
        </w:rPr>
        <w:t xml:space="preserve"> a beta coefficient </w:t>
      </w:r>
      <w:r>
        <w:rPr>
          <w:rFonts w:ascii="Times New Roman" w:hAnsi="Times New Roman"/>
          <w:lang w:val="en-US"/>
        </w:rPr>
        <w:t>in</w:t>
      </w:r>
      <w:r w:rsidRPr="00112C7B">
        <w:rPr>
          <w:rFonts w:ascii="Times New Roman" w:hAnsi="Times New Roman"/>
          <w:lang w:val="en-US"/>
        </w:rPr>
        <w:t xml:space="preserve"> a </w:t>
      </w:r>
      <w:r>
        <w:rPr>
          <w:rFonts w:ascii="Times New Roman" w:hAnsi="Times New Roman"/>
          <w:lang w:val="en-US"/>
        </w:rPr>
        <w:t>multiple regression, whereas this</w:t>
      </w:r>
      <w:r w:rsidRPr="00112C7B">
        <w:rPr>
          <w:rFonts w:ascii="Times New Roman" w:hAnsi="Times New Roman"/>
          <w:lang w:val="en-US"/>
        </w:rPr>
        <w:t xml:space="preserve"> </w:t>
      </w:r>
      <w:r>
        <w:rPr>
          <w:rFonts w:ascii="Times New Roman" w:hAnsi="Times New Roman"/>
          <w:lang w:val="en-US"/>
        </w:rPr>
        <w:t>component</w:t>
      </w:r>
      <w:r w:rsidRPr="00112C7B">
        <w:rPr>
          <w:rFonts w:ascii="Times New Roman" w:hAnsi="Times New Roman"/>
          <w:lang w:val="en-US"/>
        </w:rPr>
        <w:t xml:space="preserve">’s </w:t>
      </w:r>
      <w:r>
        <w:rPr>
          <w:rFonts w:ascii="Times New Roman" w:hAnsi="Times New Roman"/>
          <w:lang w:val="en-US"/>
        </w:rPr>
        <w:t>“</w:t>
      </w:r>
      <w:r w:rsidRPr="00405FD0">
        <w:rPr>
          <w:rFonts w:ascii="Times New Roman" w:hAnsi="Times New Roman"/>
          <w:lang w:val="en-US"/>
        </w:rPr>
        <w:t>loading</w:t>
      </w:r>
      <w:r>
        <w:rPr>
          <w:rFonts w:ascii="Times New Roman" w:hAnsi="Times New Roman"/>
          <w:lang w:val="en-US"/>
        </w:rPr>
        <w:t>” is an absolute weight, akin to a zero-order correlation</w:t>
      </w:r>
      <w:r w:rsidRPr="00112C7B">
        <w:rPr>
          <w:rFonts w:ascii="Times New Roman" w:hAnsi="Times New Roman"/>
          <w:lang w:val="en-US"/>
        </w:rPr>
        <w:t xml:space="preserve"> </w:t>
      </w:r>
      <w:r>
        <w:rPr>
          <w:rFonts w:ascii="Times New Roman" w:hAnsi="Times New Roman"/>
          <w:lang w:val="en-US"/>
        </w:rPr>
        <w:t>coefficient</w:t>
      </w:r>
      <w:r w:rsidRPr="00112C7B">
        <w:rPr>
          <w:rFonts w:ascii="Times New Roman" w:hAnsi="Times New Roman"/>
          <w:lang w:val="en-US"/>
        </w:rPr>
        <w:t xml:space="preserve"> (</w:t>
      </w:r>
      <w:proofErr w:type="spellStart"/>
      <w:r w:rsidRPr="00112C7B">
        <w:rPr>
          <w:rFonts w:ascii="Times New Roman" w:hAnsi="Times New Roman"/>
          <w:lang w:val="en-US"/>
        </w:rPr>
        <w:t>Cenfetelli</w:t>
      </w:r>
      <w:proofErr w:type="spellEnd"/>
      <w:r w:rsidRPr="00112C7B">
        <w:rPr>
          <w:rFonts w:ascii="Times New Roman" w:hAnsi="Times New Roman"/>
          <w:lang w:val="en-US"/>
        </w:rPr>
        <w:t xml:space="preserve"> and </w:t>
      </w:r>
      <w:proofErr w:type="spellStart"/>
      <w:r w:rsidRPr="00112C7B">
        <w:rPr>
          <w:rFonts w:ascii="Times New Roman" w:hAnsi="Times New Roman"/>
          <w:lang w:val="en-US"/>
        </w:rPr>
        <w:t>Basselier</w:t>
      </w:r>
      <w:proofErr w:type="spellEnd"/>
      <w:r w:rsidRPr="00112C7B">
        <w:rPr>
          <w:rFonts w:ascii="Times New Roman" w:hAnsi="Times New Roman"/>
          <w:lang w:val="en-US"/>
        </w:rPr>
        <w:t xml:space="preserve">, 2009, p. 697).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395"/>
    <w:multiLevelType w:val="hybridMultilevel"/>
    <w:tmpl w:val="845C4C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9A351A8"/>
    <w:multiLevelType w:val="hybridMultilevel"/>
    <w:tmpl w:val="E0E8A1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F5320C"/>
    <w:multiLevelType w:val="hybridMultilevel"/>
    <w:tmpl w:val="46DEF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45A72DD"/>
    <w:multiLevelType w:val="hybridMultilevel"/>
    <w:tmpl w:val="D376FF7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17FD0CA8"/>
    <w:multiLevelType w:val="hybridMultilevel"/>
    <w:tmpl w:val="86A4D7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D0C1041"/>
    <w:multiLevelType w:val="hybridMultilevel"/>
    <w:tmpl w:val="9F7601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EED1987"/>
    <w:multiLevelType w:val="hybridMultilevel"/>
    <w:tmpl w:val="FE86FF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1340A4F"/>
    <w:multiLevelType w:val="hybridMultilevel"/>
    <w:tmpl w:val="4B02F0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6C63192"/>
    <w:multiLevelType w:val="hybridMultilevel"/>
    <w:tmpl w:val="EC4831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7577097"/>
    <w:multiLevelType w:val="hybridMultilevel"/>
    <w:tmpl w:val="FA2401FA"/>
    <w:lvl w:ilvl="0" w:tplc="4738A570">
      <w:start w:val="1"/>
      <w:numFmt w:val="decimal"/>
      <w:lvlText w:val="1.%1."/>
      <w:lvlJc w:val="left"/>
      <w:pPr>
        <w:tabs>
          <w:tab w:val="num" w:pos="567"/>
        </w:tabs>
        <w:ind w:left="567" w:hanging="567"/>
      </w:pPr>
      <w:rPr>
        <w:rFonts w:hint="default"/>
      </w:rPr>
    </w:lvl>
    <w:lvl w:ilvl="1" w:tplc="818084C0">
      <w:start w:val="1"/>
      <w:numFmt w:val="decimal"/>
      <w:pStyle w:val="SurveyItem"/>
      <w:lvlText w:val="2.%2."/>
      <w:lvlJc w:val="left"/>
      <w:pPr>
        <w:tabs>
          <w:tab w:val="num" w:pos="1647"/>
        </w:tabs>
        <w:ind w:left="1647" w:hanging="567"/>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9F2311"/>
    <w:multiLevelType w:val="hybridMultilevel"/>
    <w:tmpl w:val="F1389D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D1D7664"/>
    <w:multiLevelType w:val="hybridMultilevel"/>
    <w:tmpl w:val="7018CC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0A792C"/>
    <w:multiLevelType w:val="hybridMultilevel"/>
    <w:tmpl w:val="9F6EA5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EEC5377"/>
    <w:multiLevelType w:val="hybridMultilevel"/>
    <w:tmpl w:val="7256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02111B"/>
    <w:multiLevelType w:val="hybridMultilevel"/>
    <w:tmpl w:val="D200CD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EAD4486"/>
    <w:multiLevelType w:val="hybridMultilevel"/>
    <w:tmpl w:val="F676B5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A0F3F3D"/>
    <w:multiLevelType w:val="hybridMultilevel"/>
    <w:tmpl w:val="E7DA4912"/>
    <w:lvl w:ilvl="0" w:tplc="8670F470">
      <w:start w:val="1"/>
      <w:numFmt w:val="bullet"/>
      <w:pStyle w:val="Style1"/>
      <w:lvlText w:val="□"/>
      <w:lvlJc w:val="left"/>
      <w:pPr>
        <w:tabs>
          <w:tab w:val="num" w:pos="360"/>
        </w:tabs>
        <w:ind w:left="0" w:firstLine="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BC723CF"/>
    <w:multiLevelType w:val="hybridMultilevel"/>
    <w:tmpl w:val="0C9E8D5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BEC11FE"/>
    <w:multiLevelType w:val="hybridMultilevel"/>
    <w:tmpl w:val="FEBE4F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DFD448A"/>
    <w:multiLevelType w:val="hybridMultilevel"/>
    <w:tmpl w:val="59F451A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F5D1A23"/>
    <w:multiLevelType w:val="hybridMultilevel"/>
    <w:tmpl w:val="C80291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7490159"/>
    <w:multiLevelType w:val="hybridMultilevel"/>
    <w:tmpl w:val="D91483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B8F67EE"/>
    <w:multiLevelType w:val="hybridMultilevel"/>
    <w:tmpl w:val="C3F2B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6"/>
  </w:num>
  <w:num w:numId="4">
    <w:abstractNumId w:val="11"/>
  </w:num>
  <w:num w:numId="5">
    <w:abstractNumId w:val="14"/>
  </w:num>
  <w:num w:numId="6">
    <w:abstractNumId w:val="12"/>
  </w:num>
  <w:num w:numId="7">
    <w:abstractNumId w:val="15"/>
  </w:num>
  <w:num w:numId="8">
    <w:abstractNumId w:val="0"/>
  </w:num>
  <w:num w:numId="9">
    <w:abstractNumId w:val="18"/>
  </w:num>
  <w:num w:numId="10">
    <w:abstractNumId w:val="5"/>
  </w:num>
  <w:num w:numId="11">
    <w:abstractNumId w:val="19"/>
  </w:num>
  <w:num w:numId="12">
    <w:abstractNumId w:val="13"/>
  </w:num>
  <w:num w:numId="13">
    <w:abstractNumId w:val="20"/>
  </w:num>
  <w:num w:numId="14">
    <w:abstractNumId w:val="4"/>
  </w:num>
  <w:num w:numId="15">
    <w:abstractNumId w:val="17"/>
  </w:num>
  <w:num w:numId="16">
    <w:abstractNumId w:val="21"/>
  </w:num>
  <w:num w:numId="17">
    <w:abstractNumId w:val="1"/>
  </w:num>
  <w:num w:numId="18">
    <w:abstractNumId w:val="22"/>
  </w:num>
  <w:num w:numId="19">
    <w:abstractNumId w:val="10"/>
  </w:num>
  <w:num w:numId="20">
    <w:abstractNumId w:val="2"/>
  </w:num>
  <w:num w:numId="21">
    <w:abstractNumId w:val="8"/>
  </w:num>
  <w:num w:numId="22">
    <w:abstractNumId w:val="7"/>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4C"/>
    <w:rsid w:val="00001322"/>
    <w:rsid w:val="00001DBC"/>
    <w:rsid w:val="000051BC"/>
    <w:rsid w:val="00005206"/>
    <w:rsid w:val="00006294"/>
    <w:rsid w:val="00007381"/>
    <w:rsid w:val="0001025F"/>
    <w:rsid w:val="000128AF"/>
    <w:rsid w:val="00013A54"/>
    <w:rsid w:val="00013FD3"/>
    <w:rsid w:val="000142D6"/>
    <w:rsid w:val="000142F8"/>
    <w:rsid w:val="00015280"/>
    <w:rsid w:val="00015D14"/>
    <w:rsid w:val="0001624A"/>
    <w:rsid w:val="00020612"/>
    <w:rsid w:val="00021E28"/>
    <w:rsid w:val="00023BA3"/>
    <w:rsid w:val="00023DE5"/>
    <w:rsid w:val="0002559F"/>
    <w:rsid w:val="000316AA"/>
    <w:rsid w:val="00033D26"/>
    <w:rsid w:val="000440DD"/>
    <w:rsid w:val="000510F7"/>
    <w:rsid w:val="00051FBE"/>
    <w:rsid w:val="00052B78"/>
    <w:rsid w:val="000629E1"/>
    <w:rsid w:val="00063DAE"/>
    <w:rsid w:val="00066EED"/>
    <w:rsid w:val="000710DA"/>
    <w:rsid w:val="000756E2"/>
    <w:rsid w:val="000757DC"/>
    <w:rsid w:val="00075858"/>
    <w:rsid w:val="00076192"/>
    <w:rsid w:val="000770DE"/>
    <w:rsid w:val="00077B79"/>
    <w:rsid w:val="000802AE"/>
    <w:rsid w:val="00081163"/>
    <w:rsid w:val="00081B94"/>
    <w:rsid w:val="00081BB8"/>
    <w:rsid w:val="000823E7"/>
    <w:rsid w:val="00082E3A"/>
    <w:rsid w:val="0008419D"/>
    <w:rsid w:val="00085D10"/>
    <w:rsid w:val="00092333"/>
    <w:rsid w:val="0009255D"/>
    <w:rsid w:val="0009342F"/>
    <w:rsid w:val="00094240"/>
    <w:rsid w:val="000955C6"/>
    <w:rsid w:val="00096365"/>
    <w:rsid w:val="00097E5B"/>
    <w:rsid w:val="000A02B5"/>
    <w:rsid w:val="000A1108"/>
    <w:rsid w:val="000A2AC3"/>
    <w:rsid w:val="000A35C4"/>
    <w:rsid w:val="000A3F57"/>
    <w:rsid w:val="000A49A7"/>
    <w:rsid w:val="000A5A0E"/>
    <w:rsid w:val="000A61E0"/>
    <w:rsid w:val="000A7892"/>
    <w:rsid w:val="000A7C9C"/>
    <w:rsid w:val="000B2A81"/>
    <w:rsid w:val="000B3424"/>
    <w:rsid w:val="000B41A8"/>
    <w:rsid w:val="000B435B"/>
    <w:rsid w:val="000B4F8C"/>
    <w:rsid w:val="000B5551"/>
    <w:rsid w:val="000C1648"/>
    <w:rsid w:val="000C39F7"/>
    <w:rsid w:val="000C5AC4"/>
    <w:rsid w:val="000C7A37"/>
    <w:rsid w:val="000D0384"/>
    <w:rsid w:val="000D0C8B"/>
    <w:rsid w:val="000D2523"/>
    <w:rsid w:val="000D4FC6"/>
    <w:rsid w:val="000D59B8"/>
    <w:rsid w:val="000D666A"/>
    <w:rsid w:val="000E0647"/>
    <w:rsid w:val="000E3B95"/>
    <w:rsid w:val="000E5F53"/>
    <w:rsid w:val="000E6768"/>
    <w:rsid w:val="000F0597"/>
    <w:rsid w:val="000F1F07"/>
    <w:rsid w:val="000F240E"/>
    <w:rsid w:val="000F2A29"/>
    <w:rsid w:val="000F2D3B"/>
    <w:rsid w:val="00101FA2"/>
    <w:rsid w:val="00102CB6"/>
    <w:rsid w:val="00104845"/>
    <w:rsid w:val="00105072"/>
    <w:rsid w:val="001058B1"/>
    <w:rsid w:val="00105FC9"/>
    <w:rsid w:val="00107312"/>
    <w:rsid w:val="00111C76"/>
    <w:rsid w:val="00112228"/>
    <w:rsid w:val="00113282"/>
    <w:rsid w:val="001135F8"/>
    <w:rsid w:val="001142F7"/>
    <w:rsid w:val="0011664A"/>
    <w:rsid w:val="00116A79"/>
    <w:rsid w:val="00116C4D"/>
    <w:rsid w:val="001170D7"/>
    <w:rsid w:val="00121F52"/>
    <w:rsid w:val="001229FC"/>
    <w:rsid w:val="0012417B"/>
    <w:rsid w:val="001250E5"/>
    <w:rsid w:val="001303F2"/>
    <w:rsid w:val="0013101D"/>
    <w:rsid w:val="0013167D"/>
    <w:rsid w:val="001344BA"/>
    <w:rsid w:val="00134762"/>
    <w:rsid w:val="001363E5"/>
    <w:rsid w:val="00136C47"/>
    <w:rsid w:val="001370B0"/>
    <w:rsid w:val="001375F7"/>
    <w:rsid w:val="001419A6"/>
    <w:rsid w:val="00144F9E"/>
    <w:rsid w:val="001460F3"/>
    <w:rsid w:val="001465E1"/>
    <w:rsid w:val="0014695A"/>
    <w:rsid w:val="00151A4C"/>
    <w:rsid w:val="00151B81"/>
    <w:rsid w:val="001520DB"/>
    <w:rsid w:val="001523BB"/>
    <w:rsid w:val="0015356E"/>
    <w:rsid w:val="00165504"/>
    <w:rsid w:val="0017136B"/>
    <w:rsid w:val="001713E0"/>
    <w:rsid w:val="00171590"/>
    <w:rsid w:val="00173326"/>
    <w:rsid w:val="001749B9"/>
    <w:rsid w:val="00174EAB"/>
    <w:rsid w:val="0017530E"/>
    <w:rsid w:val="00184100"/>
    <w:rsid w:val="00184E8B"/>
    <w:rsid w:val="0018522C"/>
    <w:rsid w:val="0018564A"/>
    <w:rsid w:val="001879B9"/>
    <w:rsid w:val="0019014A"/>
    <w:rsid w:val="00193C61"/>
    <w:rsid w:val="00196131"/>
    <w:rsid w:val="001971E0"/>
    <w:rsid w:val="00197FD5"/>
    <w:rsid w:val="001A0052"/>
    <w:rsid w:val="001A0339"/>
    <w:rsid w:val="001A3B33"/>
    <w:rsid w:val="001A75BF"/>
    <w:rsid w:val="001B0AC6"/>
    <w:rsid w:val="001B1FA5"/>
    <w:rsid w:val="001B2B5C"/>
    <w:rsid w:val="001C1449"/>
    <w:rsid w:val="001C2DD7"/>
    <w:rsid w:val="001C3D04"/>
    <w:rsid w:val="001C40D0"/>
    <w:rsid w:val="001C45C4"/>
    <w:rsid w:val="001C4749"/>
    <w:rsid w:val="001C5277"/>
    <w:rsid w:val="001C6D22"/>
    <w:rsid w:val="001C727E"/>
    <w:rsid w:val="001C7C42"/>
    <w:rsid w:val="001D14DE"/>
    <w:rsid w:val="001D2501"/>
    <w:rsid w:val="001D3E5C"/>
    <w:rsid w:val="001D5DAC"/>
    <w:rsid w:val="001D76C9"/>
    <w:rsid w:val="001E01D5"/>
    <w:rsid w:val="001E4899"/>
    <w:rsid w:val="001E582B"/>
    <w:rsid w:val="001E778A"/>
    <w:rsid w:val="001F2CB1"/>
    <w:rsid w:val="001F34F0"/>
    <w:rsid w:val="001F36FC"/>
    <w:rsid w:val="001F5A6E"/>
    <w:rsid w:val="001F5EDD"/>
    <w:rsid w:val="002004BB"/>
    <w:rsid w:val="00201723"/>
    <w:rsid w:val="00206809"/>
    <w:rsid w:val="00207763"/>
    <w:rsid w:val="002122A5"/>
    <w:rsid w:val="00214629"/>
    <w:rsid w:val="002166E5"/>
    <w:rsid w:val="00216C9A"/>
    <w:rsid w:val="002171A8"/>
    <w:rsid w:val="00217C9B"/>
    <w:rsid w:val="0022031A"/>
    <w:rsid w:val="00220DEA"/>
    <w:rsid w:val="00221A6E"/>
    <w:rsid w:val="00221F67"/>
    <w:rsid w:val="002230E5"/>
    <w:rsid w:val="002235D4"/>
    <w:rsid w:val="002235F8"/>
    <w:rsid w:val="00223E6E"/>
    <w:rsid w:val="00225FDA"/>
    <w:rsid w:val="0022624A"/>
    <w:rsid w:val="0022660D"/>
    <w:rsid w:val="00227584"/>
    <w:rsid w:val="002333D5"/>
    <w:rsid w:val="00233914"/>
    <w:rsid w:val="0023772E"/>
    <w:rsid w:val="00241CA1"/>
    <w:rsid w:val="002437B8"/>
    <w:rsid w:val="00247DFA"/>
    <w:rsid w:val="00250F42"/>
    <w:rsid w:val="00252086"/>
    <w:rsid w:val="002520C4"/>
    <w:rsid w:val="00252C10"/>
    <w:rsid w:val="002536FB"/>
    <w:rsid w:val="00260771"/>
    <w:rsid w:val="00260D85"/>
    <w:rsid w:val="00261174"/>
    <w:rsid w:val="00264426"/>
    <w:rsid w:val="002657A2"/>
    <w:rsid w:val="00265D6E"/>
    <w:rsid w:val="002726C4"/>
    <w:rsid w:val="00272F14"/>
    <w:rsid w:val="00274554"/>
    <w:rsid w:val="00274AC0"/>
    <w:rsid w:val="00275033"/>
    <w:rsid w:val="00275ECD"/>
    <w:rsid w:val="00276C48"/>
    <w:rsid w:val="00277203"/>
    <w:rsid w:val="00280B9A"/>
    <w:rsid w:val="00283C28"/>
    <w:rsid w:val="0028404D"/>
    <w:rsid w:val="00285617"/>
    <w:rsid w:val="00286155"/>
    <w:rsid w:val="0028668E"/>
    <w:rsid w:val="002866E5"/>
    <w:rsid w:val="002869E6"/>
    <w:rsid w:val="00286E0D"/>
    <w:rsid w:val="0028738F"/>
    <w:rsid w:val="00287CC9"/>
    <w:rsid w:val="00290D84"/>
    <w:rsid w:val="002915D1"/>
    <w:rsid w:val="0029361C"/>
    <w:rsid w:val="00293865"/>
    <w:rsid w:val="002970D9"/>
    <w:rsid w:val="00297761"/>
    <w:rsid w:val="002A18DF"/>
    <w:rsid w:val="002A4A0C"/>
    <w:rsid w:val="002A5B61"/>
    <w:rsid w:val="002A6B26"/>
    <w:rsid w:val="002A7AB9"/>
    <w:rsid w:val="002B2737"/>
    <w:rsid w:val="002B296D"/>
    <w:rsid w:val="002B2B4C"/>
    <w:rsid w:val="002B2E59"/>
    <w:rsid w:val="002B7ECB"/>
    <w:rsid w:val="002C1944"/>
    <w:rsid w:val="002C2F3D"/>
    <w:rsid w:val="002C36DE"/>
    <w:rsid w:val="002C3AB5"/>
    <w:rsid w:val="002C3FAD"/>
    <w:rsid w:val="002C41A1"/>
    <w:rsid w:val="002C4939"/>
    <w:rsid w:val="002C6F8D"/>
    <w:rsid w:val="002C7D46"/>
    <w:rsid w:val="002D04CD"/>
    <w:rsid w:val="002D054C"/>
    <w:rsid w:val="002D1D5A"/>
    <w:rsid w:val="002D39C4"/>
    <w:rsid w:val="002D3F54"/>
    <w:rsid w:val="002D6AF5"/>
    <w:rsid w:val="002D7122"/>
    <w:rsid w:val="002E108B"/>
    <w:rsid w:val="002E3F7F"/>
    <w:rsid w:val="002F1C0E"/>
    <w:rsid w:val="002F5917"/>
    <w:rsid w:val="002F7816"/>
    <w:rsid w:val="00300D7A"/>
    <w:rsid w:val="003025AD"/>
    <w:rsid w:val="00303F9E"/>
    <w:rsid w:val="00304B18"/>
    <w:rsid w:val="00305C01"/>
    <w:rsid w:val="00306326"/>
    <w:rsid w:val="003065E5"/>
    <w:rsid w:val="0030667A"/>
    <w:rsid w:val="00306B10"/>
    <w:rsid w:val="0031020F"/>
    <w:rsid w:val="00310706"/>
    <w:rsid w:val="00314A49"/>
    <w:rsid w:val="00314E83"/>
    <w:rsid w:val="0031588D"/>
    <w:rsid w:val="00316082"/>
    <w:rsid w:val="00316DFD"/>
    <w:rsid w:val="0031779F"/>
    <w:rsid w:val="00322D90"/>
    <w:rsid w:val="00323098"/>
    <w:rsid w:val="00324DBF"/>
    <w:rsid w:val="00325710"/>
    <w:rsid w:val="00325FB4"/>
    <w:rsid w:val="00326619"/>
    <w:rsid w:val="0032761A"/>
    <w:rsid w:val="0033313E"/>
    <w:rsid w:val="00335EB3"/>
    <w:rsid w:val="00336AF9"/>
    <w:rsid w:val="003408C6"/>
    <w:rsid w:val="00341E95"/>
    <w:rsid w:val="0034313A"/>
    <w:rsid w:val="003438C0"/>
    <w:rsid w:val="003438DE"/>
    <w:rsid w:val="0034502D"/>
    <w:rsid w:val="003468DF"/>
    <w:rsid w:val="00347237"/>
    <w:rsid w:val="0035148C"/>
    <w:rsid w:val="00351EE0"/>
    <w:rsid w:val="00351F6D"/>
    <w:rsid w:val="00352303"/>
    <w:rsid w:val="003533E8"/>
    <w:rsid w:val="00356B61"/>
    <w:rsid w:val="003572CF"/>
    <w:rsid w:val="003573C8"/>
    <w:rsid w:val="00360281"/>
    <w:rsid w:val="003631BE"/>
    <w:rsid w:val="00363983"/>
    <w:rsid w:val="00363A59"/>
    <w:rsid w:val="00365C12"/>
    <w:rsid w:val="0037044D"/>
    <w:rsid w:val="00370C74"/>
    <w:rsid w:val="00370F35"/>
    <w:rsid w:val="00372330"/>
    <w:rsid w:val="00374DB7"/>
    <w:rsid w:val="00374F71"/>
    <w:rsid w:val="003755B4"/>
    <w:rsid w:val="00376149"/>
    <w:rsid w:val="003767BF"/>
    <w:rsid w:val="00377232"/>
    <w:rsid w:val="00383DF6"/>
    <w:rsid w:val="00390A39"/>
    <w:rsid w:val="00391C1A"/>
    <w:rsid w:val="00393EF1"/>
    <w:rsid w:val="003947BC"/>
    <w:rsid w:val="003948AC"/>
    <w:rsid w:val="00394A1F"/>
    <w:rsid w:val="00396B07"/>
    <w:rsid w:val="003A07CC"/>
    <w:rsid w:val="003A3210"/>
    <w:rsid w:val="003A7046"/>
    <w:rsid w:val="003B1FCE"/>
    <w:rsid w:val="003B2206"/>
    <w:rsid w:val="003B4F94"/>
    <w:rsid w:val="003B56A7"/>
    <w:rsid w:val="003B59F2"/>
    <w:rsid w:val="003B7B82"/>
    <w:rsid w:val="003C0252"/>
    <w:rsid w:val="003C3572"/>
    <w:rsid w:val="003C6B4F"/>
    <w:rsid w:val="003C6BF4"/>
    <w:rsid w:val="003C6F56"/>
    <w:rsid w:val="003D3BF1"/>
    <w:rsid w:val="003D3D0D"/>
    <w:rsid w:val="003D536A"/>
    <w:rsid w:val="003E124A"/>
    <w:rsid w:val="003E16A6"/>
    <w:rsid w:val="003E46D8"/>
    <w:rsid w:val="003E47A2"/>
    <w:rsid w:val="003E5DED"/>
    <w:rsid w:val="003F1BBC"/>
    <w:rsid w:val="003F313D"/>
    <w:rsid w:val="003F37E6"/>
    <w:rsid w:val="003F52DB"/>
    <w:rsid w:val="003F53CF"/>
    <w:rsid w:val="003F6BCB"/>
    <w:rsid w:val="003F6E1A"/>
    <w:rsid w:val="003F7D5B"/>
    <w:rsid w:val="004006C8"/>
    <w:rsid w:val="00402CFC"/>
    <w:rsid w:val="0040584E"/>
    <w:rsid w:val="00407253"/>
    <w:rsid w:val="00410D9A"/>
    <w:rsid w:val="00411592"/>
    <w:rsid w:val="004122C9"/>
    <w:rsid w:val="00412D74"/>
    <w:rsid w:val="004139F6"/>
    <w:rsid w:val="00413AD9"/>
    <w:rsid w:val="00415072"/>
    <w:rsid w:val="00415C1C"/>
    <w:rsid w:val="00417F2F"/>
    <w:rsid w:val="00420ED6"/>
    <w:rsid w:val="00421159"/>
    <w:rsid w:val="00421776"/>
    <w:rsid w:val="004224D6"/>
    <w:rsid w:val="004226E3"/>
    <w:rsid w:val="004231BD"/>
    <w:rsid w:val="0042498D"/>
    <w:rsid w:val="00430A20"/>
    <w:rsid w:val="00431A94"/>
    <w:rsid w:val="00433CDA"/>
    <w:rsid w:val="00434260"/>
    <w:rsid w:val="004358E2"/>
    <w:rsid w:val="0043675F"/>
    <w:rsid w:val="00436D73"/>
    <w:rsid w:val="00441C97"/>
    <w:rsid w:val="004429F5"/>
    <w:rsid w:val="004448D0"/>
    <w:rsid w:val="00444BF4"/>
    <w:rsid w:val="00445328"/>
    <w:rsid w:val="00446204"/>
    <w:rsid w:val="004504FD"/>
    <w:rsid w:val="0045065F"/>
    <w:rsid w:val="00450B9C"/>
    <w:rsid w:val="0045146D"/>
    <w:rsid w:val="0045309F"/>
    <w:rsid w:val="00460A39"/>
    <w:rsid w:val="004611A9"/>
    <w:rsid w:val="0046174D"/>
    <w:rsid w:val="0046281B"/>
    <w:rsid w:val="0046309C"/>
    <w:rsid w:val="00464809"/>
    <w:rsid w:val="00470847"/>
    <w:rsid w:val="00470BA1"/>
    <w:rsid w:val="00471CAB"/>
    <w:rsid w:val="00473CD4"/>
    <w:rsid w:val="00473E12"/>
    <w:rsid w:val="004740C2"/>
    <w:rsid w:val="004741D0"/>
    <w:rsid w:val="00480147"/>
    <w:rsid w:val="00480B37"/>
    <w:rsid w:val="004812BE"/>
    <w:rsid w:val="00482F91"/>
    <w:rsid w:val="00483057"/>
    <w:rsid w:val="004843ED"/>
    <w:rsid w:val="00484746"/>
    <w:rsid w:val="00484973"/>
    <w:rsid w:val="004877F7"/>
    <w:rsid w:val="00487A9A"/>
    <w:rsid w:val="004900EB"/>
    <w:rsid w:val="00490C53"/>
    <w:rsid w:val="0049403E"/>
    <w:rsid w:val="004940F9"/>
    <w:rsid w:val="00494771"/>
    <w:rsid w:val="004956C3"/>
    <w:rsid w:val="00496C92"/>
    <w:rsid w:val="00497717"/>
    <w:rsid w:val="004A1044"/>
    <w:rsid w:val="004A2E2C"/>
    <w:rsid w:val="004A3379"/>
    <w:rsid w:val="004A5829"/>
    <w:rsid w:val="004A67F8"/>
    <w:rsid w:val="004B06C4"/>
    <w:rsid w:val="004B3844"/>
    <w:rsid w:val="004B4C10"/>
    <w:rsid w:val="004B62ED"/>
    <w:rsid w:val="004B76B3"/>
    <w:rsid w:val="004C04F4"/>
    <w:rsid w:val="004C0CA2"/>
    <w:rsid w:val="004C0DAC"/>
    <w:rsid w:val="004C1C45"/>
    <w:rsid w:val="004C2B28"/>
    <w:rsid w:val="004C2E31"/>
    <w:rsid w:val="004C3BE8"/>
    <w:rsid w:val="004C54C4"/>
    <w:rsid w:val="004C5800"/>
    <w:rsid w:val="004C5F77"/>
    <w:rsid w:val="004C61D3"/>
    <w:rsid w:val="004C6A72"/>
    <w:rsid w:val="004C6D61"/>
    <w:rsid w:val="004C6F03"/>
    <w:rsid w:val="004D00E7"/>
    <w:rsid w:val="004D0298"/>
    <w:rsid w:val="004D0BFD"/>
    <w:rsid w:val="004D37D9"/>
    <w:rsid w:val="004D385A"/>
    <w:rsid w:val="004D3A7E"/>
    <w:rsid w:val="004D436D"/>
    <w:rsid w:val="004D5033"/>
    <w:rsid w:val="004D6B7E"/>
    <w:rsid w:val="004E261D"/>
    <w:rsid w:val="004E2FF4"/>
    <w:rsid w:val="004E32D4"/>
    <w:rsid w:val="004E5CE5"/>
    <w:rsid w:val="004E5F7C"/>
    <w:rsid w:val="004E71BA"/>
    <w:rsid w:val="004F2A5D"/>
    <w:rsid w:val="004F34D9"/>
    <w:rsid w:val="004F42F1"/>
    <w:rsid w:val="004F436D"/>
    <w:rsid w:val="004F6636"/>
    <w:rsid w:val="00503587"/>
    <w:rsid w:val="00507141"/>
    <w:rsid w:val="00511244"/>
    <w:rsid w:val="00513390"/>
    <w:rsid w:val="00513F1A"/>
    <w:rsid w:val="00514DF9"/>
    <w:rsid w:val="00515136"/>
    <w:rsid w:val="00517BEA"/>
    <w:rsid w:val="00520643"/>
    <w:rsid w:val="005243CD"/>
    <w:rsid w:val="005252A0"/>
    <w:rsid w:val="005301EF"/>
    <w:rsid w:val="0053071C"/>
    <w:rsid w:val="00530DF5"/>
    <w:rsid w:val="00534B8A"/>
    <w:rsid w:val="005355A3"/>
    <w:rsid w:val="005362F7"/>
    <w:rsid w:val="005375B8"/>
    <w:rsid w:val="00537A5B"/>
    <w:rsid w:val="00544A6A"/>
    <w:rsid w:val="00552F8B"/>
    <w:rsid w:val="005564CD"/>
    <w:rsid w:val="00556BA4"/>
    <w:rsid w:val="00556D1A"/>
    <w:rsid w:val="00557FEC"/>
    <w:rsid w:val="00560701"/>
    <w:rsid w:val="00565E25"/>
    <w:rsid w:val="005701C1"/>
    <w:rsid w:val="00573A12"/>
    <w:rsid w:val="00574A26"/>
    <w:rsid w:val="00574B5C"/>
    <w:rsid w:val="00574E30"/>
    <w:rsid w:val="00575152"/>
    <w:rsid w:val="005756B2"/>
    <w:rsid w:val="005759B0"/>
    <w:rsid w:val="005778D5"/>
    <w:rsid w:val="00577941"/>
    <w:rsid w:val="00580010"/>
    <w:rsid w:val="00580172"/>
    <w:rsid w:val="00580B9F"/>
    <w:rsid w:val="00581172"/>
    <w:rsid w:val="00581F1D"/>
    <w:rsid w:val="00583A6D"/>
    <w:rsid w:val="00584575"/>
    <w:rsid w:val="00586489"/>
    <w:rsid w:val="00586556"/>
    <w:rsid w:val="0058682F"/>
    <w:rsid w:val="005872B9"/>
    <w:rsid w:val="00587BCF"/>
    <w:rsid w:val="00590D95"/>
    <w:rsid w:val="005915D5"/>
    <w:rsid w:val="005930E3"/>
    <w:rsid w:val="00593B1E"/>
    <w:rsid w:val="00594615"/>
    <w:rsid w:val="005975D1"/>
    <w:rsid w:val="005A17C6"/>
    <w:rsid w:val="005A2F16"/>
    <w:rsid w:val="005A2FAC"/>
    <w:rsid w:val="005A3308"/>
    <w:rsid w:val="005A4ED8"/>
    <w:rsid w:val="005A5E6A"/>
    <w:rsid w:val="005A619E"/>
    <w:rsid w:val="005A72FE"/>
    <w:rsid w:val="005B13D4"/>
    <w:rsid w:val="005B4A5A"/>
    <w:rsid w:val="005B5C32"/>
    <w:rsid w:val="005B6363"/>
    <w:rsid w:val="005B6C13"/>
    <w:rsid w:val="005B7699"/>
    <w:rsid w:val="005C2F25"/>
    <w:rsid w:val="005C32A6"/>
    <w:rsid w:val="005C5975"/>
    <w:rsid w:val="005C6106"/>
    <w:rsid w:val="005D0644"/>
    <w:rsid w:val="005D5EFB"/>
    <w:rsid w:val="005D6315"/>
    <w:rsid w:val="005D6399"/>
    <w:rsid w:val="005D6A16"/>
    <w:rsid w:val="005D6DC9"/>
    <w:rsid w:val="005E0364"/>
    <w:rsid w:val="005E16ED"/>
    <w:rsid w:val="005E2837"/>
    <w:rsid w:val="005E349D"/>
    <w:rsid w:val="005E4123"/>
    <w:rsid w:val="005E7A1C"/>
    <w:rsid w:val="005E7DCB"/>
    <w:rsid w:val="005F1D1B"/>
    <w:rsid w:val="005F5AC0"/>
    <w:rsid w:val="005F72A5"/>
    <w:rsid w:val="005F7431"/>
    <w:rsid w:val="005F78E7"/>
    <w:rsid w:val="00600440"/>
    <w:rsid w:val="00602C88"/>
    <w:rsid w:val="006043FE"/>
    <w:rsid w:val="00604A7A"/>
    <w:rsid w:val="00606F58"/>
    <w:rsid w:val="006070DA"/>
    <w:rsid w:val="00607D99"/>
    <w:rsid w:val="006129BE"/>
    <w:rsid w:val="00621079"/>
    <w:rsid w:val="00621127"/>
    <w:rsid w:val="006211A7"/>
    <w:rsid w:val="00622926"/>
    <w:rsid w:val="0062389C"/>
    <w:rsid w:val="00631AA3"/>
    <w:rsid w:val="00632050"/>
    <w:rsid w:val="0063246F"/>
    <w:rsid w:val="006339CF"/>
    <w:rsid w:val="00635BAC"/>
    <w:rsid w:val="00635FDA"/>
    <w:rsid w:val="006378B0"/>
    <w:rsid w:val="006415FC"/>
    <w:rsid w:val="00641DD9"/>
    <w:rsid w:val="00642DCA"/>
    <w:rsid w:val="0064496D"/>
    <w:rsid w:val="00652DD7"/>
    <w:rsid w:val="00652DF2"/>
    <w:rsid w:val="00653363"/>
    <w:rsid w:val="00653EAA"/>
    <w:rsid w:val="00653F8F"/>
    <w:rsid w:val="00655065"/>
    <w:rsid w:val="0065575D"/>
    <w:rsid w:val="00655A77"/>
    <w:rsid w:val="00655D46"/>
    <w:rsid w:val="006571B7"/>
    <w:rsid w:val="006609AE"/>
    <w:rsid w:val="00660F37"/>
    <w:rsid w:val="00661963"/>
    <w:rsid w:val="00663BBD"/>
    <w:rsid w:val="00663D30"/>
    <w:rsid w:val="00664276"/>
    <w:rsid w:val="00664E5A"/>
    <w:rsid w:val="00665868"/>
    <w:rsid w:val="00665A00"/>
    <w:rsid w:val="00674D7C"/>
    <w:rsid w:val="00676989"/>
    <w:rsid w:val="006814A9"/>
    <w:rsid w:val="00685011"/>
    <w:rsid w:val="00685C6D"/>
    <w:rsid w:val="00685EEA"/>
    <w:rsid w:val="006902D7"/>
    <w:rsid w:val="00693C88"/>
    <w:rsid w:val="006A2602"/>
    <w:rsid w:val="006A3326"/>
    <w:rsid w:val="006A48BF"/>
    <w:rsid w:val="006A67D0"/>
    <w:rsid w:val="006B0894"/>
    <w:rsid w:val="006B22BD"/>
    <w:rsid w:val="006B2923"/>
    <w:rsid w:val="006B2BB8"/>
    <w:rsid w:val="006B4154"/>
    <w:rsid w:val="006B5D54"/>
    <w:rsid w:val="006B6096"/>
    <w:rsid w:val="006B7DE3"/>
    <w:rsid w:val="006C0F8C"/>
    <w:rsid w:val="006C37C9"/>
    <w:rsid w:val="006C4384"/>
    <w:rsid w:val="006C6864"/>
    <w:rsid w:val="006C6A95"/>
    <w:rsid w:val="006D10A8"/>
    <w:rsid w:val="006D19DC"/>
    <w:rsid w:val="006D3B70"/>
    <w:rsid w:val="006D3F8B"/>
    <w:rsid w:val="006D66D4"/>
    <w:rsid w:val="006D6CA1"/>
    <w:rsid w:val="006D792D"/>
    <w:rsid w:val="006D7A37"/>
    <w:rsid w:val="006E3AAE"/>
    <w:rsid w:val="006E3AB1"/>
    <w:rsid w:val="006E3D6E"/>
    <w:rsid w:val="006E42D8"/>
    <w:rsid w:val="006E6663"/>
    <w:rsid w:val="006E7492"/>
    <w:rsid w:val="006F0322"/>
    <w:rsid w:val="006F04D3"/>
    <w:rsid w:val="006F234E"/>
    <w:rsid w:val="006F3926"/>
    <w:rsid w:val="006F52DD"/>
    <w:rsid w:val="0070155D"/>
    <w:rsid w:val="00703821"/>
    <w:rsid w:val="00706206"/>
    <w:rsid w:val="00706CB5"/>
    <w:rsid w:val="007105B5"/>
    <w:rsid w:val="00710685"/>
    <w:rsid w:val="00711D75"/>
    <w:rsid w:val="007160A7"/>
    <w:rsid w:val="00716B1F"/>
    <w:rsid w:val="00716CC1"/>
    <w:rsid w:val="00724019"/>
    <w:rsid w:val="007250EB"/>
    <w:rsid w:val="00725657"/>
    <w:rsid w:val="00730F9A"/>
    <w:rsid w:val="0073141D"/>
    <w:rsid w:val="00731A4F"/>
    <w:rsid w:val="00732FE9"/>
    <w:rsid w:val="007331C4"/>
    <w:rsid w:val="00734619"/>
    <w:rsid w:val="00740BDC"/>
    <w:rsid w:val="007424E3"/>
    <w:rsid w:val="007448BE"/>
    <w:rsid w:val="00746F37"/>
    <w:rsid w:val="00747D26"/>
    <w:rsid w:val="00751962"/>
    <w:rsid w:val="00751A6A"/>
    <w:rsid w:val="00751C44"/>
    <w:rsid w:val="00752267"/>
    <w:rsid w:val="00752B6F"/>
    <w:rsid w:val="00753225"/>
    <w:rsid w:val="00754E83"/>
    <w:rsid w:val="0075516A"/>
    <w:rsid w:val="0075570A"/>
    <w:rsid w:val="00756C95"/>
    <w:rsid w:val="007621CF"/>
    <w:rsid w:val="00764524"/>
    <w:rsid w:val="007651E7"/>
    <w:rsid w:val="00770D1C"/>
    <w:rsid w:val="007714C2"/>
    <w:rsid w:val="00771AEA"/>
    <w:rsid w:val="007734BB"/>
    <w:rsid w:val="00773C0C"/>
    <w:rsid w:val="00773C35"/>
    <w:rsid w:val="007740C8"/>
    <w:rsid w:val="007758EF"/>
    <w:rsid w:val="00775DD6"/>
    <w:rsid w:val="0077620D"/>
    <w:rsid w:val="00776F9F"/>
    <w:rsid w:val="007854EA"/>
    <w:rsid w:val="00787D2F"/>
    <w:rsid w:val="007910B5"/>
    <w:rsid w:val="0079199F"/>
    <w:rsid w:val="00792FB9"/>
    <w:rsid w:val="0079405A"/>
    <w:rsid w:val="007941B0"/>
    <w:rsid w:val="007952D6"/>
    <w:rsid w:val="00795311"/>
    <w:rsid w:val="00795D70"/>
    <w:rsid w:val="00796428"/>
    <w:rsid w:val="0079673D"/>
    <w:rsid w:val="00797638"/>
    <w:rsid w:val="00797D88"/>
    <w:rsid w:val="007A0722"/>
    <w:rsid w:val="007A0A30"/>
    <w:rsid w:val="007A3E0E"/>
    <w:rsid w:val="007A506D"/>
    <w:rsid w:val="007A572D"/>
    <w:rsid w:val="007A7E96"/>
    <w:rsid w:val="007B414C"/>
    <w:rsid w:val="007B4B90"/>
    <w:rsid w:val="007B663A"/>
    <w:rsid w:val="007B758C"/>
    <w:rsid w:val="007C0164"/>
    <w:rsid w:val="007C154D"/>
    <w:rsid w:val="007C31BA"/>
    <w:rsid w:val="007C682A"/>
    <w:rsid w:val="007D08DD"/>
    <w:rsid w:val="007D132C"/>
    <w:rsid w:val="007D1654"/>
    <w:rsid w:val="007D46AF"/>
    <w:rsid w:val="007D47DF"/>
    <w:rsid w:val="007D7098"/>
    <w:rsid w:val="007E0523"/>
    <w:rsid w:val="007E27EC"/>
    <w:rsid w:val="007E4AAA"/>
    <w:rsid w:val="007E6056"/>
    <w:rsid w:val="007F09EA"/>
    <w:rsid w:val="007F2250"/>
    <w:rsid w:val="007F2294"/>
    <w:rsid w:val="007F2773"/>
    <w:rsid w:val="007F3AB2"/>
    <w:rsid w:val="007F5EEF"/>
    <w:rsid w:val="007F62F6"/>
    <w:rsid w:val="00802457"/>
    <w:rsid w:val="008051BE"/>
    <w:rsid w:val="008074C9"/>
    <w:rsid w:val="00810716"/>
    <w:rsid w:val="00812BA6"/>
    <w:rsid w:val="00813F57"/>
    <w:rsid w:val="008142DD"/>
    <w:rsid w:val="008172E7"/>
    <w:rsid w:val="008176F7"/>
    <w:rsid w:val="00817E0E"/>
    <w:rsid w:val="00823A01"/>
    <w:rsid w:val="00824B55"/>
    <w:rsid w:val="00825B61"/>
    <w:rsid w:val="00825CE0"/>
    <w:rsid w:val="00831786"/>
    <w:rsid w:val="00831FDF"/>
    <w:rsid w:val="0083213E"/>
    <w:rsid w:val="00832EFF"/>
    <w:rsid w:val="00836286"/>
    <w:rsid w:val="00840B59"/>
    <w:rsid w:val="00840DF1"/>
    <w:rsid w:val="00842FE8"/>
    <w:rsid w:val="008444C6"/>
    <w:rsid w:val="0084562A"/>
    <w:rsid w:val="00847B72"/>
    <w:rsid w:val="00852289"/>
    <w:rsid w:val="00855835"/>
    <w:rsid w:val="00856A6E"/>
    <w:rsid w:val="008577A4"/>
    <w:rsid w:val="008607FB"/>
    <w:rsid w:val="00861DC4"/>
    <w:rsid w:val="00863E0A"/>
    <w:rsid w:val="00864C29"/>
    <w:rsid w:val="008667F2"/>
    <w:rsid w:val="00867989"/>
    <w:rsid w:val="0087120B"/>
    <w:rsid w:val="00872071"/>
    <w:rsid w:val="00873726"/>
    <w:rsid w:val="00874AE0"/>
    <w:rsid w:val="00876E60"/>
    <w:rsid w:val="00877902"/>
    <w:rsid w:val="00882882"/>
    <w:rsid w:val="00887C52"/>
    <w:rsid w:val="0089019B"/>
    <w:rsid w:val="00891268"/>
    <w:rsid w:val="008930EB"/>
    <w:rsid w:val="00896F89"/>
    <w:rsid w:val="008975A4"/>
    <w:rsid w:val="008A1B76"/>
    <w:rsid w:val="008A22B1"/>
    <w:rsid w:val="008A2691"/>
    <w:rsid w:val="008A33C4"/>
    <w:rsid w:val="008A3C3A"/>
    <w:rsid w:val="008A4E62"/>
    <w:rsid w:val="008A5CE6"/>
    <w:rsid w:val="008A5D63"/>
    <w:rsid w:val="008A6159"/>
    <w:rsid w:val="008A64E1"/>
    <w:rsid w:val="008A71D5"/>
    <w:rsid w:val="008A7272"/>
    <w:rsid w:val="008A77EB"/>
    <w:rsid w:val="008B3007"/>
    <w:rsid w:val="008B3505"/>
    <w:rsid w:val="008B4AC8"/>
    <w:rsid w:val="008B4CD3"/>
    <w:rsid w:val="008B5B85"/>
    <w:rsid w:val="008B62E9"/>
    <w:rsid w:val="008C1180"/>
    <w:rsid w:val="008C1A51"/>
    <w:rsid w:val="008C20A1"/>
    <w:rsid w:val="008C2123"/>
    <w:rsid w:val="008C21A0"/>
    <w:rsid w:val="008C392C"/>
    <w:rsid w:val="008C40F9"/>
    <w:rsid w:val="008C65B4"/>
    <w:rsid w:val="008C7250"/>
    <w:rsid w:val="008C7A5D"/>
    <w:rsid w:val="008D01C7"/>
    <w:rsid w:val="008D0BF6"/>
    <w:rsid w:val="008D0F5D"/>
    <w:rsid w:val="008D10A6"/>
    <w:rsid w:val="008D2BA4"/>
    <w:rsid w:val="008D2DF1"/>
    <w:rsid w:val="008D3527"/>
    <w:rsid w:val="008D66A0"/>
    <w:rsid w:val="008D6C1B"/>
    <w:rsid w:val="008D7DE6"/>
    <w:rsid w:val="008D7FCF"/>
    <w:rsid w:val="008E04E6"/>
    <w:rsid w:val="008E210F"/>
    <w:rsid w:val="008E5101"/>
    <w:rsid w:val="008E726C"/>
    <w:rsid w:val="008F0709"/>
    <w:rsid w:val="008F3AAD"/>
    <w:rsid w:val="008F4D61"/>
    <w:rsid w:val="008F585E"/>
    <w:rsid w:val="008F6681"/>
    <w:rsid w:val="008F68FD"/>
    <w:rsid w:val="0090164C"/>
    <w:rsid w:val="00904705"/>
    <w:rsid w:val="00905824"/>
    <w:rsid w:val="00906289"/>
    <w:rsid w:val="00907986"/>
    <w:rsid w:val="00907FEC"/>
    <w:rsid w:val="00911568"/>
    <w:rsid w:val="00913FBA"/>
    <w:rsid w:val="009169DB"/>
    <w:rsid w:val="00917DB6"/>
    <w:rsid w:val="00921500"/>
    <w:rsid w:val="00923807"/>
    <w:rsid w:val="00924B05"/>
    <w:rsid w:val="00924F80"/>
    <w:rsid w:val="00925E13"/>
    <w:rsid w:val="00925FE0"/>
    <w:rsid w:val="009306CD"/>
    <w:rsid w:val="00930DAD"/>
    <w:rsid w:val="00933988"/>
    <w:rsid w:val="00935F75"/>
    <w:rsid w:val="0093741F"/>
    <w:rsid w:val="00941A00"/>
    <w:rsid w:val="00942A80"/>
    <w:rsid w:val="00943639"/>
    <w:rsid w:val="00946DF8"/>
    <w:rsid w:val="009476BE"/>
    <w:rsid w:val="00950AA2"/>
    <w:rsid w:val="00950F80"/>
    <w:rsid w:val="00952F56"/>
    <w:rsid w:val="009532C6"/>
    <w:rsid w:val="00956716"/>
    <w:rsid w:val="00961F8A"/>
    <w:rsid w:val="0096208C"/>
    <w:rsid w:val="00963A2E"/>
    <w:rsid w:val="00965C25"/>
    <w:rsid w:val="00966673"/>
    <w:rsid w:val="00966B33"/>
    <w:rsid w:val="00966ED8"/>
    <w:rsid w:val="0097017E"/>
    <w:rsid w:val="0097505B"/>
    <w:rsid w:val="009761D5"/>
    <w:rsid w:val="0098052C"/>
    <w:rsid w:val="009818C0"/>
    <w:rsid w:val="0098444B"/>
    <w:rsid w:val="0098551E"/>
    <w:rsid w:val="0099234E"/>
    <w:rsid w:val="00992468"/>
    <w:rsid w:val="0099369B"/>
    <w:rsid w:val="00993EA6"/>
    <w:rsid w:val="009955A3"/>
    <w:rsid w:val="00995A35"/>
    <w:rsid w:val="009A6610"/>
    <w:rsid w:val="009A6647"/>
    <w:rsid w:val="009A70E9"/>
    <w:rsid w:val="009A7316"/>
    <w:rsid w:val="009B1010"/>
    <w:rsid w:val="009B7D21"/>
    <w:rsid w:val="009B7FFD"/>
    <w:rsid w:val="009C18FC"/>
    <w:rsid w:val="009C609F"/>
    <w:rsid w:val="009C6378"/>
    <w:rsid w:val="009D0729"/>
    <w:rsid w:val="009D22E7"/>
    <w:rsid w:val="009D2449"/>
    <w:rsid w:val="009D27DC"/>
    <w:rsid w:val="009D31CB"/>
    <w:rsid w:val="009D3FEC"/>
    <w:rsid w:val="009D4414"/>
    <w:rsid w:val="009D4B1D"/>
    <w:rsid w:val="009D53DF"/>
    <w:rsid w:val="009E0AF8"/>
    <w:rsid w:val="009E1838"/>
    <w:rsid w:val="009E3A1E"/>
    <w:rsid w:val="009F2EBC"/>
    <w:rsid w:val="00A009ED"/>
    <w:rsid w:val="00A02BE7"/>
    <w:rsid w:val="00A04E02"/>
    <w:rsid w:val="00A053BA"/>
    <w:rsid w:val="00A05AE8"/>
    <w:rsid w:val="00A13450"/>
    <w:rsid w:val="00A15238"/>
    <w:rsid w:val="00A15452"/>
    <w:rsid w:val="00A16A2E"/>
    <w:rsid w:val="00A24FE1"/>
    <w:rsid w:val="00A25CC7"/>
    <w:rsid w:val="00A26AC4"/>
    <w:rsid w:val="00A26ED0"/>
    <w:rsid w:val="00A3260E"/>
    <w:rsid w:val="00A32AE8"/>
    <w:rsid w:val="00A32E64"/>
    <w:rsid w:val="00A35E3D"/>
    <w:rsid w:val="00A37292"/>
    <w:rsid w:val="00A37AF1"/>
    <w:rsid w:val="00A4112C"/>
    <w:rsid w:val="00A41B75"/>
    <w:rsid w:val="00A41E16"/>
    <w:rsid w:val="00A4306A"/>
    <w:rsid w:val="00A4511C"/>
    <w:rsid w:val="00A451D3"/>
    <w:rsid w:val="00A45F90"/>
    <w:rsid w:val="00A51986"/>
    <w:rsid w:val="00A53274"/>
    <w:rsid w:val="00A5362F"/>
    <w:rsid w:val="00A53A6A"/>
    <w:rsid w:val="00A541C7"/>
    <w:rsid w:val="00A55B0A"/>
    <w:rsid w:val="00A60A8A"/>
    <w:rsid w:val="00A60FCE"/>
    <w:rsid w:val="00A612CF"/>
    <w:rsid w:val="00A632CB"/>
    <w:rsid w:val="00A66D04"/>
    <w:rsid w:val="00A67D9D"/>
    <w:rsid w:val="00A7009C"/>
    <w:rsid w:val="00A71F96"/>
    <w:rsid w:val="00A72D63"/>
    <w:rsid w:val="00A7541E"/>
    <w:rsid w:val="00A81266"/>
    <w:rsid w:val="00A83F9A"/>
    <w:rsid w:val="00A858CD"/>
    <w:rsid w:val="00A9004B"/>
    <w:rsid w:val="00A916EC"/>
    <w:rsid w:val="00A9323C"/>
    <w:rsid w:val="00A95105"/>
    <w:rsid w:val="00A97D2A"/>
    <w:rsid w:val="00AA0427"/>
    <w:rsid w:val="00AA23CA"/>
    <w:rsid w:val="00AA2472"/>
    <w:rsid w:val="00AA7065"/>
    <w:rsid w:val="00AA7235"/>
    <w:rsid w:val="00AB13AD"/>
    <w:rsid w:val="00AB18B9"/>
    <w:rsid w:val="00AB417B"/>
    <w:rsid w:val="00AC2251"/>
    <w:rsid w:val="00AC4D32"/>
    <w:rsid w:val="00AC6B46"/>
    <w:rsid w:val="00AD03B5"/>
    <w:rsid w:val="00AD1451"/>
    <w:rsid w:val="00AD2463"/>
    <w:rsid w:val="00AD24AD"/>
    <w:rsid w:val="00AD286B"/>
    <w:rsid w:val="00AD330C"/>
    <w:rsid w:val="00AD34DF"/>
    <w:rsid w:val="00AD689E"/>
    <w:rsid w:val="00AD739A"/>
    <w:rsid w:val="00AD7C53"/>
    <w:rsid w:val="00AE0A75"/>
    <w:rsid w:val="00AE6589"/>
    <w:rsid w:val="00AE6DDB"/>
    <w:rsid w:val="00AE7FBF"/>
    <w:rsid w:val="00AF009B"/>
    <w:rsid w:val="00AF08F1"/>
    <w:rsid w:val="00AF0E06"/>
    <w:rsid w:val="00AF13F0"/>
    <w:rsid w:val="00AF212B"/>
    <w:rsid w:val="00AF3A57"/>
    <w:rsid w:val="00AF5F87"/>
    <w:rsid w:val="00B032D6"/>
    <w:rsid w:val="00B047E0"/>
    <w:rsid w:val="00B04A70"/>
    <w:rsid w:val="00B04C4B"/>
    <w:rsid w:val="00B04C63"/>
    <w:rsid w:val="00B04DD8"/>
    <w:rsid w:val="00B051DC"/>
    <w:rsid w:val="00B05797"/>
    <w:rsid w:val="00B076E2"/>
    <w:rsid w:val="00B07D1F"/>
    <w:rsid w:val="00B101B7"/>
    <w:rsid w:val="00B10A08"/>
    <w:rsid w:val="00B10DD9"/>
    <w:rsid w:val="00B11899"/>
    <w:rsid w:val="00B11EB0"/>
    <w:rsid w:val="00B11FD4"/>
    <w:rsid w:val="00B127BE"/>
    <w:rsid w:val="00B14D60"/>
    <w:rsid w:val="00B16E0B"/>
    <w:rsid w:val="00B1782C"/>
    <w:rsid w:val="00B253F6"/>
    <w:rsid w:val="00B2547E"/>
    <w:rsid w:val="00B2604F"/>
    <w:rsid w:val="00B2745B"/>
    <w:rsid w:val="00B31CB0"/>
    <w:rsid w:val="00B32F71"/>
    <w:rsid w:val="00B337A7"/>
    <w:rsid w:val="00B35338"/>
    <w:rsid w:val="00B35DC2"/>
    <w:rsid w:val="00B37BE7"/>
    <w:rsid w:val="00B40821"/>
    <w:rsid w:val="00B42E14"/>
    <w:rsid w:val="00B44EC5"/>
    <w:rsid w:val="00B47258"/>
    <w:rsid w:val="00B4733B"/>
    <w:rsid w:val="00B47E97"/>
    <w:rsid w:val="00B52FD8"/>
    <w:rsid w:val="00B5322C"/>
    <w:rsid w:val="00B54DD5"/>
    <w:rsid w:val="00B57233"/>
    <w:rsid w:val="00B57362"/>
    <w:rsid w:val="00B60B84"/>
    <w:rsid w:val="00B6236B"/>
    <w:rsid w:val="00B63F06"/>
    <w:rsid w:val="00B64D15"/>
    <w:rsid w:val="00B66D8D"/>
    <w:rsid w:val="00B70918"/>
    <w:rsid w:val="00B753EC"/>
    <w:rsid w:val="00B75EFA"/>
    <w:rsid w:val="00B77EFA"/>
    <w:rsid w:val="00B814FA"/>
    <w:rsid w:val="00B84817"/>
    <w:rsid w:val="00B84B4C"/>
    <w:rsid w:val="00B85B88"/>
    <w:rsid w:val="00B85CE4"/>
    <w:rsid w:val="00B85DE4"/>
    <w:rsid w:val="00B8605B"/>
    <w:rsid w:val="00B860ED"/>
    <w:rsid w:val="00B86508"/>
    <w:rsid w:val="00B9384E"/>
    <w:rsid w:val="00B944AA"/>
    <w:rsid w:val="00B95021"/>
    <w:rsid w:val="00B950BB"/>
    <w:rsid w:val="00B95C89"/>
    <w:rsid w:val="00B97E3F"/>
    <w:rsid w:val="00BA1041"/>
    <w:rsid w:val="00BA140F"/>
    <w:rsid w:val="00BA14CD"/>
    <w:rsid w:val="00BA4D80"/>
    <w:rsid w:val="00BA5B75"/>
    <w:rsid w:val="00BA61D6"/>
    <w:rsid w:val="00BA6E3E"/>
    <w:rsid w:val="00BB042B"/>
    <w:rsid w:val="00BB1E4B"/>
    <w:rsid w:val="00BB2AC2"/>
    <w:rsid w:val="00BB345B"/>
    <w:rsid w:val="00BC334D"/>
    <w:rsid w:val="00BC3D03"/>
    <w:rsid w:val="00BC50A0"/>
    <w:rsid w:val="00BC70B9"/>
    <w:rsid w:val="00BC7A32"/>
    <w:rsid w:val="00BD4A02"/>
    <w:rsid w:val="00BD4BC6"/>
    <w:rsid w:val="00BD7855"/>
    <w:rsid w:val="00BE1A55"/>
    <w:rsid w:val="00BE2628"/>
    <w:rsid w:val="00BE346D"/>
    <w:rsid w:val="00BE3B5D"/>
    <w:rsid w:val="00BE45CC"/>
    <w:rsid w:val="00BE4A2F"/>
    <w:rsid w:val="00BE5257"/>
    <w:rsid w:val="00BE55B7"/>
    <w:rsid w:val="00BF3D9A"/>
    <w:rsid w:val="00BF3DD6"/>
    <w:rsid w:val="00BF682E"/>
    <w:rsid w:val="00C01153"/>
    <w:rsid w:val="00C0300F"/>
    <w:rsid w:val="00C06418"/>
    <w:rsid w:val="00C07875"/>
    <w:rsid w:val="00C07DFF"/>
    <w:rsid w:val="00C10065"/>
    <w:rsid w:val="00C11B76"/>
    <w:rsid w:val="00C124D8"/>
    <w:rsid w:val="00C1270A"/>
    <w:rsid w:val="00C1278D"/>
    <w:rsid w:val="00C14A86"/>
    <w:rsid w:val="00C1529F"/>
    <w:rsid w:val="00C2063C"/>
    <w:rsid w:val="00C20B57"/>
    <w:rsid w:val="00C23C49"/>
    <w:rsid w:val="00C26021"/>
    <w:rsid w:val="00C26DE4"/>
    <w:rsid w:val="00C315A9"/>
    <w:rsid w:val="00C355B5"/>
    <w:rsid w:val="00C36233"/>
    <w:rsid w:val="00C36748"/>
    <w:rsid w:val="00C37A30"/>
    <w:rsid w:val="00C40C19"/>
    <w:rsid w:val="00C45266"/>
    <w:rsid w:val="00C4566D"/>
    <w:rsid w:val="00C474B2"/>
    <w:rsid w:val="00C47580"/>
    <w:rsid w:val="00C50330"/>
    <w:rsid w:val="00C51031"/>
    <w:rsid w:val="00C537FE"/>
    <w:rsid w:val="00C55EAC"/>
    <w:rsid w:val="00C57491"/>
    <w:rsid w:val="00C579D9"/>
    <w:rsid w:val="00C61CE4"/>
    <w:rsid w:val="00C620B7"/>
    <w:rsid w:val="00C6297D"/>
    <w:rsid w:val="00C62E67"/>
    <w:rsid w:val="00C6482A"/>
    <w:rsid w:val="00C64F68"/>
    <w:rsid w:val="00C6580C"/>
    <w:rsid w:val="00C671C9"/>
    <w:rsid w:val="00C7048C"/>
    <w:rsid w:val="00C71068"/>
    <w:rsid w:val="00C71FA3"/>
    <w:rsid w:val="00C72EE6"/>
    <w:rsid w:val="00C76310"/>
    <w:rsid w:val="00C7762A"/>
    <w:rsid w:val="00C80E80"/>
    <w:rsid w:val="00C86E75"/>
    <w:rsid w:val="00C86ED3"/>
    <w:rsid w:val="00C90055"/>
    <w:rsid w:val="00C90061"/>
    <w:rsid w:val="00C955EA"/>
    <w:rsid w:val="00C95FF0"/>
    <w:rsid w:val="00CA0CA1"/>
    <w:rsid w:val="00CA370A"/>
    <w:rsid w:val="00CA3FCC"/>
    <w:rsid w:val="00CA40D1"/>
    <w:rsid w:val="00CA4395"/>
    <w:rsid w:val="00CA47A7"/>
    <w:rsid w:val="00CB05FA"/>
    <w:rsid w:val="00CB068C"/>
    <w:rsid w:val="00CB0D6D"/>
    <w:rsid w:val="00CB0E3C"/>
    <w:rsid w:val="00CB1BB9"/>
    <w:rsid w:val="00CB1E04"/>
    <w:rsid w:val="00CB35DC"/>
    <w:rsid w:val="00CB4417"/>
    <w:rsid w:val="00CB4456"/>
    <w:rsid w:val="00CB53CE"/>
    <w:rsid w:val="00CB6FD4"/>
    <w:rsid w:val="00CB7187"/>
    <w:rsid w:val="00CC1DBB"/>
    <w:rsid w:val="00CC3ED7"/>
    <w:rsid w:val="00CC56EB"/>
    <w:rsid w:val="00CC6462"/>
    <w:rsid w:val="00CC717A"/>
    <w:rsid w:val="00CC7A30"/>
    <w:rsid w:val="00CC7CB6"/>
    <w:rsid w:val="00CD0D54"/>
    <w:rsid w:val="00CD2954"/>
    <w:rsid w:val="00CD4CAA"/>
    <w:rsid w:val="00CD4DDE"/>
    <w:rsid w:val="00CD63DC"/>
    <w:rsid w:val="00CE06CB"/>
    <w:rsid w:val="00CE117E"/>
    <w:rsid w:val="00CE1875"/>
    <w:rsid w:val="00CE2F35"/>
    <w:rsid w:val="00CE3504"/>
    <w:rsid w:val="00CE3E27"/>
    <w:rsid w:val="00CE3F09"/>
    <w:rsid w:val="00CE5812"/>
    <w:rsid w:val="00CE67D1"/>
    <w:rsid w:val="00CE7030"/>
    <w:rsid w:val="00CE7D66"/>
    <w:rsid w:val="00CF0CA3"/>
    <w:rsid w:val="00CF32F9"/>
    <w:rsid w:val="00CF4304"/>
    <w:rsid w:val="00CF65FC"/>
    <w:rsid w:val="00CF7472"/>
    <w:rsid w:val="00D031CF"/>
    <w:rsid w:val="00D0334C"/>
    <w:rsid w:val="00D05D58"/>
    <w:rsid w:val="00D065B1"/>
    <w:rsid w:val="00D06F3C"/>
    <w:rsid w:val="00D114CF"/>
    <w:rsid w:val="00D128A6"/>
    <w:rsid w:val="00D137B7"/>
    <w:rsid w:val="00D14490"/>
    <w:rsid w:val="00D161AF"/>
    <w:rsid w:val="00D16BB2"/>
    <w:rsid w:val="00D17CDD"/>
    <w:rsid w:val="00D22F61"/>
    <w:rsid w:val="00D2425D"/>
    <w:rsid w:val="00D27718"/>
    <w:rsid w:val="00D30005"/>
    <w:rsid w:val="00D301A8"/>
    <w:rsid w:val="00D309A2"/>
    <w:rsid w:val="00D31F27"/>
    <w:rsid w:val="00D32919"/>
    <w:rsid w:val="00D340A7"/>
    <w:rsid w:val="00D3573A"/>
    <w:rsid w:val="00D362E4"/>
    <w:rsid w:val="00D40A8D"/>
    <w:rsid w:val="00D4386B"/>
    <w:rsid w:val="00D44E46"/>
    <w:rsid w:val="00D472E2"/>
    <w:rsid w:val="00D5076C"/>
    <w:rsid w:val="00D5525D"/>
    <w:rsid w:val="00D55829"/>
    <w:rsid w:val="00D56071"/>
    <w:rsid w:val="00D611CB"/>
    <w:rsid w:val="00D616B4"/>
    <w:rsid w:val="00D6324A"/>
    <w:rsid w:val="00D63880"/>
    <w:rsid w:val="00D670E6"/>
    <w:rsid w:val="00D67BB3"/>
    <w:rsid w:val="00D738F9"/>
    <w:rsid w:val="00D7395A"/>
    <w:rsid w:val="00D8002C"/>
    <w:rsid w:val="00D83493"/>
    <w:rsid w:val="00D862FA"/>
    <w:rsid w:val="00D9032E"/>
    <w:rsid w:val="00D968BA"/>
    <w:rsid w:val="00DA073F"/>
    <w:rsid w:val="00DA1269"/>
    <w:rsid w:val="00DA1D9E"/>
    <w:rsid w:val="00DA2149"/>
    <w:rsid w:val="00DA2F4C"/>
    <w:rsid w:val="00DA5C1C"/>
    <w:rsid w:val="00DA6A89"/>
    <w:rsid w:val="00DA70CB"/>
    <w:rsid w:val="00DA7407"/>
    <w:rsid w:val="00DB40EB"/>
    <w:rsid w:val="00DB49B0"/>
    <w:rsid w:val="00DB49ED"/>
    <w:rsid w:val="00DB63DE"/>
    <w:rsid w:val="00DB79F2"/>
    <w:rsid w:val="00DC1B11"/>
    <w:rsid w:val="00DC21C6"/>
    <w:rsid w:val="00DC34BD"/>
    <w:rsid w:val="00DC52DD"/>
    <w:rsid w:val="00DC71F8"/>
    <w:rsid w:val="00DD1BDB"/>
    <w:rsid w:val="00DD40FE"/>
    <w:rsid w:val="00DD6FCE"/>
    <w:rsid w:val="00DD729F"/>
    <w:rsid w:val="00DE040E"/>
    <w:rsid w:val="00DE20D2"/>
    <w:rsid w:val="00DE3559"/>
    <w:rsid w:val="00DE4A0E"/>
    <w:rsid w:val="00DE4CF0"/>
    <w:rsid w:val="00DE5083"/>
    <w:rsid w:val="00DE5848"/>
    <w:rsid w:val="00DE6719"/>
    <w:rsid w:val="00DE68A9"/>
    <w:rsid w:val="00DE7ECF"/>
    <w:rsid w:val="00DF1604"/>
    <w:rsid w:val="00DF2AFD"/>
    <w:rsid w:val="00DF649F"/>
    <w:rsid w:val="00DF7E34"/>
    <w:rsid w:val="00E029A8"/>
    <w:rsid w:val="00E03AE9"/>
    <w:rsid w:val="00E057B2"/>
    <w:rsid w:val="00E05AF3"/>
    <w:rsid w:val="00E06722"/>
    <w:rsid w:val="00E07FB4"/>
    <w:rsid w:val="00E11B59"/>
    <w:rsid w:val="00E12BE0"/>
    <w:rsid w:val="00E135B2"/>
    <w:rsid w:val="00E13AC5"/>
    <w:rsid w:val="00E14B76"/>
    <w:rsid w:val="00E16903"/>
    <w:rsid w:val="00E175EE"/>
    <w:rsid w:val="00E207CA"/>
    <w:rsid w:val="00E20C9E"/>
    <w:rsid w:val="00E2168B"/>
    <w:rsid w:val="00E223FC"/>
    <w:rsid w:val="00E25B72"/>
    <w:rsid w:val="00E25BF7"/>
    <w:rsid w:val="00E26044"/>
    <w:rsid w:val="00E2671B"/>
    <w:rsid w:val="00E3065C"/>
    <w:rsid w:val="00E30BBD"/>
    <w:rsid w:val="00E351CA"/>
    <w:rsid w:val="00E413DA"/>
    <w:rsid w:val="00E426CA"/>
    <w:rsid w:val="00E45071"/>
    <w:rsid w:val="00E470C5"/>
    <w:rsid w:val="00E474FC"/>
    <w:rsid w:val="00E47603"/>
    <w:rsid w:val="00E52045"/>
    <w:rsid w:val="00E52275"/>
    <w:rsid w:val="00E55D14"/>
    <w:rsid w:val="00E603CE"/>
    <w:rsid w:val="00E61695"/>
    <w:rsid w:val="00E616CE"/>
    <w:rsid w:val="00E61E96"/>
    <w:rsid w:val="00E637A7"/>
    <w:rsid w:val="00E6607C"/>
    <w:rsid w:val="00E66F03"/>
    <w:rsid w:val="00E6795A"/>
    <w:rsid w:val="00E72DF0"/>
    <w:rsid w:val="00E736A6"/>
    <w:rsid w:val="00E73727"/>
    <w:rsid w:val="00E74DED"/>
    <w:rsid w:val="00E76DF7"/>
    <w:rsid w:val="00E779BC"/>
    <w:rsid w:val="00E818F9"/>
    <w:rsid w:val="00E82A03"/>
    <w:rsid w:val="00E82EE2"/>
    <w:rsid w:val="00E83DCB"/>
    <w:rsid w:val="00E92340"/>
    <w:rsid w:val="00E974FB"/>
    <w:rsid w:val="00EA2277"/>
    <w:rsid w:val="00EA2289"/>
    <w:rsid w:val="00EA2AFE"/>
    <w:rsid w:val="00EA46C7"/>
    <w:rsid w:val="00EA4C99"/>
    <w:rsid w:val="00EA79E4"/>
    <w:rsid w:val="00EA7F46"/>
    <w:rsid w:val="00EB1565"/>
    <w:rsid w:val="00EB19B6"/>
    <w:rsid w:val="00EB51D0"/>
    <w:rsid w:val="00EB5457"/>
    <w:rsid w:val="00EC2443"/>
    <w:rsid w:val="00EC3950"/>
    <w:rsid w:val="00EC3AF4"/>
    <w:rsid w:val="00EC5203"/>
    <w:rsid w:val="00ED235F"/>
    <w:rsid w:val="00ED3644"/>
    <w:rsid w:val="00ED3DBD"/>
    <w:rsid w:val="00ED3DBE"/>
    <w:rsid w:val="00ED64D9"/>
    <w:rsid w:val="00EE041B"/>
    <w:rsid w:val="00EE1425"/>
    <w:rsid w:val="00EE152E"/>
    <w:rsid w:val="00EE2106"/>
    <w:rsid w:val="00EF0CF4"/>
    <w:rsid w:val="00EF0EFA"/>
    <w:rsid w:val="00EF1841"/>
    <w:rsid w:val="00EF19B6"/>
    <w:rsid w:val="00EF5146"/>
    <w:rsid w:val="00EF687A"/>
    <w:rsid w:val="00EF6DC6"/>
    <w:rsid w:val="00EF6FC1"/>
    <w:rsid w:val="00F01165"/>
    <w:rsid w:val="00F01512"/>
    <w:rsid w:val="00F02EB3"/>
    <w:rsid w:val="00F03CB5"/>
    <w:rsid w:val="00F03FE5"/>
    <w:rsid w:val="00F05976"/>
    <w:rsid w:val="00F06174"/>
    <w:rsid w:val="00F069B3"/>
    <w:rsid w:val="00F074E6"/>
    <w:rsid w:val="00F07B7D"/>
    <w:rsid w:val="00F1094B"/>
    <w:rsid w:val="00F11ED1"/>
    <w:rsid w:val="00F12264"/>
    <w:rsid w:val="00F1692E"/>
    <w:rsid w:val="00F16A72"/>
    <w:rsid w:val="00F179CE"/>
    <w:rsid w:val="00F20831"/>
    <w:rsid w:val="00F224BA"/>
    <w:rsid w:val="00F231E9"/>
    <w:rsid w:val="00F24D82"/>
    <w:rsid w:val="00F2691E"/>
    <w:rsid w:val="00F274B5"/>
    <w:rsid w:val="00F27FFA"/>
    <w:rsid w:val="00F30EDA"/>
    <w:rsid w:val="00F31FDD"/>
    <w:rsid w:val="00F33148"/>
    <w:rsid w:val="00F33159"/>
    <w:rsid w:val="00F3498D"/>
    <w:rsid w:val="00F34B74"/>
    <w:rsid w:val="00F37175"/>
    <w:rsid w:val="00F37B6A"/>
    <w:rsid w:val="00F37ECA"/>
    <w:rsid w:val="00F44D4F"/>
    <w:rsid w:val="00F45820"/>
    <w:rsid w:val="00F460D1"/>
    <w:rsid w:val="00F47723"/>
    <w:rsid w:val="00F47C1A"/>
    <w:rsid w:val="00F5107F"/>
    <w:rsid w:val="00F51D45"/>
    <w:rsid w:val="00F51E77"/>
    <w:rsid w:val="00F544C1"/>
    <w:rsid w:val="00F55012"/>
    <w:rsid w:val="00F60E92"/>
    <w:rsid w:val="00F61092"/>
    <w:rsid w:val="00F6241E"/>
    <w:rsid w:val="00F63C7B"/>
    <w:rsid w:val="00F645E4"/>
    <w:rsid w:val="00F64633"/>
    <w:rsid w:val="00F64C3D"/>
    <w:rsid w:val="00F666F5"/>
    <w:rsid w:val="00F67C23"/>
    <w:rsid w:val="00F71CDB"/>
    <w:rsid w:val="00F753F9"/>
    <w:rsid w:val="00F76A94"/>
    <w:rsid w:val="00F77D89"/>
    <w:rsid w:val="00F806EE"/>
    <w:rsid w:val="00F80D04"/>
    <w:rsid w:val="00F80E89"/>
    <w:rsid w:val="00F80F4D"/>
    <w:rsid w:val="00F8169B"/>
    <w:rsid w:val="00F82861"/>
    <w:rsid w:val="00F83856"/>
    <w:rsid w:val="00F84F6A"/>
    <w:rsid w:val="00F87B19"/>
    <w:rsid w:val="00F908DE"/>
    <w:rsid w:val="00F90DB9"/>
    <w:rsid w:val="00F91400"/>
    <w:rsid w:val="00F93E9D"/>
    <w:rsid w:val="00F94635"/>
    <w:rsid w:val="00F949CC"/>
    <w:rsid w:val="00F97782"/>
    <w:rsid w:val="00FA2121"/>
    <w:rsid w:val="00FA3112"/>
    <w:rsid w:val="00FA31E3"/>
    <w:rsid w:val="00FA3A20"/>
    <w:rsid w:val="00FA3D59"/>
    <w:rsid w:val="00FA4969"/>
    <w:rsid w:val="00FA4B2E"/>
    <w:rsid w:val="00FA5258"/>
    <w:rsid w:val="00FA572E"/>
    <w:rsid w:val="00FA6B43"/>
    <w:rsid w:val="00FB0655"/>
    <w:rsid w:val="00FB21B0"/>
    <w:rsid w:val="00FB3FC3"/>
    <w:rsid w:val="00FC054D"/>
    <w:rsid w:val="00FC0C36"/>
    <w:rsid w:val="00FC1064"/>
    <w:rsid w:val="00FC11C0"/>
    <w:rsid w:val="00FC20DF"/>
    <w:rsid w:val="00FC348C"/>
    <w:rsid w:val="00FC3727"/>
    <w:rsid w:val="00FC3B7F"/>
    <w:rsid w:val="00FC5759"/>
    <w:rsid w:val="00FC62BA"/>
    <w:rsid w:val="00FC63CB"/>
    <w:rsid w:val="00FC6684"/>
    <w:rsid w:val="00FC7A3F"/>
    <w:rsid w:val="00FC7D1E"/>
    <w:rsid w:val="00FD14A9"/>
    <w:rsid w:val="00FD1C3A"/>
    <w:rsid w:val="00FD210F"/>
    <w:rsid w:val="00FD2AF9"/>
    <w:rsid w:val="00FD64C2"/>
    <w:rsid w:val="00FD6BD3"/>
    <w:rsid w:val="00FD745D"/>
    <w:rsid w:val="00FE07AB"/>
    <w:rsid w:val="00FE1783"/>
    <w:rsid w:val="00FE4874"/>
    <w:rsid w:val="00FE4CF7"/>
    <w:rsid w:val="00FE5EB7"/>
    <w:rsid w:val="00FE76C0"/>
    <w:rsid w:val="00FE7978"/>
    <w:rsid w:val="00FF0181"/>
    <w:rsid w:val="00FF132D"/>
    <w:rsid w:val="00FF1D63"/>
    <w:rsid w:val="00FF1FB0"/>
    <w:rsid w:val="00FF4B3D"/>
    <w:rsid w:val="00FF4BE5"/>
    <w:rsid w:val="00FF5AE7"/>
    <w:rsid w:val="00FF6B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26C"/>
    <w:rPr>
      <w:sz w:val="24"/>
      <w:szCs w:val="24"/>
      <w:lang w:val="en-CA" w:eastAsia="en-CA"/>
    </w:rPr>
  </w:style>
  <w:style w:type="paragraph" w:styleId="Heading1">
    <w:name w:val="heading 1"/>
    <w:basedOn w:val="Normal"/>
    <w:next w:val="Normal"/>
    <w:qFormat/>
    <w:rsid w:val="00284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3A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DD7"/>
    <w:pPr>
      <w:keepNext/>
      <w:outlineLvl w:val="2"/>
    </w:pPr>
    <w:rPr>
      <w:rFonts w:cs="Arial"/>
      <w:b/>
      <w:bCs/>
      <w:sz w:val="26"/>
      <w:szCs w:val="26"/>
    </w:rPr>
  </w:style>
  <w:style w:type="paragraph" w:styleId="Heading4">
    <w:name w:val="heading 4"/>
    <w:basedOn w:val="Normal"/>
    <w:next w:val="Normal"/>
    <w:qFormat/>
    <w:rsid w:val="00C62E67"/>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Item">
    <w:name w:val="Question Item"/>
    <w:basedOn w:val="Normal"/>
    <w:rsid w:val="00496C92"/>
  </w:style>
  <w:style w:type="table" w:styleId="TableGrid">
    <w:name w:val="Table Grid"/>
    <w:basedOn w:val="TableNormal"/>
    <w:uiPriority w:val="99"/>
    <w:rsid w:val="00496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404D"/>
    <w:pPr>
      <w:tabs>
        <w:tab w:val="center" w:pos="4320"/>
        <w:tab w:val="right" w:pos="8640"/>
      </w:tabs>
    </w:pPr>
  </w:style>
  <w:style w:type="paragraph" w:styleId="Footer">
    <w:name w:val="footer"/>
    <w:basedOn w:val="Normal"/>
    <w:link w:val="FooterChar"/>
    <w:rsid w:val="0028404D"/>
    <w:pPr>
      <w:tabs>
        <w:tab w:val="center" w:pos="4320"/>
        <w:tab w:val="right" w:pos="8640"/>
      </w:tabs>
    </w:pPr>
  </w:style>
  <w:style w:type="character" w:styleId="PageNumber">
    <w:name w:val="page number"/>
    <w:basedOn w:val="DefaultParagraphFont"/>
    <w:rsid w:val="0028404D"/>
  </w:style>
  <w:style w:type="paragraph" w:customStyle="1" w:styleId="Heading1ASAC">
    <w:name w:val="Heading 1 ASAC"/>
    <w:basedOn w:val="Heading1"/>
    <w:rsid w:val="002C3AB5"/>
    <w:pPr>
      <w:spacing w:before="600"/>
      <w:jc w:val="center"/>
    </w:pPr>
    <w:rPr>
      <w:rFonts w:ascii="Times New Roman" w:hAnsi="Times New Roman" w:cs="Times New Roman"/>
    </w:rPr>
  </w:style>
  <w:style w:type="paragraph" w:customStyle="1" w:styleId="AbstractASAC">
    <w:name w:val="Abstract ASAC"/>
    <w:basedOn w:val="Normal"/>
    <w:rsid w:val="001C5277"/>
    <w:pPr>
      <w:ind w:left="851" w:right="851"/>
      <w:jc w:val="both"/>
    </w:pPr>
    <w:rPr>
      <w:sz w:val="22"/>
    </w:rPr>
  </w:style>
  <w:style w:type="paragraph" w:customStyle="1" w:styleId="Heading2ASAC">
    <w:name w:val="Heading 2 ASAC"/>
    <w:basedOn w:val="Heading2"/>
    <w:rsid w:val="005930E3"/>
    <w:pPr>
      <w:spacing w:before="0" w:after="0"/>
      <w:jc w:val="center"/>
    </w:pPr>
    <w:rPr>
      <w:rFonts w:ascii="Times New Roman" w:hAnsi="Times New Roman"/>
      <w:i w:val="0"/>
    </w:rPr>
  </w:style>
  <w:style w:type="paragraph" w:customStyle="1" w:styleId="NormalASAC">
    <w:name w:val="Normal ASAC"/>
    <w:basedOn w:val="Normal"/>
    <w:rsid w:val="002C3AB5"/>
    <w:pPr>
      <w:ind w:firstLine="851"/>
    </w:pPr>
  </w:style>
  <w:style w:type="character" w:styleId="CommentReference">
    <w:name w:val="annotation reference"/>
    <w:basedOn w:val="DefaultParagraphFont"/>
    <w:uiPriority w:val="99"/>
    <w:semiHidden/>
    <w:rsid w:val="002B7ECB"/>
    <w:rPr>
      <w:sz w:val="16"/>
      <w:szCs w:val="16"/>
    </w:rPr>
  </w:style>
  <w:style w:type="paragraph" w:styleId="CommentText">
    <w:name w:val="annotation text"/>
    <w:basedOn w:val="Normal"/>
    <w:link w:val="CommentTextChar"/>
    <w:uiPriority w:val="99"/>
    <w:semiHidden/>
    <w:rsid w:val="002B7ECB"/>
    <w:pPr>
      <w:spacing w:before="120" w:after="120"/>
    </w:pPr>
    <w:rPr>
      <w:rFonts w:ascii="Arial" w:hAnsi="Arial"/>
      <w:sz w:val="20"/>
      <w:szCs w:val="20"/>
    </w:rPr>
  </w:style>
  <w:style w:type="paragraph" w:styleId="Caption">
    <w:name w:val="caption"/>
    <w:basedOn w:val="Normal"/>
    <w:next w:val="Normal"/>
    <w:qFormat/>
    <w:rsid w:val="008E726C"/>
    <w:pPr>
      <w:jc w:val="center"/>
    </w:pPr>
    <w:rPr>
      <w:b/>
      <w:bCs/>
      <w:sz w:val="20"/>
      <w:szCs w:val="20"/>
    </w:rPr>
  </w:style>
  <w:style w:type="character" w:styleId="Hyperlink">
    <w:name w:val="Hyperlink"/>
    <w:basedOn w:val="DefaultParagraphFont"/>
    <w:rsid w:val="002B7ECB"/>
    <w:rPr>
      <w:color w:val="0000FF"/>
      <w:u w:val="single"/>
    </w:rPr>
  </w:style>
  <w:style w:type="paragraph" w:styleId="BalloonText">
    <w:name w:val="Balloon Text"/>
    <w:basedOn w:val="Normal"/>
    <w:semiHidden/>
    <w:rsid w:val="002B7ECB"/>
    <w:rPr>
      <w:rFonts w:ascii="Tahoma" w:hAnsi="Tahoma" w:cs="Tahoma"/>
      <w:sz w:val="16"/>
      <w:szCs w:val="16"/>
    </w:rPr>
  </w:style>
  <w:style w:type="paragraph" w:styleId="FootnoteText">
    <w:name w:val="footnote text"/>
    <w:basedOn w:val="Normal"/>
    <w:link w:val="FootnoteTextChar"/>
    <w:uiPriority w:val="99"/>
    <w:rsid w:val="002B7ECB"/>
    <w:pPr>
      <w:spacing w:before="120" w:after="120"/>
    </w:pPr>
    <w:rPr>
      <w:rFonts w:ascii="Arial" w:hAnsi="Arial"/>
      <w:sz w:val="20"/>
      <w:szCs w:val="20"/>
    </w:rPr>
  </w:style>
  <w:style w:type="character" w:styleId="FootnoteReference">
    <w:name w:val="footnote reference"/>
    <w:basedOn w:val="DefaultParagraphFont"/>
    <w:semiHidden/>
    <w:rsid w:val="002B7ECB"/>
    <w:rPr>
      <w:vertAlign w:val="superscript"/>
    </w:rPr>
  </w:style>
  <w:style w:type="paragraph" w:customStyle="1" w:styleId="ParagraphASAC">
    <w:name w:val="Paragraph ASAC"/>
    <w:basedOn w:val="Normal"/>
    <w:link w:val="ParagraphASACChar"/>
    <w:rsid w:val="00FD210F"/>
    <w:pPr>
      <w:spacing w:after="240"/>
      <w:ind w:firstLine="720"/>
      <w:jc w:val="both"/>
    </w:pPr>
    <w:rPr>
      <w:sz w:val="22"/>
    </w:rPr>
  </w:style>
  <w:style w:type="paragraph" w:styleId="CommentSubject">
    <w:name w:val="annotation subject"/>
    <w:basedOn w:val="CommentText"/>
    <w:next w:val="CommentText"/>
    <w:semiHidden/>
    <w:rsid w:val="000B5551"/>
    <w:pPr>
      <w:spacing w:before="0" w:after="0"/>
    </w:pPr>
    <w:rPr>
      <w:rFonts w:ascii="Times New Roman" w:hAnsi="Times New Roman"/>
      <w:b/>
      <w:bCs/>
    </w:rPr>
  </w:style>
  <w:style w:type="paragraph" w:styleId="EnvelopeReturn">
    <w:name w:val="envelope return"/>
    <w:basedOn w:val="Normal"/>
    <w:rsid w:val="00F03FE5"/>
    <w:rPr>
      <w:rFonts w:ascii="Arial" w:hAnsi="Arial" w:cs="Arial"/>
      <w:sz w:val="20"/>
      <w:szCs w:val="20"/>
    </w:rPr>
  </w:style>
  <w:style w:type="character" w:customStyle="1" w:styleId="ParagraphASACChar">
    <w:name w:val="Paragraph ASAC Char"/>
    <w:basedOn w:val="DefaultParagraphFont"/>
    <w:link w:val="ParagraphASAC"/>
    <w:rsid w:val="00FD210F"/>
    <w:rPr>
      <w:sz w:val="22"/>
      <w:szCs w:val="24"/>
      <w:lang w:val="en-CA" w:eastAsia="en-CA" w:bidi="ar-SA"/>
    </w:rPr>
  </w:style>
  <w:style w:type="paragraph" w:customStyle="1" w:styleId="Hypothesis">
    <w:name w:val="Hypothesis"/>
    <w:basedOn w:val="Normal"/>
    <w:rsid w:val="0089019B"/>
    <w:pPr>
      <w:spacing w:after="120"/>
      <w:ind w:left="1267" w:hanging="547"/>
      <w:contextualSpacing/>
    </w:pPr>
    <w:rPr>
      <w:b/>
      <w:bCs/>
    </w:rPr>
  </w:style>
  <w:style w:type="character" w:styleId="FollowedHyperlink">
    <w:name w:val="FollowedHyperlink"/>
    <w:basedOn w:val="DefaultParagraphFont"/>
    <w:rsid w:val="00D738F9"/>
    <w:rPr>
      <w:color w:val="800080"/>
      <w:u w:val="single"/>
    </w:rPr>
  </w:style>
  <w:style w:type="paragraph" w:customStyle="1" w:styleId="SurveyItem">
    <w:name w:val="Survey Item"/>
    <w:basedOn w:val="Normal"/>
    <w:rsid w:val="008B4CD3"/>
    <w:pPr>
      <w:numPr>
        <w:ilvl w:val="1"/>
        <w:numId w:val="1"/>
      </w:numPr>
      <w:ind w:left="1642" w:hanging="562"/>
    </w:pPr>
    <w:rPr>
      <w:sz w:val="20"/>
      <w:szCs w:val="20"/>
    </w:rPr>
  </w:style>
  <w:style w:type="paragraph" w:styleId="EndnoteText">
    <w:name w:val="endnote text"/>
    <w:basedOn w:val="Normal"/>
    <w:semiHidden/>
    <w:rsid w:val="00E92340"/>
    <w:rPr>
      <w:sz w:val="20"/>
      <w:szCs w:val="20"/>
    </w:rPr>
  </w:style>
  <w:style w:type="character" w:styleId="EndnoteReference">
    <w:name w:val="endnote reference"/>
    <w:basedOn w:val="DefaultParagraphFont"/>
    <w:semiHidden/>
    <w:rsid w:val="00E92340"/>
    <w:rPr>
      <w:vertAlign w:val="superscript"/>
    </w:rPr>
  </w:style>
  <w:style w:type="paragraph" w:customStyle="1" w:styleId="Style1">
    <w:name w:val="Style1"/>
    <w:basedOn w:val="SurveyItem"/>
    <w:rsid w:val="008B4CD3"/>
    <w:pPr>
      <w:numPr>
        <w:ilvl w:val="0"/>
        <w:numId w:val="2"/>
      </w:numPr>
    </w:pPr>
  </w:style>
  <w:style w:type="character" w:customStyle="1" w:styleId="italic1">
    <w:name w:val="italic1"/>
    <w:basedOn w:val="DefaultParagraphFont"/>
    <w:rsid w:val="00773C35"/>
    <w:rPr>
      <w:i/>
      <w:iCs/>
    </w:rPr>
  </w:style>
  <w:style w:type="paragraph" w:customStyle="1" w:styleId="StyleHeading1ASACAllcaps">
    <w:name w:val="Style Heading 1 ASAC + All caps"/>
    <w:basedOn w:val="Heading1ASAC"/>
    <w:rsid w:val="005930E3"/>
    <w:pPr>
      <w:spacing w:before="0" w:after="0"/>
    </w:pPr>
    <w:rPr>
      <w:caps/>
    </w:rPr>
  </w:style>
  <w:style w:type="paragraph" w:customStyle="1" w:styleId="Titleofthesis">
    <w:name w:val="Title of thesis"/>
    <w:basedOn w:val="Normal"/>
    <w:rsid w:val="00CB1BB9"/>
    <w:pPr>
      <w:spacing w:line="480" w:lineRule="auto"/>
      <w:jc w:val="center"/>
    </w:pPr>
    <w:rPr>
      <w:b/>
      <w:sz w:val="32"/>
      <w:szCs w:val="32"/>
      <w:lang w:val="en-US" w:eastAsia="en-US"/>
    </w:rPr>
  </w:style>
  <w:style w:type="paragraph" w:styleId="PlainText">
    <w:name w:val="Plain Text"/>
    <w:basedOn w:val="Normal"/>
    <w:rsid w:val="00590D95"/>
    <w:rPr>
      <w:rFonts w:ascii="Courier New" w:hAnsi="Courier New" w:cs="Courier New"/>
      <w:sz w:val="20"/>
      <w:szCs w:val="20"/>
      <w:lang w:val="en-US" w:eastAsia="en-US"/>
    </w:rPr>
  </w:style>
  <w:style w:type="character" w:customStyle="1" w:styleId="adr">
    <w:name w:val="adr"/>
    <w:basedOn w:val="DefaultParagraphFont"/>
    <w:rsid w:val="004A1044"/>
  </w:style>
  <w:style w:type="character" w:customStyle="1" w:styleId="street-address">
    <w:name w:val="street-address"/>
    <w:basedOn w:val="DefaultParagraphFont"/>
    <w:rsid w:val="004A1044"/>
  </w:style>
  <w:style w:type="character" w:customStyle="1" w:styleId="locality">
    <w:name w:val="locality"/>
    <w:basedOn w:val="DefaultParagraphFont"/>
    <w:rsid w:val="004A1044"/>
  </w:style>
  <w:style w:type="character" w:customStyle="1" w:styleId="region">
    <w:name w:val="region"/>
    <w:basedOn w:val="DefaultParagraphFont"/>
    <w:rsid w:val="004A1044"/>
  </w:style>
  <w:style w:type="character" w:customStyle="1" w:styleId="country-name">
    <w:name w:val="country-name"/>
    <w:basedOn w:val="DefaultParagraphFont"/>
    <w:rsid w:val="004A1044"/>
  </w:style>
  <w:style w:type="character" w:customStyle="1" w:styleId="postal-code">
    <w:name w:val="postal-code"/>
    <w:basedOn w:val="DefaultParagraphFont"/>
    <w:rsid w:val="004A1044"/>
  </w:style>
  <w:style w:type="character" w:customStyle="1" w:styleId="tel">
    <w:name w:val="tel"/>
    <w:basedOn w:val="DefaultParagraphFont"/>
    <w:rsid w:val="004A1044"/>
  </w:style>
  <w:style w:type="paragraph" w:customStyle="1" w:styleId="StyleParagraphASACComplex11pt">
    <w:name w:val="Style Paragraph ASAC + (Complex) 11 pt"/>
    <w:basedOn w:val="ParagraphASAC"/>
    <w:link w:val="StyleParagraphASACComplex11ptChar"/>
    <w:rsid w:val="005E349D"/>
    <w:pPr>
      <w:spacing w:line="480" w:lineRule="auto"/>
    </w:pPr>
    <w:rPr>
      <w:szCs w:val="22"/>
    </w:rPr>
  </w:style>
  <w:style w:type="character" w:customStyle="1" w:styleId="StyleParagraphASACComplex11ptChar">
    <w:name w:val="Style Paragraph ASAC + (Complex) 11 pt Char"/>
    <w:basedOn w:val="ParagraphASACChar"/>
    <w:link w:val="StyleParagraphASACComplex11pt"/>
    <w:rsid w:val="005E349D"/>
    <w:rPr>
      <w:sz w:val="22"/>
      <w:szCs w:val="22"/>
      <w:lang w:val="en-CA" w:eastAsia="en-CA" w:bidi="ar-SA"/>
    </w:rPr>
  </w:style>
  <w:style w:type="paragraph" w:styleId="Revision">
    <w:name w:val="Revision"/>
    <w:hidden/>
    <w:uiPriority w:val="99"/>
    <w:semiHidden/>
    <w:rsid w:val="00D44E46"/>
    <w:rPr>
      <w:sz w:val="24"/>
      <w:szCs w:val="24"/>
      <w:lang w:val="en-CA" w:eastAsia="en-CA"/>
    </w:rPr>
  </w:style>
  <w:style w:type="character" w:customStyle="1" w:styleId="CommentTextChar">
    <w:name w:val="Comment Text Char"/>
    <w:basedOn w:val="DefaultParagraphFont"/>
    <w:link w:val="CommentText"/>
    <w:uiPriority w:val="99"/>
    <w:semiHidden/>
    <w:rsid w:val="00121F52"/>
    <w:rPr>
      <w:rFonts w:ascii="Arial" w:hAnsi="Arial"/>
      <w:lang w:val="en-CA" w:eastAsia="en-CA"/>
    </w:rPr>
  </w:style>
  <w:style w:type="character" w:customStyle="1" w:styleId="FooterChar">
    <w:name w:val="Footer Char"/>
    <w:basedOn w:val="DefaultParagraphFont"/>
    <w:link w:val="Footer"/>
    <w:uiPriority w:val="99"/>
    <w:rsid w:val="004E32D4"/>
    <w:rPr>
      <w:sz w:val="24"/>
      <w:szCs w:val="24"/>
      <w:lang w:val="en-CA" w:eastAsia="en-CA"/>
    </w:rPr>
  </w:style>
  <w:style w:type="character" w:styleId="PlaceholderText">
    <w:name w:val="Placeholder Text"/>
    <w:basedOn w:val="DefaultParagraphFont"/>
    <w:uiPriority w:val="99"/>
    <w:semiHidden/>
    <w:rsid w:val="005756B2"/>
    <w:rPr>
      <w:color w:val="808080"/>
    </w:rPr>
  </w:style>
  <w:style w:type="character" w:customStyle="1" w:styleId="FootnoteTextChar">
    <w:name w:val="Footnote Text Char"/>
    <w:basedOn w:val="DefaultParagraphFont"/>
    <w:link w:val="FootnoteText"/>
    <w:uiPriority w:val="99"/>
    <w:rsid w:val="00ED3DBE"/>
    <w:rPr>
      <w:rFonts w:ascii="Arial" w:hAnsi="Arial"/>
      <w:lang w:val="en-CA" w:eastAsia="en-CA"/>
    </w:rPr>
  </w:style>
  <w:style w:type="character" w:customStyle="1" w:styleId="lang-el">
    <w:name w:val="lang-el"/>
    <w:basedOn w:val="DefaultParagraphFont"/>
    <w:rsid w:val="00ED3DBE"/>
  </w:style>
  <w:style w:type="paragraph" w:styleId="BodyText">
    <w:name w:val="Body Text"/>
    <w:basedOn w:val="Normal"/>
    <w:link w:val="BodyTextChar"/>
    <w:rsid w:val="00ED3DBE"/>
    <w:pPr>
      <w:spacing w:after="120"/>
    </w:pPr>
    <w:rPr>
      <w:rFonts w:cs="Arial"/>
      <w:lang w:val="en-US" w:eastAsia="en-US"/>
    </w:rPr>
  </w:style>
  <w:style w:type="character" w:customStyle="1" w:styleId="BodyTextChar">
    <w:name w:val="Body Text Char"/>
    <w:basedOn w:val="DefaultParagraphFont"/>
    <w:link w:val="BodyText"/>
    <w:rsid w:val="00ED3DBE"/>
    <w:rPr>
      <w:rFonts w:cs="Arial"/>
      <w:sz w:val="24"/>
      <w:szCs w:val="24"/>
    </w:rPr>
  </w:style>
  <w:style w:type="paragraph" w:styleId="NormalWeb">
    <w:name w:val="Normal (Web)"/>
    <w:basedOn w:val="Normal"/>
    <w:uiPriority w:val="99"/>
    <w:unhideWhenUsed/>
    <w:rsid w:val="00C06418"/>
    <w:pPr>
      <w:spacing w:before="100" w:beforeAutospacing="1" w:after="100" w:afterAutospacing="1"/>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26C"/>
    <w:rPr>
      <w:sz w:val="24"/>
      <w:szCs w:val="24"/>
      <w:lang w:val="en-CA" w:eastAsia="en-CA"/>
    </w:rPr>
  </w:style>
  <w:style w:type="paragraph" w:styleId="Heading1">
    <w:name w:val="heading 1"/>
    <w:basedOn w:val="Normal"/>
    <w:next w:val="Normal"/>
    <w:qFormat/>
    <w:rsid w:val="002840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3A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DD7"/>
    <w:pPr>
      <w:keepNext/>
      <w:outlineLvl w:val="2"/>
    </w:pPr>
    <w:rPr>
      <w:rFonts w:cs="Arial"/>
      <w:b/>
      <w:bCs/>
      <w:sz w:val="26"/>
      <w:szCs w:val="26"/>
    </w:rPr>
  </w:style>
  <w:style w:type="paragraph" w:styleId="Heading4">
    <w:name w:val="heading 4"/>
    <w:basedOn w:val="Normal"/>
    <w:next w:val="Normal"/>
    <w:qFormat/>
    <w:rsid w:val="00C62E67"/>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Item">
    <w:name w:val="Question Item"/>
    <w:basedOn w:val="Normal"/>
    <w:rsid w:val="00496C92"/>
  </w:style>
  <w:style w:type="table" w:styleId="TableGrid">
    <w:name w:val="Table Grid"/>
    <w:basedOn w:val="TableNormal"/>
    <w:uiPriority w:val="99"/>
    <w:rsid w:val="00496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404D"/>
    <w:pPr>
      <w:tabs>
        <w:tab w:val="center" w:pos="4320"/>
        <w:tab w:val="right" w:pos="8640"/>
      </w:tabs>
    </w:pPr>
  </w:style>
  <w:style w:type="paragraph" w:styleId="Footer">
    <w:name w:val="footer"/>
    <w:basedOn w:val="Normal"/>
    <w:link w:val="FooterChar"/>
    <w:rsid w:val="0028404D"/>
    <w:pPr>
      <w:tabs>
        <w:tab w:val="center" w:pos="4320"/>
        <w:tab w:val="right" w:pos="8640"/>
      </w:tabs>
    </w:pPr>
  </w:style>
  <w:style w:type="character" w:styleId="PageNumber">
    <w:name w:val="page number"/>
    <w:basedOn w:val="DefaultParagraphFont"/>
    <w:rsid w:val="0028404D"/>
  </w:style>
  <w:style w:type="paragraph" w:customStyle="1" w:styleId="Heading1ASAC">
    <w:name w:val="Heading 1 ASAC"/>
    <w:basedOn w:val="Heading1"/>
    <w:rsid w:val="002C3AB5"/>
    <w:pPr>
      <w:spacing w:before="600"/>
      <w:jc w:val="center"/>
    </w:pPr>
    <w:rPr>
      <w:rFonts w:ascii="Times New Roman" w:hAnsi="Times New Roman" w:cs="Times New Roman"/>
    </w:rPr>
  </w:style>
  <w:style w:type="paragraph" w:customStyle="1" w:styleId="AbstractASAC">
    <w:name w:val="Abstract ASAC"/>
    <w:basedOn w:val="Normal"/>
    <w:rsid w:val="001C5277"/>
    <w:pPr>
      <w:ind w:left="851" w:right="851"/>
      <w:jc w:val="both"/>
    </w:pPr>
    <w:rPr>
      <w:sz w:val="22"/>
    </w:rPr>
  </w:style>
  <w:style w:type="paragraph" w:customStyle="1" w:styleId="Heading2ASAC">
    <w:name w:val="Heading 2 ASAC"/>
    <w:basedOn w:val="Heading2"/>
    <w:rsid w:val="005930E3"/>
    <w:pPr>
      <w:spacing w:before="0" w:after="0"/>
      <w:jc w:val="center"/>
    </w:pPr>
    <w:rPr>
      <w:rFonts w:ascii="Times New Roman" w:hAnsi="Times New Roman"/>
      <w:i w:val="0"/>
    </w:rPr>
  </w:style>
  <w:style w:type="paragraph" w:customStyle="1" w:styleId="NormalASAC">
    <w:name w:val="Normal ASAC"/>
    <w:basedOn w:val="Normal"/>
    <w:rsid w:val="002C3AB5"/>
    <w:pPr>
      <w:ind w:firstLine="851"/>
    </w:pPr>
  </w:style>
  <w:style w:type="character" w:styleId="CommentReference">
    <w:name w:val="annotation reference"/>
    <w:basedOn w:val="DefaultParagraphFont"/>
    <w:uiPriority w:val="99"/>
    <w:semiHidden/>
    <w:rsid w:val="002B7ECB"/>
    <w:rPr>
      <w:sz w:val="16"/>
      <w:szCs w:val="16"/>
    </w:rPr>
  </w:style>
  <w:style w:type="paragraph" w:styleId="CommentText">
    <w:name w:val="annotation text"/>
    <w:basedOn w:val="Normal"/>
    <w:link w:val="CommentTextChar"/>
    <w:uiPriority w:val="99"/>
    <w:semiHidden/>
    <w:rsid w:val="002B7ECB"/>
    <w:pPr>
      <w:spacing w:before="120" w:after="120"/>
    </w:pPr>
    <w:rPr>
      <w:rFonts w:ascii="Arial" w:hAnsi="Arial"/>
      <w:sz w:val="20"/>
      <w:szCs w:val="20"/>
    </w:rPr>
  </w:style>
  <w:style w:type="paragraph" w:styleId="Caption">
    <w:name w:val="caption"/>
    <w:basedOn w:val="Normal"/>
    <w:next w:val="Normal"/>
    <w:qFormat/>
    <w:rsid w:val="008E726C"/>
    <w:pPr>
      <w:jc w:val="center"/>
    </w:pPr>
    <w:rPr>
      <w:b/>
      <w:bCs/>
      <w:sz w:val="20"/>
      <w:szCs w:val="20"/>
    </w:rPr>
  </w:style>
  <w:style w:type="character" w:styleId="Hyperlink">
    <w:name w:val="Hyperlink"/>
    <w:basedOn w:val="DefaultParagraphFont"/>
    <w:rsid w:val="002B7ECB"/>
    <w:rPr>
      <w:color w:val="0000FF"/>
      <w:u w:val="single"/>
    </w:rPr>
  </w:style>
  <w:style w:type="paragraph" w:styleId="BalloonText">
    <w:name w:val="Balloon Text"/>
    <w:basedOn w:val="Normal"/>
    <w:semiHidden/>
    <w:rsid w:val="002B7ECB"/>
    <w:rPr>
      <w:rFonts w:ascii="Tahoma" w:hAnsi="Tahoma" w:cs="Tahoma"/>
      <w:sz w:val="16"/>
      <w:szCs w:val="16"/>
    </w:rPr>
  </w:style>
  <w:style w:type="paragraph" w:styleId="FootnoteText">
    <w:name w:val="footnote text"/>
    <w:basedOn w:val="Normal"/>
    <w:link w:val="FootnoteTextChar"/>
    <w:uiPriority w:val="99"/>
    <w:rsid w:val="002B7ECB"/>
    <w:pPr>
      <w:spacing w:before="120" w:after="120"/>
    </w:pPr>
    <w:rPr>
      <w:rFonts w:ascii="Arial" w:hAnsi="Arial"/>
      <w:sz w:val="20"/>
      <w:szCs w:val="20"/>
    </w:rPr>
  </w:style>
  <w:style w:type="character" w:styleId="FootnoteReference">
    <w:name w:val="footnote reference"/>
    <w:basedOn w:val="DefaultParagraphFont"/>
    <w:semiHidden/>
    <w:rsid w:val="002B7ECB"/>
    <w:rPr>
      <w:vertAlign w:val="superscript"/>
    </w:rPr>
  </w:style>
  <w:style w:type="paragraph" w:customStyle="1" w:styleId="ParagraphASAC">
    <w:name w:val="Paragraph ASAC"/>
    <w:basedOn w:val="Normal"/>
    <w:link w:val="ParagraphASACChar"/>
    <w:rsid w:val="00FD210F"/>
    <w:pPr>
      <w:spacing w:after="240"/>
      <w:ind w:firstLine="720"/>
      <w:jc w:val="both"/>
    </w:pPr>
    <w:rPr>
      <w:sz w:val="22"/>
    </w:rPr>
  </w:style>
  <w:style w:type="paragraph" w:styleId="CommentSubject">
    <w:name w:val="annotation subject"/>
    <w:basedOn w:val="CommentText"/>
    <w:next w:val="CommentText"/>
    <w:semiHidden/>
    <w:rsid w:val="000B5551"/>
    <w:pPr>
      <w:spacing w:before="0" w:after="0"/>
    </w:pPr>
    <w:rPr>
      <w:rFonts w:ascii="Times New Roman" w:hAnsi="Times New Roman"/>
      <w:b/>
      <w:bCs/>
    </w:rPr>
  </w:style>
  <w:style w:type="paragraph" w:styleId="EnvelopeReturn">
    <w:name w:val="envelope return"/>
    <w:basedOn w:val="Normal"/>
    <w:rsid w:val="00F03FE5"/>
    <w:rPr>
      <w:rFonts w:ascii="Arial" w:hAnsi="Arial" w:cs="Arial"/>
      <w:sz w:val="20"/>
      <w:szCs w:val="20"/>
    </w:rPr>
  </w:style>
  <w:style w:type="character" w:customStyle="1" w:styleId="ParagraphASACChar">
    <w:name w:val="Paragraph ASAC Char"/>
    <w:basedOn w:val="DefaultParagraphFont"/>
    <w:link w:val="ParagraphASAC"/>
    <w:rsid w:val="00FD210F"/>
    <w:rPr>
      <w:sz w:val="22"/>
      <w:szCs w:val="24"/>
      <w:lang w:val="en-CA" w:eastAsia="en-CA" w:bidi="ar-SA"/>
    </w:rPr>
  </w:style>
  <w:style w:type="paragraph" w:customStyle="1" w:styleId="Hypothesis">
    <w:name w:val="Hypothesis"/>
    <w:basedOn w:val="Normal"/>
    <w:rsid w:val="0089019B"/>
    <w:pPr>
      <w:spacing w:after="120"/>
      <w:ind w:left="1267" w:hanging="547"/>
      <w:contextualSpacing/>
    </w:pPr>
    <w:rPr>
      <w:b/>
      <w:bCs/>
    </w:rPr>
  </w:style>
  <w:style w:type="character" w:styleId="FollowedHyperlink">
    <w:name w:val="FollowedHyperlink"/>
    <w:basedOn w:val="DefaultParagraphFont"/>
    <w:rsid w:val="00D738F9"/>
    <w:rPr>
      <w:color w:val="800080"/>
      <w:u w:val="single"/>
    </w:rPr>
  </w:style>
  <w:style w:type="paragraph" w:customStyle="1" w:styleId="SurveyItem">
    <w:name w:val="Survey Item"/>
    <w:basedOn w:val="Normal"/>
    <w:rsid w:val="008B4CD3"/>
    <w:pPr>
      <w:numPr>
        <w:ilvl w:val="1"/>
        <w:numId w:val="1"/>
      </w:numPr>
      <w:ind w:left="1642" w:hanging="562"/>
    </w:pPr>
    <w:rPr>
      <w:sz w:val="20"/>
      <w:szCs w:val="20"/>
    </w:rPr>
  </w:style>
  <w:style w:type="paragraph" w:styleId="EndnoteText">
    <w:name w:val="endnote text"/>
    <w:basedOn w:val="Normal"/>
    <w:semiHidden/>
    <w:rsid w:val="00E92340"/>
    <w:rPr>
      <w:sz w:val="20"/>
      <w:szCs w:val="20"/>
    </w:rPr>
  </w:style>
  <w:style w:type="character" w:styleId="EndnoteReference">
    <w:name w:val="endnote reference"/>
    <w:basedOn w:val="DefaultParagraphFont"/>
    <w:semiHidden/>
    <w:rsid w:val="00E92340"/>
    <w:rPr>
      <w:vertAlign w:val="superscript"/>
    </w:rPr>
  </w:style>
  <w:style w:type="paragraph" w:customStyle="1" w:styleId="Style1">
    <w:name w:val="Style1"/>
    <w:basedOn w:val="SurveyItem"/>
    <w:rsid w:val="008B4CD3"/>
    <w:pPr>
      <w:numPr>
        <w:ilvl w:val="0"/>
        <w:numId w:val="2"/>
      </w:numPr>
    </w:pPr>
  </w:style>
  <w:style w:type="character" w:customStyle="1" w:styleId="italic1">
    <w:name w:val="italic1"/>
    <w:basedOn w:val="DefaultParagraphFont"/>
    <w:rsid w:val="00773C35"/>
    <w:rPr>
      <w:i/>
      <w:iCs/>
    </w:rPr>
  </w:style>
  <w:style w:type="paragraph" w:customStyle="1" w:styleId="StyleHeading1ASACAllcaps">
    <w:name w:val="Style Heading 1 ASAC + All caps"/>
    <w:basedOn w:val="Heading1ASAC"/>
    <w:rsid w:val="005930E3"/>
    <w:pPr>
      <w:spacing w:before="0" w:after="0"/>
    </w:pPr>
    <w:rPr>
      <w:caps/>
    </w:rPr>
  </w:style>
  <w:style w:type="paragraph" w:customStyle="1" w:styleId="Titleofthesis">
    <w:name w:val="Title of thesis"/>
    <w:basedOn w:val="Normal"/>
    <w:rsid w:val="00CB1BB9"/>
    <w:pPr>
      <w:spacing w:line="480" w:lineRule="auto"/>
      <w:jc w:val="center"/>
    </w:pPr>
    <w:rPr>
      <w:b/>
      <w:sz w:val="32"/>
      <w:szCs w:val="32"/>
      <w:lang w:val="en-US" w:eastAsia="en-US"/>
    </w:rPr>
  </w:style>
  <w:style w:type="paragraph" w:styleId="PlainText">
    <w:name w:val="Plain Text"/>
    <w:basedOn w:val="Normal"/>
    <w:rsid w:val="00590D95"/>
    <w:rPr>
      <w:rFonts w:ascii="Courier New" w:hAnsi="Courier New" w:cs="Courier New"/>
      <w:sz w:val="20"/>
      <w:szCs w:val="20"/>
      <w:lang w:val="en-US" w:eastAsia="en-US"/>
    </w:rPr>
  </w:style>
  <w:style w:type="character" w:customStyle="1" w:styleId="adr">
    <w:name w:val="adr"/>
    <w:basedOn w:val="DefaultParagraphFont"/>
    <w:rsid w:val="004A1044"/>
  </w:style>
  <w:style w:type="character" w:customStyle="1" w:styleId="street-address">
    <w:name w:val="street-address"/>
    <w:basedOn w:val="DefaultParagraphFont"/>
    <w:rsid w:val="004A1044"/>
  </w:style>
  <w:style w:type="character" w:customStyle="1" w:styleId="locality">
    <w:name w:val="locality"/>
    <w:basedOn w:val="DefaultParagraphFont"/>
    <w:rsid w:val="004A1044"/>
  </w:style>
  <w:style w:type="character" w:customStyle="1" w:styleId="region">
    <w:name w:val="region"/>
    <w:basedOn w:val="DefaultParagraphFont"/>
    <w:rsid w:val="004A1044"/>
  </w:style>
  <w:style w:type="character" w:customStyle="1" w:styleId="country-name">
    <w:name w:val="country-name"/>
    <w:basedOn w:val="DefaultParagraphFont"/>
    <w:rsid w:val="004A1044"/>
  </w:style>
  <w:style w:type="character" w:customStyle="1" w:styleId="postal-code">
    <w:name w:val="postal-code"/>
    <w:basedOn w:val="DefaultParagraphFont"/>
    <w:rsid w:val="004A1044"/>
  </w:style>
  <w:style w:type="character" w:customStyle="1" w:styleId="tel">
    <w:name w:val="tel"/>
    <w:basedOn w:val="DefaultParagraphFont"/>
    <w:rsid w:val="004A1044"/>
  </w:style>
  <w:style w:type="paragraph" w:customStyle="1" w:styleId="StyleParagraphASACComplex11pt">
    <w:name w:val="Style Paragraph ASAC + (Complex) 11 pt"/>
    <w:basedOn w:val="ParagraphASAC"/>
    <w:link w:val="StyleParagraphASACComplex11ptChar"/>
    <w:rsid w:val="005E349D"/>
    <w:pPr>
      <w:spacing w:line="480" w:lineRule="auto"/>
    </w:pPr>
    <w:rPr>
      <w:szCs w:val="22"/>
    </w:rPr>
  </w:style>
  <w:style w:type="character" w:customStyle="1" w:styleId="StyleParagraphASACComplex11ptChar">
    <w:name w:val="Style Paragraph ASAC + (Complex) 11 pt Char"/>
    <w:basedOn w:val="ParagraphASACChar"/>
    <w:link w:val="StyleParagraphASACComplex11pt"/>
    <w:rsid w:val="005E349D"/>
    <w:rPr>
      <w:sz w:val="22"/>
      <w:szCs w:val="22"/>
      <w:lang w:val="en-CA" w:eastAsia="en-CA" w:bidi="ar-SA"/>
    </w:rPr>
  </w:style>
  <w:style w:type="paragraph" w:styleId="Revision">
    <w:name w:val="Revision"/>
    <w:hidden/>
    <w:uiPriority w:val="99"/>
    <w:semiHidden/>
    <w:rsid w:val="00D44E46"/>
    <w:rPr>
      <w:sz w:val="24"/>
      <w:szCs w:val="24"/>
      <w:lang w:val="en-CA" w:eastAsia="en-CA"/>
    </w:rPr>
  </w:style>
  <w:style w:type="character" w:customStyle="1" w:styleId="CommentTextChar">
    <w:name w:val="Comment Text Char"/>
    <w:basedOn w:val="DefaultParagraphFont"/>
    <w:link w:val="CommentText"/>
    <w:uiPriority w:val="99"/>
    <w:semiHidden/>
    <w:rsid w:val="00121F52"/>
    <w:rPr>
      <w:rFonts w:ascii="Arial" w:hAnsi="Arial"/>
      <w:lang w:val="en-CA" w:eastAsia="en-CA"/>
    </w:rPr>
  </w:style>
  <w:style w:type="character" w:customStyle="1" w:styleId="FooterChar">
    <w:name w:val="Footer Char"/>
    <w:basedOn w:val="DefaultParagraphFont"/>
    <w:link w:val="Footer"/>
    <w:uiPriority w:val="99"/>
    <w:rsid w:val="004E32D4"/>
    <w:rPr>
      <w:sz w:val="24"/>
      <w:szCs w:val="24"/>
      <w:lang w:val="en-CA" w:eastAsia="en-CA"/>
    </w:rPr>
  </w:style>
  <w:style w:type="character" w:styleId="PlaceholderText">
    <w:name w:val="Placeholder Text"/>
    <w:basedOn w:val="DefaultParagraphFont"/>
    <w:uiPriority w:val="99"/>
    <w:semiHidden/>
    <w:rsid w:val="005756B2"/>
    <w:rPr>
      <w:color w:val="808080"/>
    </w:rPr>
  </w:style>
  <w:style w:type="character" w:customStyle="1" w:styleId="FootnoteTextChar">
    <w:name w:val="Footnote Text Char"/>
    <w:basedOn w:val="DefaultParagraphFont"/>
    <w:link w:val="FootnoteText"/>
    <w:uiPriority w:val="99"/>
    <w:rsid w:val="00ED3DBE"/>
    <w:rPr>
      <w:rFonts w:ascii="Arial" w:hAnsi="Arial"/>
      <w:lang w:val="en-CA" w:eastAsia="en-CA"/>
    </w:rPr>
  </w:style>
  <w:style w:type="character" w:customStyle="1" w:styleId="lang-el">
    <w:name w:val="lang-el"/>
    <w:basedOn w:val="DefaultParagraphFont"/>
    <w:rsid w:val="00ED3DBE"/>
  </w:style>
  <w:style w:type="paragraph" w:styleId="BodyText">
    <w:name w:val="Body Text"/>
    <w:basedOn w:val="Normal"/>
    <w:link w:val="BodyTextChar"/>
    <w:rsid w:val="00ED3DBE"/>
    <w:pPr>
      <w:spacing w:after="120"/>
    </w:pPr>
    <w:rPr>
      <w:rFonts w:cs="Arial"/>
      <w:lang w:val="en-US" w:eastAsia="en-US"/>
    </w:rPr>
  </w:style>
  <w:style w:type="character" w:customStyle="1" w:styleId="BodyTextChar">
    <w:name w:val="Body Text Char"/>
    <w:basedOn w:val="DefaultParagraphFont"/>
    <w:link w:val="BodyText"/>
    <w:rsid w:val="00ED3DBE"/>
    <w:rPr>
      <w:rFonts w:cs="Arial"/>
      <w:sz w:val="24"/>
      <w:szCs w:val="24"/>
    </w:rPr>
  </w:style>
  <w:style w:type="paragraph" w:styleId="NormalWeb">
    <w:name w:val="Normal (Web)"/>
    <w:basedOn w:val="Normal"/>
    <w:uiPriority w:val="99"/>
    <w:unhideWhenUsed/>
    <w:rsid w:val="00C06418"/>
    <w:pPr>
      <w:spacing w:before="100" w:beforeAutospacing="1" w:after="100" w:afterAutospacing="1"/>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2728">
      <w:bodyDiv w:val="1"/>
      <w:marLeft w:val="0"/>
      <w:marRight w:val="0"/>
      <w:marTop w:val="0"/>
      <w:marBottom w:val="0"/>
      <w:divBdr>
        <w:top w:val="none" w:sz="0" w:space="0" w:color="auto"/>
        <w:left w:val="none" w:sz="0" w:space="0" w:color="auto"/>
        <w:bottom w:val="none" w:sz="0" w:space="0" w:color="auto"/>
        <w:right w:val="none" w:sz="0" w:space="0" w:color="auto"/>
      </w:divBdr>
    </w:div>
    <w:div w:id="379013889">
      <w:bodyDiv w:val="1"/>
      <w:marLeft w:val="0"/>
      <w:marRight w:val="0"/>
      <w:marTop w:val="0"/>
      <w:marBottom w:val="0"/>
      <w:divBdr>
        <w:top w:val="none" w:sz="0" w:space="0" w:color="auto"/>
        <w:left w:val="none" w:sz="0" w:space="0" w:color="auto"/>
        <w:bottom w:val="none" w:sz="0" w:space="0" w:color="auto"/>
        <w:right w:val="none" w:sz="0" w:space="0" w:color="auto"/>
      </w:divBdr>
    </w:div>
    <w:div w:id="446851754">
      <w:bodyDiv w:val="1"/>
      <w:marLeft w:val="0"/>
      <w:marRight w:val="0"/>
      <w:marTop w:val="0"/>
      <w:marBottom w:val="0"/>
      <w:divBdr>
        <w:top w:val="none" w:sz="0" w:space="0" w:color="auto"/>
        <w:left w:val="none" w:sz="0" w:space="0" w:color="auto"/>
        <w:bottom w:val="none" w:sz="0" w:space="0" w:color="auto"/>
        <w:right w:val="none" w:sz="0" w:space="0" w:color="auto"/>
      </w:divBdr>
    </w:div>
    <w:div w:id="612858642">
      <w:bodyDiv w:val="1"/>
      <w:marLeft w:val="0"/>
      <w:marRight w:val="0"/>
      <w:marTop w:val="0"/>
      <w:marBottom w:val="0"/>
      <w:divBdr>
        <w:top w:val="none" w:sz="0" w:space="0" w:color="auto"/>
        <w:left w:val="none" w:sz="0" w:space="0" w:color="auto"/>
        <w:bottom w:val="none" w:sz="0" w:space="0" w:color="auto"/>
        <w:right w:val="none" w:sz="0" w:space="0" w:color="auto"/>
      </w:divBdr>
    </w:div>
    <w:div w:id="890726098">
      <w:bodyDiv w:val="1"/>
      <w:marLeft w:val="0"/>
      <w:marRight w:val="0"/>
      <w:marTop w:val="0"/>
      <w:marBottom w:val="0"/>
      <w:divBdr>
        <w:top w:val="none" w:sz="0" w:space="0" w:color="auto"/>
        <w:left w:val="none" w:sz="0" w:space="0" w:color="auto"/>
        <w:bottom w:val="none" w:sz="0" w:space="0" w:color="auto"/>
        <w:right w:val="none" w:sz="0" w:space="0" w:color="auto"/>
      </w:divBdr>
    </w:div>
    <w:div w:id="100829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jordan.org/features_disp.cfm?id=121&amp;type=success" TargetMode="External"/><Relationship Id="rId18" Type="http://schemas.openxmlformats.org/officeDocument/2006/relationships/hyperlink" Target="http://www.dls.gov.jo/arabic/" TargetMode="External"/><Relationship Id="rId3" Type="http://schemas.openxmlformats.org/officeDocument/2006/relationships/styles" Target="styles.xml"/><Relationship Id="rId21" Type="http://schemas.openxmlformats.org/officeDocument/2006/relationships/hyperlink" Target="http://www.usaidjordan.org/features_disp.cfm?id=118&amp;type=success" TargetMode="External"/><Relationship Id="rId7" Type="http://schemas.openxmlformats.org/officeDocument/2006/relationships/footnotes" Target="footnotes.xml"/><Relationship Id="rId12" Type="http://schemas.openxmlformats.org/officeDocument/2006/relationships/hyperlink" Target="http://www.usaidjordan.org/features_disp.cfm?id=118&amp;type=success" TargetMode="External"/><Relationship Id="rId17" Type="http://schemas.openxmlformats.org/officeDocument/2006/relationships/oleObject" Target="embeddings/Microsoft_PowerPoint_97-2003_Presentation2.ppt"/><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moict.gov.jo/moict/moict_program_overview.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gov.jo/KS_effort.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PowerPoint_97-2003_Presentation1.ppt"/><Relationship Id="rId23" Type="http://schemas.openxmlformats.org/officeDocument/2006/relationships/footer" Target="footer1.xml"/><Relationship Id="rId10" Type="http://schemas.openxmlformats.org/officeDocument/2006/relationships/hyperlink" Target="http://www.dls.gov.jo/arabic/" TargetMode="External"/><Relationship Id="rId19" Type="http://schemas.openxmlformats.org/officeDocument/2006/relationships/hyperlink" Target="http://www.ks.gov.jo/KS_effort.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www.usaidjordan.org/features_disp.cfm?id=121&amp;type=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4B4B-4D2B-43F2-B078-CC5B2B48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12757</Words>
  <Characters>72719</Characters>
  <Application>Microsoft Office Word</Application>
  <DocSecurity>0</DocSecurity>
  <Lines>605</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ACCULTURATION TO THE GLOBAL CULTURE AND INTERNET ADOPTION</vt:lpstr>
      <vt:lpstr>ACCULTURATION TO THE GLOBAL CULTURE AND INTERNET ADOPTION</vt:lpstr>
    </vt:vector>
  </TitlesOfParts>
  <Company>Microsoft</Company>
  <LinksUpToDate>false</LinksUpToDate>
  <CharactersWithSpaces>85306</CharactersWithSpaces>
  <SharedDoc>false</SharedDoc>
  <HLinks>
    <vt:vector size="78" baseType="variant">
      <vt:variant>
        <vt:i4>3342344</vt:i4>
      </vt:variant>
      <vt:variant>
        <vt:i4>45</vt:i4>
      </vt:variant>
      <vt:variant>
        <vt:i4>0</vt:i4>
      </vt:variant>
      <vt:variant>
        <vt:i4>5</vt:i4>
      </vt:variant>
      <vt:variant>
        <vt:lpwstr>http://www.usaidjordan.org/features_disp.cfm?id=121&amp;type=success</vt:lpwstr>
      </vt:variant>
      <vt:variant>
        <vt:lpwstr/>
      </vt:variant>
      <vt:variant>
        <vt:i4>3145729</vt:i4>
      </vt:variant>
      <vt:variant>
        <vt:i4>42</vt:i4>
      </vt:variant>
      <vt:variant>
        <vt:i4>0</vt:i4>
      </vt:variant>
      <vt:variant>
        <vt:i4>5</vt:i4>
      </vt:variant>
      <vt:variant>
        <vt:lpwstr>http://www.usaidjordan.org/features_disp.cfm?id=118&amp;type=success</vt:lpwstr>
      </vt:variant>
      <vt:variant>
        <vt:lpwstr/>
      </vt:variant>
      <vt:variant>
        <vt:i4>6946856</vt:i4>
      </vt:variant>
      <vt:variant>
        <vt:i4>39</vt:i4>
      </vt:variant>
      <vt:variant>
        <vt:i4>0</vt:i4>
      </vt:variant>
      <vt:variant>
        <vt:i4>5</vt:i4>
      </vt:variant>
      <vt:variant>
        <vt:lpwstr>http://www.smartpls.de/</vt:lpwstr>
      </vt:variant>
      <vt:variant>
        <vt:lpwstr/>
      </vt:variant>
      <vt:variant>
        <vt:i4>6225944</vt:i4>
      </vt:variant>
      <vt:variant>
        <vt:i4>36</vt:i4>
      </vt:variant>
      <vt:variant>
        <vt:i4>0</vt:i4>
      </vt:variant>
      <vt:variant>
        <vt:i4>5</vt:i4>
      </vt:variant>
      <vt:variant>
        <vt:lpwstr>http://www.moict.gov.jo/MoICT/MoICT_program_overview.aspx</vt:lpwstr>
      </vt:variant>
      <vt:variant>
        <vt:lpwstr/>
      </vt:variant>
      <vt:variant>
        <vt:i4>786479</vt:i4>
      </vt:variant>
      <vt:variant>
        <vt:i4>33</vt:i4>
      </vt:variant>
      <vt:variant>
        <vt:i4>0</vt:i4>
      </vt:variant>
      <vt:variant>
        <vt:i4>5</vt:i4>
      </vt:variant>
      <vt:variant>
        <vt:lpwstr>http://www.ks.gov.jo/KS_effort.htm</vt:lpwstr>
      </vt:variant>
      <vt:variant>
        <vt:lpwstr/>
      </vt:variant>
      <vt:variant>
        <vt:i4>1769557</vt:i4>
      </vt:variant>
      <vt:variant>
        <vt:i4>30</vt:i4>
      </vt:variant>
      <vt:variant>
        <vt:i4>0</vt:i4>
      </vt:variant>
      <vt:variant>
        <vt:i4>5</vt:i4>
      </vt:variant>
      <vt:variant>
        <vt:lpwstr>http://www.dls.gov.jo/arabic/</vt:lpwstr>
      </vt:variant>
      <vt:variant>
        <vt:lpwstr/>
      </vt:variant>
      <vt:variant>
        <vt:i4>3145830</vt:i4>
      </vt:variant>
      <vt:variant>
        <vt:i4>27</vt:i4>
      </vt:variant>
      <vt:variant>
        <vt:i4>0</vt:i4>
      </vt:variant>
      <vt:variant>
        <vt:i4>5</vt:i4>
      </vt:variant>
      <vt:variant>
        <vt:lpwstr>http://0-www.oxfordreference.com.mercury.concordia.ca/views/ ENTRY.html?subview=Main&amp;entry=t183.e17156</vt:lpwstr>
      </vt:variant>
      <vt:variant>
        <vt:lpwstr/>
      </vt:variant>
      <vt:variant>
        <vt:i4>3342344</vt:i4>
      </vt:variant>
      <vt:variant>
        <vt:i4>21</vt:i4>
      </vt:variant>
      <vt:variant>
        <vt:i4>0</vt:i4>
      </vt:variant>
      <vt:variant>
        <vt:i4>5</vt:i4>
      </vt:variant>
      <vt:variant>
        <vt:lpwstr>http://www.usaidjordan.org/features_disp.cfm?id=121&amp;type=success</vt:lpwstr>
      </vt:variant>
      <vt:variant>
        <vt:lpwstr/>
      </vt:variant>
      <vt:variant>
        <vt:i4>3145729</vt:i4>
      </vt:variant>
      <vt:variant>
        <vt:i4>18</vt:i4>
      </vt:variant>
      <vt:variant>
        <vt:i4>0</vt:i4>
      </vt:variant>
      <vt:variant>
        <vt:i4>5</vt:i4>
      </vt:variant>
      <vt:variant>
        <vt:lpwstr>http://www.usaidjordan.org/features_disp.cfm?id=118&amp;type=success</vt:lpwstr>
      </vt:variant>
      <vt:variant>
        <vt:lpwstr/>
      </vt:variant>
      <vt:variant>
        <vt:i4>786479</vt:i4>
      </vt:variant>
      <vt:variant>
        <vt:i4>15</vt:i4>
      </vt:variant>
      <vt:variant>
        <vt:i4>0</vt:i4>
      </vt:variant>
      <vt:variant>
        <vt:i4>5</vt:i4>
      </vt:variant>
      <vt:variant>
        <vt:lpwstr>http://www.ks.gov.jo/KS_effort.htm</vt:lpwstr>
      </vt:variant>
      <vt:variant>
        <vt:lpwstr/>
      </vt:variant>
      <vt:variant>
        <vt:i4>6422541</vt:i4>
      </vt:variant>
      <vt:variant>
        <vt:i4>12</vt:i4>
      </vt:variant>
      <vt:variant>
        <vt:i4>0</vt:i4>
      </vt:variant>
      <vt:variant>
        <vt:i4>5</vt:i4>
      </vt:variant>
      <vt:variant>
        <vt:lpwstr>http://www.jordan-business.net/magazine/index.php?option=com_content&amp;task=view&amp;id=73&amp;Itemid=40</vt:lpwstr>
      </vt:variant>
      <vt:variant>
        <vt:lpwstr/>
      </vt:variant>
      <vt:variant>
        <vt:i4>1769557</vt:i4>
      </vt:variant>
      <vt:variant>
        <vt:i4>9</vt:i4>
      </vt:variant>
      <vt:variant>
        <vt:i4>0</vt:i4>
      </vt:variant>
      <vt:variant>
        <vt:i4>5</vt:i4>
      </vt:variant>
      <vt:variant>
        <vt:lpwstr>http://www.dls.gov.jo/arabic/</vt:lpwstr>
      </vt:variant>
      <vt:variant>
        <vt:lpwstr/>
      </vt:variant>
      <vt:variant>
        <vt:i4>6225944</vt:i4>
      </vt:variant>
      <vt:variant>
        <vt:i4>6</vt:i4>
      </vt:variant>
      <vt:variant>
        <vt:i4>0</vt:i4>
      </vt:variant>
      <vt:variant>
        <vt:i4>5</vt:i4>
      </vt:variant>
      <vt:variant>
        <vt:lpwstr>http://www.moict.gov.jo/MoICT/MoICT_program_overview.aspx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ACCULTURATION TO THE GLOBAL CULTURE AND INTERNET ADOPTION</dc:title>
  <dc:creator>AMCroteau</dc:creator>
  <cp:lastModifiedBy>Anne-Marie Croteau</cp:lastModifiedBy>
  <cp:revision>3</cp:revision>
  <cp:lastPrinted>2012-03-01T00:42:00Z</cp:lastPrinted>
  <dcterms:created xsi:type="dcterms:W3CDTF">2014-02-27T18:59:00Z</dcterms:created>
  <dcterms:modified xsi:type="dcterms:W3CDTF">2014-02-27T19:06:00Z</dcterms:modified>
</cp:coreProperties>
</file>