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CB8AA" w14:textId="2A603A52" w:rsidR="004634F8" w:rsidRPr="003A1579" w:rsidRDefault="009F0E5C">
      <w:pPr>
        <w:rPr>
          <w:rFonts w:ascii="Times New Roman" w:hAnsi="Times New Roman" w:cs="Times New Roman"/>
        </w:rPr>
      </w:pPr>
      <w:r>
        <w:rPr>
          <w:rFonts w:ascii="Times New Roman" w:hAnsi="Times New Roman" w:cs="Times New Roman"/>
        </w:rPr>
        <w:t xml:space="preserve">Running Head: </w:t>
      </w:r>
      <w:r w:rsidR="00A03F9F">
        <w:rPr>
          <w:rFonts w:ascii="Times New Roman" w:hAnsi="Times New Roman" w:cs="Times New Roman"/>
        </w:rPr>
        <w:t>INTRODUCTION</w:t>
      </w:r>
      <w:r w:rsidR="003219A4">
        <w:rPr>
          <w:rFonts w:ascii="Times New Roman" w:hAnsi="Times New Roman" w:cs="Times New Roman"/>
        </w:rPr>
        <w:t xml:space="preserve"> TO </w:t>
      </w:r>
      <w:r w:rsidR="009A7DC1">
        <w:rPr>
          <w:rFonts w:ascii="Times New Roman" w:hAnsi="Times New Roman" w:cs="Times New Roman"/>
        </w:rPr>
        <w:t xml:space="preserve">A </w:t>
      </w:r>
      <w:r w:rsidR="003219A4">
        <w:rPr>
          <w:rFonts w:ascii="Times New Roman" w:hAnsi="Times New Roman" w:cs="Times New Roman"/>
        </w:rPr>
        <w:t>SPECIAL SECTION</w:t>
      </w:r>
    </w:p>
    <w:p w14:paraId="6D554179" w14:textId="77777777" w:rsidR="004634F8" w:rsidRPr="003A1579" w:rsidRDefault="004634F8">
      <w:pPr>
        <w:rPr>
          <w:rFonts w:ascii="Times New Roman" w:hAnsi="Times New Roman" w:cs="Times New Roman"/>
        </w:rPr>
      </w:pPr>
    </w:p>
    <w:p w14:paraId="5B5E6505" w14:textId="77777777" w:rsidR="004634F8" w:rsidRDefault="004634F8">
      <w:pPr>
        <w:rPr>
          <w:rFonts w:ascii="Times New Roman" w:hAnsi="Times New Roman" w:cs="Times New Roman"/>
        </w:rPr>
      </w:pPr>
    </w:p>
    <w:p w14:paraId="1E209B19" w14:textId="77777777" w:rsidR="00924812" w:rsidRPr="003A1579" w:rsidRDefault="00924812">
      <w:pPr>
        <w:rPr>
          <w:rFonts w:ascii="Times New Roman" w:hAnsi="Times New Roman" w:cs="Times New Roman"/>
        </w:rPr>
      </w:pPr>
    </w:p>
    <w:p w14:paraId="4F5662A2" w14:textId="77777777" w:rsidR="004634F8" w:rsidRDefault="004634F8">
      <w:pPr>
        <w:rPr>
          <w:rFonts w:ascii="Times New Roman" w:hAnsi="Times New Roman" w:cs="Times New Roman"/>
        </w:rPr>
      </w:pPr>
    </w:p>
    <w:p w14:paraId="6BB68796" w14:textId="77777777" w:rsidR="00D40141" w:rsidRDefault="00D40141">
      <w:pPr>
        <w:rPr>
          <w:rFonts w:ascii="Times New Roman" w:hAnsi="Times New Roman" w:cs="Times New Roman"/>
        </w:rPr>
      </w:pPr>
    </w:p>
    <w:p w14:paraId="21C1D098" w14:textId="77777777" w:rsidR="00B97F8A" w:rsidRPr="003A1579" w:rsidRDefault="00B97F8A">
      <w:pPr>
        <w:rPr>
          <w:rFonts w:ascii="Times New Roman" w:hAnsi="Times New Roman" w:cs="Times New Roman"/>
        </w:rPr>
      </w:pPr>
    </w:p>
    <w:p w14:paraId="4012B752" w14:textId="77777777" w:rsidR="00A62782" w:rsidRPr="003A1579" w:rsidRDefault="004634F8" w:rsidP="000A541A">
      <w:pPr>
        <w:jc w:val="center"/>
        <w:rPr>
          <w:rFonts w:ascii="Times New Roman" w:hAnsi="Times New Roman" w:cs="Times New Roman"/>
        </w:rPr>
      </w:pPr>
      <w:r w:rsidRPr="003A1579">
        <w:rPr>
          <w:rFonts w:ascii="Times New Roman" w:hAnsi="Times New Roman" w:cs="Times New Roman"/>
        </w:rPr>
        <w:t>Introduction to the Special Section on Motivational Self-Regulation Across the Lifespan</w:t>
      </w:r>
    </w:p>
    <w:p w14:paraId="290F8FCB" w14:textId="77777777" w:rsidR="004634F8" w:rsidRPr="003A1579" w:rsidRDefault="004634F8">
      <w:pPr>
        <w:rPr>
          <w:rFonts w:ascii="Times New Roman" w:hAnsi="Times New Roman" w:cs="Times New Roman"/>
        </w:rPr>
      </w:pPr>
    </w:p>
    <w:p w14:paraId="233F36C3" w14:textId="7679CA57" w:rsidR="00D40141" w:rsidRPr="003A1579" w:rsidRDefault="004634F8" w:rsidP="00D40141">
      <w:pPr>
        <w:jc w:val="center"/>
        <w:rPr>
          <w:rFonts w:ascii="Times New Roman" w:hAnsi="Times New Roman" w:cs="Times New Roman"/>
        </w:rPr>
      </w:pPr>
      <w:r w:rsidRPr="003A1579">
        <w:rPr>
          <w:rFonts w:ascii="Times New Roman" w:hAnsi="Times New Roman" w:cs="Times New Roman"/>
        </w:rPr>
        <w:t xml:space="preserve">Carsten </w:t>
      </w:r>
      <w:proofErr w:type="spellStart"/>
      <w:r w:rsidRPr="003A1579">
        <w:rPr>
          <w:rFonts w:ascii="Times New Roman" w:hAnsi="Times New Roman" w:cs="Times New Roman"/>
        </w:rPr>
        <w:t>Wrosch</w:t>
      </w:r>
      <w:r w:rsidR="00D40141" w:rsidRPr="00D40141">
        <w:rPr>
          <w:rFonts w:ascii="Times New Roman" w:hAnsi="Times New Roman" w:cs="Times New Roman"/>
          <w:vertAlign w:val="superscript"/>
        </w:rPr>
        <w:t>1</w:t>
      </w:r>
      <w:proofErr w:type="spellEnd"/>
      <w:r w:rsidR="00D40141">
        <w:rPr>
          <w:rFonts w:ascii="Times New Roman" w:hAnsi="Times New Roman" w:cs="Times New Roman"/>
        </w:rPr>
        <w:t xml:space="preserve"> and </w:t>
      </w:r>
      <w:proofErr w:type="spellStart"/>
      <w:r w:rsidR="00D40141" w:rsidRPr="003A1579">
        <w:rPr>
          <w:rFonts w:ascii="Times New Roman" w:hAnsi="Times New Roman" w:cs="Times New Roman"/>
        </w:rPr>
        <w:t>Jutta</w:t>
      </w:r>
      <w:proofErr w:type="spellEnd"/>
      <w:r w:rsidR="00D40141" w:rsidRPr="003A1579">
        <w:rPr>
          <w:rFonts w:ascii="Times New Roman" w:hAnsi="Times New Roman" w:cs="Times New Roman"/>
        </w:rPr>
        <w:t xml:space="preserve"> </w:t>
      </w:r>
      <w:proofErr w:type="spellStart"/>
      <w:r w:rsidR="00D40141" w:rsidRPr="003A1579">
        <w:rPr>
          <w:rFonts w:ascii="Times New Roman" w:hAnsi="Times New Roman" w:cs="Times New Roman"/>
        </w:rPr>
        <w:t>Heckhausen</w:t>
      </w:r>
      <w:r w:rsidR="00D40141">
        <w:rPr>
          <w:rFonts w:ascii="Times New Roman" w:hAnsi="Times New Roman" w:cs="Times New Roman"/>
          <w:vertAlign w:val="superscript"/>
        </w:rPr>
        <w:t>2</w:t>
      </w:r>
      <w:proofErr w:type="spellEnd"/>
    </w:p>
    <w:p w14:paraId="4FDE0FEF" w14:textId="47BE5458" w:rsidR="004634F8" w:rsidRDefault="00D40141" w:rsidP="00412863">
      <w:pPr>
        <w:jc w:val="center"/>
        <w:rPr>
          <w:rFonts w:ascii="Times New Roman" w:hAnsi="Times New Roman" w:cs="Times New Roman"/>
        </w:rPr>
      </w:pPr>
      <w:r w:rsidRPr="00D40141">
        <w:rPr>
          <w:rFonts w:ascii="Times New Roman" w:hAnsi="Times New Roman" w:cs="Times New Roman"/>
          <w:vertAlign w:val="superscript"/>
        </w:rPr>
        <w:t>1</w:t>
      </w:r>
      <w:r>
        <w:rPr>
          <w:rFonts w:ascii="Times New Roman" w:hAnsi="Times New Roman" w:cs="Times New Roman"/>
          <w:vertAlign w:val="superscript"/>
        </w:rPr>
        <w:t xml:space="preserve"> </w:t>
      </w:r>
      <w:r w:rsidR="004634F8" w:rsidRPr="003A1579">
        <w:rPr>
          <w:rFonts w:ascii="Times New Roman" w:hAnsi="Times New Roman" w:cs="Times New Roman"/>
        </w:rPr>
        <w:t>Concordia University</w:t>
      </w:r>
    </w:p>
    <w:p w14:paraId="0B210415" w14:textId="1C7E155E" w:rsidR="004634F8" w:rsidRPr="003A1579" w:rsidRDefault="00D40141" w:rsidP="00412863">
      <w:pPr>
        <w:jc w:val="center"/>
        <w:rPr>
          <w:rFonts w:ascii="Times New Roman" w:hAnsi="Times New Roman" w:cs="Times New Roman"/>
        </w:rPr>
      </w:pPr>
      <w:r>
        <w:rPr>
          <w:rFonts w:ascii="Times New Roman" w:hAnsi="Times New Roman" w:cs="Times New Roman"/>
          <w:vertAlign w:val="superscript"/>
        </w:rPr>
        <w:t xml:space="preserve">2 </w:t>
      </w:r>
      <w:r w:rsidR="00450250">
        <w:rPr>
          <w:rFonts w:ascii="Times New Roman" w:hAnsi="Times New Roman" w:cs="Times New Roman"/>
        </w:rPr>
        <w:t>University of California at</w:t>
      </w:r>
      <w:r w:rsidR="004634F8" w:rsidRPr="003A1579">
        <w:rPr>
          <w:rFonts w:ascii="Times New Roman" w:hAnsi="Times New Roman" w:cs="Times New Roman"/>
        </w:rPr>
        <w:t xml:space="preserve"> Irvine</w:t>
      </w:r>
    </w:p>
    <w:p w14:paraId="0CA64C95" w14:textId="77777777" w:rsidR="004634F8" w:rsidRPr="003A1579" w:rsidRDefault="004634F8">
      <w:pPr>
        <w:rPr>
          <w:rFonts w:ascii="Times New Roman" w:hAnsi="Times New Roman" w:cs="Times New Roman"/>
        </w:rPr>
      </w:pPr>
    </w:p>
    <w:p w14:paraId="4F894E1B" w14:textId="77777777" w:rsidR="00412863" w:rsidRDefault="00412863" w:rsidP="004634F8">
      <w:pPr>
        <w:widowControl w:val="0"/>
        <w:spacing w:after="0" w:line="480" w:lineRule="auto"/>
        <w:jc w:val="center"/>
        <w:rPr>
          <w:rFonts w:ascii="Times New Roman" w:hAnsi="Times New Roman" w:cs="Times New Roman"/>
          <w:szCs w:val="24"/>
        </w:rPr>
      </w:pPr>
      <w:bookmarkStart w:id="0" w:name="_GoBack"/>
      <w:bookmarkEnd w:id="0"/>
    </w:p>
    <w:p w14:paraId="468F5413" w14:textId="77777777" w:rsidR="007B0AF0" w:rsidRPr="003A1579" w:rsidRDefault="007B0AF0" w:rsidP="004634F8">
      <w:pPr>
        <w:widowControl w:val="0"/>
        <w:spacing w:after="0" w:line="480" w:lineRule="auto"/>
        <w:jc w:val="center"/>
        <w:rPr>
          <w:rFonts w:ascii="Times New Roman" w:hAnsi="Times New Roman" w:cs="Times New Roman"/>
          <w:szCs w:val="24"/>
        </w:rPr>
      </w:pPr>
    </w:p>
    <w:p w14:paraId="61864AC8" w14:textId="77777777" w:rsidR="00412863" w:rsidRPr="003A1579" w:rsidRDefault="00412863" w:rsidP="004634F8">
      <w:pPr>
        <w:widowControl w:val="0"/>
        <w:spacing w:after="0" w:line="480" w:lineRule="auto"/>
        <w:jc w:val="center"/>
        <w:rPr>
          <w:rFonts w:ascii="Times New Roman" w:hAnsi="Times New Roman" w:cs="Times New Roman"/>
          <w:szCs w:val="24"/>
        </w:rPr>
      </w:pPr>
    </w:p>
    <w:p w14:paraId="6520A058" w14:textId="77777777" w:rsidR="004625AC" w:rsidRDefault="004625AC" w:rsidP="004634F8">
      <w:pPr>
        <w:widowControl w:val="0"/>
        <w:spacing w:after="0" w:line="480" w:lineRule="auto"/>
        <w:jc w:val="center"/>
        <w:rPr>
          <w:rFonts w:ascii="Times New Roman" w:hAnsi="Times New Roman" w:cs="Times New Roman"/>
          <w:szCs w:val="24"/>
        </w:rPr>
      </w:pPr>
    </w:p>
    <w:p w14:paraId="40899224" w14:textId="77777777" w:rsidR="000A541A" w:rsidRPr="003A1579" w:rsidRDefault="000A541A" w:rsidP="004634F8">
      <w:pPr>
        <w:widowControl w:val="0"/>
        <w:spacing w:after="0" w:line="480" w:lineRule="auto"/>
        <w:jc w:val="center"/>
        <w:rPr>
          <w:rFonts w:ascii="Times New Roman" w:hAnsi="Times New Roman" w:cs="Times New Roman"/>
          <w:szCs w:val="24"/>
        </w:rPr>
      </w:pPr>
    </w:p>
    <w:p w14:paraId="58741363" w14:textId="77777777" w:rsidR="00D017E9" w:rsidRDefault="00D017E9" w:rsidP="00D017E9">
      <w:pPr>
        <w:widowControl w:val="0"/>
        <w:autoSpaceDE w:val="0"/>
        <w:autoSpaceDN w:val="0"/>
        <w:adjustRightInd w:val="0"/>
        <w:spacing w:after="0"/>
        <w:rPr>
          <w:rFonts w:ascii="Times New Roman" w:hAnsi="Times New Roman" w:cs="Times New Roman"/>
        </w:rPr>
      </w:pPr>
    </w:p>
    <w:p w14:paraId="78189EAB" w14:textId="77777777" w:rsidR="00D017E9" w:rsidRDefault="00D017E9" w:rsidP="00D017E9">
      <w:pPr>
        <w:widowControl w:val="0"/>
        <w:autoSpaceDE w:val="0"/>
        <w:autoSpaceDN w:val="0"/>
        <w:adjustRightInd w:val="0"/>
        <w:spacing w:after="0"/>
        <w:rPr>
          <w:rFonts w:ascii="Times New Roman" w:hAnsi="Times New Roman" w:cs="Times New Roman"/>
        </w:rPr>
      </w:pPr>
    </w:p>
    <w:p w14:paraId="44D91FC9" w14:textId="42BD08F2" w:rsidR="00D017E9" w:rsidRDefault="00D017E9" w:rsidP="00D017E9">
      <w:pPr>
        <w:widowControl w:val="0"/>
        <w:autoSpaceDE w:val="0"/>
        <w:autoSpaceDN w:val="0"/>
        <w:adjustRightInd w:val="0"/>
        <w:spacing w:after="0"/>
        <w:rPr>
          <w:rFonts w:ascii="Times New Roman" w:hAnsi="Times New Roman" w:cs="Times New Roman"/>
        </w:rPr>
      </w:pPr>
      <w:r w:rsidRPr="00D017E9">
        <w:rPr>
          <w:rFonts w:ascii="Times New Roman" w:hAnsi="Times New Roman" w:cs="Times New Roman"/>
        </w:rPr>
        <w:t xml:space="preserve">This is a word file of an unedited manuscript that has been accepted for publication in </w:t>
      </w:r>
      <w:r w:rsidRPr="00D017E9">
        <w:rPr>
          <w:rFonts w:ascii="Times New Roman" w:hAnsi="Times New Roman" w:cs="Times New Roman"/>
          <w:i/>
        </w:rPr>
        <w:t>International Journal of Behavioral Development</w:t>
      </w:r>
      <w:r w:rsidRPr="00D017E9">
        <w:rPr>
          <w:rFonts w:ascii="Times New Roman" w:hAnsi="Times New Roman" w:cs="Times New Roman"/>
        </w:rPr>
        <w:t>. The manuscript will undergo copyediting, typesetting, and review of the resulting proof before it is published in its final form. Please note that during the production process errors may be discovered which could affect the content.</w:t>
      </w:r>
    </w:p>
    <w:p w14:paraId="3D9356C2" w14:textId="77777777" w:rsidR="00D017E9" w:rsidRPr="00D017E9" w:rsidRDefault="00D017E9" w:rsidP="00D017E9">
      <w:pPr>
        <w:widowControl w:val="0"/>
        <w:autoSpaceDE w:val="0"/>
        <w:autoSpaceDN w:val="0"/>
        <w:adjustRightInd w:val="0"/>
        <w:spacing w:after="0"/>
        <w:rPr>
          <w:rFonts w:ascii="Times New Roman" w:hAnsi="Times New Roman" w:cs="Times New Roman"/>
        </w:rPr>
      </w:pPr>
    </w:p>
    <w:p w14:paraId="67993B28" w14:textId="0790F959" w:rsidR="004634F8" w:rsidRPr="00D017E9" w:rsidRDefault="004634F8" w:rsidP="00D017E9">
      <w:pPr>
        <w:widowControl w:val="0"/>
        <w:autoSpaceDE w:val="0"/>
        <w:autoSpaceDN w:val="0"/>
        <w:adjustRightInd w:val="0"/>
        <w:spacing w:after="0"/>
        <w:rPr>
          <w:rFonts w:ascii="Times New Roman" w:hAnsi="Times New Roman" w:cs="Times New Roman"/>
          <w:szCs w:val="24"/>
        </w:rPr>
      </w:pPr>
      <w:r w:rsidRPr="00D017E9">
        <w:rPr>
          <w:rFonts w:ascii="Times New Roman" w:hAnsi="Times New Roman" w:cs="Times New Roman"/>
          <w:szCs w:val="24"/>
        </w:rPr>
        <w:t xml:space="preserve">The completion of this </w:t>
      </w:r>
      <w:r w:rsidR="00236575" w:rsidRPr="00D017E9">
        <w:rPr>
          <w:rFonts w:ascii="Times New Roman" w:hAnsi="Times New Roman" w:cs="Times New Roman"/>
          <w:szCs w:val="24"/>
        </w:rPr>
        <w:t>article</w:t>
      </w:r>
      <w:r w:rsidRPr="00D017E9">
        <w:rPr>
          <w:rFonts w:ascii="Times New Roman" w:hAnsi="Times New Roman" w:cs="Times New Roman"/>
          <w:szCs w:val="24"/>
        </w:rPr>
        <w:t xml:space="preserve"> was supported by grants from Canadian Institutes of Health Research and Social Sciences and Humanities Research Council of Canada (#64198 and #125992) awarded to Carsten Wrosch.</w:t>
      </w:r>
      <w:r w:rsidR="00412863" w:rsidRPr="00D017E9">
        <w:rPr>
          <w:rFonts w:ascii="Times New Roman" w:hAnsi="Times New Roman" w:cs="Times New Roman"/>
          <w:szCs w:val="24"/>
        </w:rPr>
        <w:t xml:space="preserve"> </w:t>
      </w:r>
      <w:r w:rsidRPr="00D017E9">
        <w:rPr>
          <w:rFonts w:ascii="Times New Roman" w:hAnsi="Times New Roman" w:cs="Times New Roman"/>
          <w:szCs w:val="24"/>
        </w:rPr>
        <w:t xml:space="preserve">Correspondence concerning this article should be addressed to Carsten Wrosch, Concordia University, Department of Psychology and Centre for Research in Human Development, 7141 Sherbrooke Street West, Montreal, QC, </w:t>
      </w:r>
      <w:proofErr w:type="spellStart"/>
      <w:r w:rsidRPr="00D017E9">
        <w:rPr>
          <w:rFonts w:ascii="Times New Roman" w:hAnsi="Times New Roman" w:cs="Times New Roman"/>
          <w:szCs w:val="24"/>
        </w:rPr>
        <w:t>H4B</w:t>
      </w:r>
      <w:proofErr w:type="spellEnd"/>
      <w:r w:rsidRPr="00D017E9">
        <w:rPr>
          <w:rFonts w:ascii="Times New Roman" w:hAnsi="Times New Roman" w:cs="Times New Roman"/>
          <w:szCs w:val="24"/>
        </w:rPr>
        <w:t xml:space="preserve"> </w:t>
      </w:r>
      <w:proofErr w:type="spellStart"/>
      <w:r w:rsidRPr="00D017E9">
        <w:rPr>
          <w:rFonts w:ascii="Times New Roman" w:hAnsi="Times New Roman" w:cs="Times New Roman"/>
          <w:szCs w:val="24"/>
        </w:rPr>
        <w:t>1R6</w:t>
      </w:r>
      <w:proofErr w:type="spellEnd"/>
      <w:r w:rsidRPr="00D017E9">
        <w:rPr>
          <w:rFonts w:ascii="Times New Roman" w:hAnsi="Times New Roman" w:cs="Times New Roman"/>
          <w:szCs w:val="24"/>
        </w:rPr>
        <w:t xml:space="preserve">, Canada; e-mail: </w:t>
      </w:r>
      <w:hyperlink r:id="rId8" w:history="1">
        <w:proofErr w:type="spellStart"/>
        <w:r w:rsidRPr="00D017E9">
          <w:rPr>
            <w:rStyle w:val="Hyperlink"/>
            <w:rFonts w:ascii="Times New Roman" w:hAnsi="Times New Roman" w:cs="Times New Roman"/>
            <w:color w:val="auto"/>
            <w:szCs w:val="24"/>
            <w:u w:val="none"/>
          </w:rPr>
          <w:t>carsten.wrosch@concordia.ca</w:t>
        </w:r>
        <w:proofErr w:type="spellEnd"/>
      </w:hyperlink>
      <w:r w:rsidRPr="00D017E9">
        <w:rPr>
          <w:rFonts w:ascii="Times New Roman" w:hAnsi="Times New Roman" w:cs="Times New Roman"/>
          <w:szCs w:val="24"/>
        </w:rPr>
        <w:t>.</w:t>
      </w:r>
    </w:p>
    <w:p w14:paraId="3F844E2E" w14:textId="77777777" w:rsidR="002525D3" w:rsidRDefault="002525D3" w:rsidP="003A1579">
      <w:pPr>
        <w:spacing w:after="0" w:line="480" w:lineRule="auto"/>
        <w:jc w:val="center"/>
        <w:rPr>
          <w:rFonts w:ascii="Times New Roman" w:hAnsi="Times New Roman" w:cs="Times New Roman"/>
        </w:rPr>
      </w:pPr>
    </w:p>
    <w:p w14:paraId="7C7F56A7" w14:textId="490BE651" w:rsidR="004634F8" w:rsidRDefault="003A1579" w:rsidP="003A1579">
      <w:pPr>
        <w:spacing w:after="0" w:line="480" w:lineRule="auto"/>
        <w:jc w:val="center"/>
        <w:rPr>
          <w:rFonts w:ascii="Times New Roman" w:hAnsi="Times New Roman" w:cs="Times New Roman"/>
        </w:rPr>
      </w:pPr>
      <w:r>
        <w:rPr>
          <w:rFonts w:ascii="Times New Roman" w:hAnsi="Times New Roman" w:cs="Times New Roman"/>
        </w:rPr>
        <w:lastRenderedPageBreak/>
        <w:t>Abstract</w:t>
      </w:r>
    </w:p>
    <w:p w14:paraId="1FCBDCB6" w14:textId="7092DECB" w:rsidR="003A1579" w:rsidRDefault="003A1579" w:rsidP="003A1579">
      <w:pPr>
        <w:widowControl w:val="0"/>
        <w:autoSpaceDE w:val="0"/>
        <w:autoSpaceDN w:val="0"/>
        <w:adjustRightInd w:val="0"/>
        <w:spacing w:after="0" w:line="480" w:lineRule="auto"/>
        <w:rPr>
          <w:rFonts w:ascii="Times" w:hAnsi="Times" w:cs="Times"/>
          <w:szCs w:val="24"/>
        </w:rPr>
      </w:pPr>
      <w:r>
        <w:rPr>
          <w:rFonts w:ascii="Times" w:hAnsi="Times" w:cs="Times"/>
          <w:szCs w:val="24"/>
        </w:rPr>
        <w:t>A special section of the International Journal of Behavioral Development (</w:t>
      </w:r>
      <w:proofErr w:type="spellStart"/>
      <w:r>
        <w:rPr>
          <w:rFonts w:ascii="Times" w:hAnsi="Times" w:cs="Times"/>
          <w:szCs w:val="24"/>
        </w:rPr>
        <w:t>IJBD</w:t>
      </w:r>
      <w:proofErr w:type="spellEnd"/>
      <w:r>
        <w:rPr>
          <w:rFonts w:ascii="Times" w:hAnsi="Times" w:cs="Times"/>
          <w:szCs w:val="24"/>
        </w:rPr>
        <w:t>) devoted to the topic ‘‘</w:t>
      </w:r>
      <w:r w:rsidRPr="003A1579">
        <w:rPr>
          <w:rFonts w:ascii="Times New Roman" w:hAnsi="Times New Roman" w:cs="Times New Roman"/>
        </w:rPr>
        <w:t>Motivational Self-Regulation Across the Lifespan</w:t>
      </w:r>
      <w:r>
        <w:rPr>
          <w:rFonts w:ascii="Times" w:hAnsi="Times" w:cs="Times"/>
          <w:szCs w:val="24"/>
        </w:rPr>
        <w:t xml:space="preserve">.’’ </w:t>
      </w:r>
    </w:p>
    <w:p w14:paraId="0911CEA5" w14:textId="77777777" w:rsidR="00C2694A" w:rsidRDefault="00C2694A" w:rsidP="003A1579">
      <w:pPr>
        <w:widowControl w:val="0"/>
        <w:autoSpaceDE w:val="0"/>
        <w:autoSpaceDN w:val="0"/>
        <w:adjustRightInd w:val="0"/>
        <w:spacing w:after="0" w:line="480" w:lineRule="auto"/>
        <w:rPr>
          <w:rFonts w:ascii="Times" w:hAnsi="Times" w:cs="Times"/>
          <w:szCs w:val="24"/>
        </w:rPr>
      </w:pPr>
    </w:p>
    <w:p w14:paraId="1AF26CE0" w14:textId="11675187" w:rsidR="00D732CA" w:rsidRPr="006954EC" w:rsidRDefault="00D732CA" w:rsidP="00CB3663">
      <w:pPr>
        <w:jc w:val="center"/>
        <w:rPr>
          <w:rFonts w:ascii="Times New Roman" w:hAnsi="Times New Roman" w:cs="Times New Roman"/>
          <w:b/>
        </w:rPr>
      </w:pPr>
    </w:p>
    <w:p w14:paraId="2802DDD7" w14:textId="4F4CAFE4" w:rsidR="002E3C65" w:rsidRDefault="00EB1B0A" w:rsidP="00790A0D">
      <w:pPr>
        <w:spacing w:after="0" w:line="480" w:lineRule="auto"/>
        <w:ind w:firstLine="720"/>
        <w:rPr>
          <w:rFonts w:ascii="Times New Roman" w:hAnsi="Times New Roman" w:cs="Times New Roman"/>
        </w:rPr>
      </w:pPr>
      <w:r>
        <w:rPr>
          <w:rFonts w:ascii="Times New Roman" w:hAnsi="Times New Roman" w:cs="Times New Roman"/>
        </w:rPr>
        <w:br w:type="page"/>
      </w:r>
      <w:r w:rsidR="005F6690">
        <w:rPr>
          <w:rFonts w:ascii="Times New Roman" w:hAnsi="Times New Roman" w:cs="Times New Roman"/>
        </w:rPr>
        <w:t>T</w:t>
      </w:r>
      <w:r w:rsidR="00FA3FBA">
        <w:rPr>
          <w:rFonts w:ascii="Times New Roman" w:hAnsi="Times New Roman" w:cs="Times New Roman"/>
        </w:rPr>
        <w:t>heories</w:t>
      </w:r>
      <w:r w:rsidR="000C3925">
        <w:rPr>
          <w:rFonts w:ascii="Times New Roman" w:hAnsi="Times New Roman" w:cs="Times New Roman"/>
        </w:rPr>
        <w:t xml:space="preserve"> of</w:t>
      </w:r>
      <w:r w:rsidR="00C2694A">
        <w:rPr>
          <w:rFonts w:ascii="Times New Roman" w:hAnsi="Times New Roman" w:cs="Times New Roman"/>
        </w:rPr>
        <w:t xml:space="preserve"> </w:t>
      </w:r>
      <w:r w:rsidR="00984EDB">
        <w:rPr>
          <w:rFonts w:ascii="Times New Roman" w:hAnsi="Times New Roman" w:cs="Times New Roman"/>
        </w:rPr>
        <w:t xml:space="preserve">life-span </w:t>
      </w:r>
      <w:r w:rsidR="006C2E1B">
        <w:rPr>
          <w:rFonts w:ascii="Times New Roman" w:hAnsi="Times New Roman" w:cs="Times New Roman"/>
        </w:rPr>
        <w:t>development</w:t>
      </w:r>
      <w:r w:rsidR="00C2694A">
        <w:rPr>
          <w:rFonts w:ascii="Times New Roman" w:hAnsi="Times New Roman" w:cs="Times New Roman"/>
        </w:rPr>
        <w:t xml:space="preserve"> </w:t>
      </w:r>
      <w:r w:rsidR="00BC15DB">
        <w:rPr>
          <w:rFonts w:ascii="Times New Roman" w:hAnsi="Times New Roman" w:cs="Times New Roman"/>
        </w:rPr>
        <w:t>emphasize</w:t>
      </w:r>
      <w:r w:rsidR="006819EE">
        <w:rPr>
          <w:rFonts w:ascii="Times New Roman" w:hAnsi="Times New Roman" w:cs="Times New Roman"/>
        </w:rPr>
        <w:t xml:space="preserve"> the importance of</w:t>
      </w:r>
      <w:r w:rsidR="00C2694A">
        <w:rPr>
          <w:rFonts w:ascii="Times New Roman" w:hAnsi="Times New Roman" w:cs="Times New Roman"/>
        </w:rPr>
        <w:t xml:space="preserve"> motivation</w:t>
      </w:r>
      <w:r w:rsidR="00AD5946">
        <w:rPr>
          <w:rFonts w:ascii="Times New Roman" w:hAnsi="Times New Roman" w:cs="Times New Roman"/>
        </w:rPr>
        <w:t>al</w:t>
      </w:r>
      <w:r w:rsidR="00791ED6">
        <w:rPr>
          <w:rFonts w:ascii="Times New Roman" w:hAnsi="Times New Roman" w:cs="Times New Roman"/>
        </w:rPr>
        <w:t xml:space="preserve"> or self-regulatory</w:t>
      </w:r>
      <w:r w:rsidR="00AD5946">
        <w:rPr>
          <w:rFonts w:ascii="Times New Roman" w:hAnsi="Times New Roman" w:cs="Times New Roman"/>
        </w:rPr>
        <w:t xml:space="preserve"> </w:t>
      </w:r>
      <w:r w:rsidR="00791ED6">
        <w:rPr>
          <w:rFonts w:ascii="Times New Roman" w:hAnsi="Times New Roman" w:cs="Times New Roman"/>
        </w:rPr>
        <w:t xml:space="preserve">processes </w:t>
      </w:r>
      <w:r w:rsidR="006819EE">
        <w:rPr>
          <w:rFonts w:ascii="Times New Roman" w:hAnsi="Times New Roman" w:cs="Times New Roman"/>
        </w:rPr>
        <w:t>for successful development</w:t>
      </w:r>
      <w:r w:rsidR="00C2694A">
        <w:rPr>
          <w:rFonts w:ascii="Times New Roman" w:hAnsi="Times New Roman" w:cs="Times New Roman"/>
        </w:rPr>
        <w:t xml:space="preserve"> (</w:t>
      </w:r>
      <w:r w:rsidR="00137E62">
        <w:rPr>
          <w:rFonts w:ascii="Times New Roman" w:hAnsi="Times New Roman" w:cs="Times New Roman"/>
        </w:rPr>
        <w:t xml:space="preserve">e.g., Baltes &amp; Baltes, 1990; </w:t>
      </w:r>
      <w:proofErr w:type="spellStart"/>
      <w:r w:rsidR="00020B38">
        <w:rPr>
          <w:rFonts w:ascii="Times New Roman" w:hAnsi="Times New Roman" w:cs="Times New Roman"/>
        </w:rPr>
        <w:t>Brandtst</w:t>
      </w:r>
      <w:r w:rsidR="0016392B" w:rsidRPr="007F64BB">
        <w:rPr>
          <w:rFonts w:eastAsia="Times New Roman"/>
          <w:color w:val="000000" w:themeColor="text1"/>
          <w:shd w:val="clear" w:color="auto" w:fill="FFFFFF"/>
        </w:rPr>
        <w:t>ä</w:t>
      </w:r>
      <w:r w:rsidR="00020B38">
        <w:rPr>
          <w:rFonts w:ascii="Times New Roman" w:hAnsi="Times New Roman" w:cs="Times New Roman"/>
        </w:rPr>
        <w:t>dter</w:t>
      </w:r>
      <w:proofErr w:type="spellEnd"/>
      <w:r w:rsidR="00020B38">
        <w:rPr>
          <w:rFonts w:ascii="Times New Roman" w:hAnsi="Times New Roman" w:cs="Times New Roman"/>
        </w:rPr>
        <w:t xml:space="preserve"> &amp; Renner, 1990; </w:t>
      </w:r>
      <w:r w:rsidR="00FC6ACB">
        <w:rPr>
          <w:rFonts w:ascii="Times New Roman" w:hAnsi="Times New Roman" w:cs="Times New Roman"/>
        </w:rPr>
        <w:t>Heckhausen, Wrosch, &amp; Schulz, 2010</w:t>
      </w:r>
      <w:r w:rsidR="00137E62">
        <w:rPr>
          <w:rFonts w:ascii="Times New Roman" w:hAnsi="Times New Roman" w:cs="Times New Roman"/>
        </w:rPr>
        <w:t>).</w:t>
      </w:r>
      <w:r w:rsidR="002B2BE6">
        <w:rPr>
          <w:rFonts w:ascii="Times New Roman" w:hAnsi="Times New Roman" w:cs="Times New Roman"/>
        </w:rPr>
        <w:t xml:space="preserve"> These </w:t>
      </w:r>
      <w:r w:rsidR="00A9502B">
        <w:rPr>
          <w:rFonts w:ascii="Times New Roman" w:hAnsi="Times New Roman" w:cs="Times New Roman"/>
        </w:rPr>
        <w:t>approaches</w:t>
      </w:r>
      <w:r w:rsidR="002B2BE6">
        <w:rPr>
          <w:rFonts w:ascii="Times New Roman" w:hAnsi="Times New Roman" w:cs="Times New Roman"/>
        </w:rPr>
        <w:t xml:space="preserve"> set out to explain developmental processes </w:t>
      </w:r>
      <w:r w:rsidR="00B4214C">
        <w:rPr>
          <w:rFonts w:ascii="Times New Roman" w:hAnsi="Times New Roman" w:cs="Times New Roman"/>
        </w:rPr>
        <w:t>associated with</w:t>
      </w:r>
      <w:r w:rsidR="0092729A">
        <w:rPr>
          <w:rFonts w:ascii="Times New Roman" w:hAnsi="Times New Roman" w:cs="Times New Roman"/>
        </w:rPr>
        <w:t xml:space="preserve"> adaptive</w:t>
      </w:r>
      <w:r w:rsidR="00B4214C">
        <w:rPr>
          <w:rFonts w:ascii="Times New Roman" w:hAnsi="Times New Roman" w:cs="Times New Roman"/>
        </w:rPr>
        <w:t xml:space="preserve"> </w:t>
      </w:r>
      <w:r w:rsidR="002E1819">
        <w:rPr>
          <w:rFonts w:ascii="Times New Roman" w:hAnsi="Times New Roman" w:cs="Times New Roman"/>
        </w:rPr>
        <w:t>goal</w:t>
      </w:r>
      <w:r w:rsidR="00B4214C">
        <w:rPr>
          <w:rFonts w:ascii="Times New Roman" w:hAnsi="Times New Roman" w:cs="Times New Roman"/>
        </w:rPr>
        <w:t xml:space="preserve"> choices, </w:t>
      </w:r>
      <w:r w:rsidR="004F4E0C">
        <w:rPr>
          <w:rFonts w:ascii="Times New Roman" w:hAnsi="Times New Roman" w:cs="Times New Roman"/>
        </w:rPr>
        <w:t xml:space="preserve">the </w:t>
      </w:r>
      <w:r w:rsidR="00B4214C">
        <w:rPr>
          <w:rFonts w:ascii="Times New Roman" w:hAnsi="Times New Roman" w:cs="Times New Roman"/>
        </w:rPr>
        <w:t xml:space="preserve">attainment </w:t>
      </w:r>
      <w:r w:rsidR="008102F1">
        <w:rPr>
          <w:rFonts w:ascii="Times New Roman" w:hAnsi="Times New Roman" w:cs="Times New Roman"/>
        </w:rPr>
        <w:t xml:space="preserve">of </w:t>
      </w:r>
      <w:r w:rsidR="009276E3">
        <w:rPr>
          <w:rFonts w:ascii="Times New Roman" w:hAnsi="Times New Roman" w:cs="Times New Roman"/>
        </w:rPr>
        <w:t>personal</w:t>
      </w:r>
      <w:r w:rsidR="00B4214C">
        <w:rPr>
          <w:rFonts w:ascii="Times New Roman" w:hAnsi="Times New Roman" w:cs="Times New Roman"/>
        </w:rPr>
        <w:t xml:space="preserve"> goals, </w:t>
      </w:r>
      <w:r w:rsidR="00BB13B9">
        <w:rPr>
          <w:rFonts w:ascii="Times New Roman" w:hAnsi="Times New Roman" w:cs="Times New Roman"/>
        </w:rPr>
        <w:t>or</w:t>
      </w:r>
      <w:r w:rsidR="00B4214C">
        <w:rPr>
          <w:rFonts w:ascii="Times New Roman" w:hAnsi="Times New Roman" w:cs="Times New Roman"/>
        </w:rPr>
        <w:t xml:space="preserve"> </w:t>
      </w:r>
      <w:r w:rsidR="006F0241">
        <w:rPr>
          <w:rFonts w:ascii="Times New Roman" w:hAnsi="Times New Roman" w:cs="Times New Roman"/>
        </w:rPr>
        <w:t xml:space="preserve">effective </w:t>
      </w:r>
      <w:r w:rsidR="00285B7B">
        <w:rPr>
          <w:rFonts w:ascii="Times New Roman" w:hAnsi="Times New Roman" w:cs="Times New Roman"/>
        </w:rPr>
        <w:t>individual</w:t>
      </w:r>
      <w:r w:rsidR="00801EC0">
        <w:rPr>
          <w:rFonts w:ascii="Times New Roman" w:hAnsi="Times New Roman" w:cs="Times New Roman"/>
        </w:rPr>
        <w:t xml:space="preserve"> </w:t>
      </w:r>
      <w:r w:rsidR="00C36A37">
        <w:rPr>
          <w:rFonts w:ascii="Times New Roman" w:hAnsi="Times New Roman" w:cs="Times New Roman"/>
        </w:rPr>
        <w:t>responses</w:t>
      </w:r>
      <w:r w:rsidR="00B4214C">
        <w:rPr>
          <w:rFonts w:ascii="Times New Roman" w:hAnsi="Times New Roman" w:cs="Times New Roman"/>
        </w:rPr>
        <w:t xml:space="preserve"> to failure and loss.</w:t>
      </w:r>
      <w:r w:rsidR="0032387C">
        <w:rPr>
          <w:rFonts w:ascii="Times New Roman" w:hAnsi="Times New Roman" w:cs="Times New Roman"/>
        </w:rPr>
        <w:t xml:space="preserve"> </w:t>
      </w:r>
      <w:r w:rsidR="00C85461">
        <w:rPr>
          <w:rFonts w:ascii="Times New Roman" w:hAnsi="Times New Roman" w:cs="Times New Roman"/>
        </w:rPr>
        <w:t>A</w:t>
      </w:r>
      <w:r w:rsidR="0032387C">
        <w:rPr>
          <w:rFonts w:ascii="Times New Roman" w:hAnsi="Times New Roman" w:cs="Times New Roman"/>
        </w:rPr>
        <w:t xml:space="preserve"> plethora of research has </w:t>
      </w:r>
      <w:r w:rsidR="006954EC">
        <w:rPr>
          <w:rFonts w:ascii="Times New Roman" w:hAnsi="Times New Roman" w:cs="Times New Roman"/>
        </w:rPr>
        <w:t>demonstrated</w:t>
      </w:r>
      <w:r w:rsidR="0032387C">
        <w:rPr>
          <w:rFonts w:ascii="Times New Roman" w:hAnsi="Times New Roman" w:cs="Times New Roman"/>
        </w:rPr>
        <w:t xml:space="preserve"> th</w:t>
      </w:r>
      <w:r w:rsidR="009713DC">
        <w:rPr>
          <w:rFonts w:ascii="Times New Roman" w:hAnsi="Times New Roman" w:cs="Times New Roman"/>
        </w:rPr>
        <w:t>e</w:t>
      </w:r>
      <w:r w:rsidR="006C7EBE">
        <w:rPr>
          <w:rFonts w:ascii="Times New Roman" w:hAnsi="Times New Roman" w:cs="Times New Roman"/>
        </w:rPr>
        <w:t>ir</w:t>
      </w:r>
      <w:r w:rsidR="009713DC">
        <w:rPr>
          <w:rFonts w:ascii="Times New Roman" w:hAnsi="Times New Roman" w:cs="Times New Roman"/>
        </w:rPr>
        <w:t xml:space="preserve"> usefulness for discovering pathways to successful development. </w:t>
      </w:r>
      <w:r w:rsidR="00AD29CA">
        <w:rPr>
          <w:rFonts w:ascii="Times New Roman" w:hAnsi="Times New Roman" w:cs="Times New Roman"/>
        </w:rPr>
        <w:t>Specific m</w:t>
      </w:r>
      <w:r w:rsidR="002E3C65">
        <w:rPr>
          <w:rFonts w:ascii="Times New Roman" w:hAnsi="Times New Roman" w:cs="Times New Roman"/>
        </w:rPr>
        <w:t xml:space="preserve">otivational </w:t>
      </w:r>
      <w:r w:rsidR="00AD29CA">
        <w:rPr>
          <w:rFonts w:ascii="Times New Roman" w:hAnsi="Times New Roman" w:cs="Times New Roman"/>
        </w:rPr>
        <w:t>processes</w:t>
      </w:r>
      <w:r w:rsidR="006B04F1">
        <w:rPr>
          <w:rFonts w:ascii="Times New Roman" w:hAnsi="Times New Roman" w:cs="Times New Roman"/>
        </w:rPr>
        <w:t>,</w:t>
      </w:r>
      <w:r w:rsidR="00AD29CA">
        <w:rPr>
          <w:rFonts w:ascii="Times New Roman" w:hAnsi="Times New Roman" w:cs="Times New Roman"/>
        </w:rPr>
        <w:t xml:space="preserve"> such as motivational vs. volit</w:t>
      </w:r>
      <w:r w:rsidR="00AD1A20">
        <w:rPr>
          <w:rFonts w:ascii="Times New Roman" w:hAnsi="Times New Roman" w:cs="Times New Roman"/>
        </w:rPr>
        <w:t>ional mindsets, life management</w:t>
      </w:r>
      <w:r w:rsidR="00AD29CA">
        <w:rPr>
          <w:rFonts w:ascii="Times New Roman" w:hAnsi="Times New Roman" w:cs="Times New Roman"/>
        </w:rPr>
        <w:t xml:space="preserve"> strategies</w:t>
      </w:r>
      <w:r w:rsidR="0044476F">
        <w:rPr>
          <w:rFonts w:ascii="Times New Roman" w:hAnsi="Times New Roman" w:cs="Times New Roman"/>
        </w:rPr>
        <w:t xml:space="preserve"> and tendencies</w:t>
      </w:r>
      <w:r w:rsidR="00AD29CA">
        <w:rPr>
          <w:rFonts w:ascii="Times New Roman" w:hAnsi="Times New Roman" w:cs="Times New Roman"/>
        </w:rPr>
        <w:t>, goal selection heuristics</w:t>
      </w:r>
      <w:r w:rsidR="006B04F1">
        <w:rPr>
          <w:rFonts w:ascii="Times New Roman" w:hAnsi="Times New Roman" w:cs="Times New Roman"/>
        </w:rPr>
        <w:t xml:space="preserve">, </w:t>
      </w:r>
      <w:r w:rsidR="0044476F">
        <w:rPr>
          <w:rFonts w:ascii="Times New Roman" w:hAnsi="Times New Roman" w:cs="Times New Roman"/>
        </w:rPr>
        <w:t xml:space="preserve">or </w:t>
      </w:r>
      <w:r w:rsidR="00AD29CA">
        <w:rPr>
          <w:rFonts w:ascii="Times New Roman" w:hAnsi="Times New Roman" w:cs="Times New Roman"/>
        </w:rPr>
        <w:t>control strategies</w:t>
      </w:r>
      <w:r w:rsidR="0044476F">
        <w:rPr>
          <w:rFonts w:ascii="Times New Roman" w:hAnsi="Times New Roman" w:cs="Times New Roman"/>
        </w:rPr>
        <w:t xml:space="preserve"> </w:t>
      </w:r>
      <w:r w:rsidR="00CF7781">
        <w:rPr>
          <w:rFonts w:ascii="Times New Roman" w:hAnsi="Times New Roman" w:cs="Times New Roman"/>
        </w:rPr>
        <w:t xml:space="preserve">have been identified </w:t>
      </w:r>
      <w:r w:rsidR="002E3C65">
        <w:rPr>
          <w:rFonts w:ascii="Times New Roman" w:hAnsi="Times New Roman" w:cs="Times New Roman"/>
        </w:rPr>
        <w:t xml:space="preserve">that </w:t>
      </w:r>
      <w:r w:rsidR="00DA640A">
        <w:rPr>
          <w:rFonts w:ascii="Times New Roman" w:hAnsi="Times New Roman" w:cs="Times New Roman"/>
        </w:rPr>
        <w:t>exert significant consequences on individuals’ subjective well-being and physical health across the adult lifespan by contributing</w:t>
      </w:r>
      <w:r w:rsidR="002E3C65">
        <w:rPr>
          <w:rFonts w:ascii="Times New Roman" w:hAnsi="Times New Roman" w:cs="Times New Roman"/>
        </w:rPr>
        <w:t xml:space="preserve"> to adaptive (and maladaptive) </w:t>
      </w:r>
      <w:r w:rsidR="004A48DC">
        <w:rPr>
          <w:rFonts w:ascii="Times New Roman" w:hAnsi="Times New Roman" w:cs="Times New Roman"/>
        </w:rPr>
        <w:t>goal</w:t>
      </w:r>
      <w:r w:rsidR="004261D1">
        <w:rPr>
          <w:rFonts w:ascii="Times New Roman" w:hAnsi="Times New Roman" w:cs="Times New Roman"/>
        </w:rPr>
        <w:t xml:space="preserve"> choices, </w:t>
      </w:r>
      <w:r w:rsidR="001E76A5">
        <w:rPr>
          <w:rFonts w:ascii="Times New Roman" w:hAnsi="Times New Roman" w:cs="Times New Roman"/>
        </w:rPr>
        <w:t xml:space="preserve">goal </w:t>
      </w:r>
      <w:r w:rsidR="00A33031">
        <w:rPr>
          <w:rFonts w:ascii="Times New Roman" w:hAnsi="Times New Roman" w:cs="Times New Roman"/>
        </w:rPr>
        <w:t>pursuits</w:t>
      </w:r>
      <w:r w:rsidR="004261D1">
        <w:rPr>
          <w:rFonts w:ascii="Times New Roman" w:hAnsi="Times New Roman" w:cs="Times New Roman"/>
        </w:rPr>
        <w:t>, and adjustment to failure and loss</w:t>
      </w:r>
      <w:r w:rsidR="001E76A5">
        <w:rPr>
          <w:rFonts w:ascii="Times New Roman" w:hAnsi="Times New Roman" w:cs="Times New Roman"/>
        </w:rPr>
        <w:t xml:space="preserve"> </w:t>
      </w:r>
      <w:r w:rsidR="002E3C65">
        <w:rPr>
          <w:rFonts w:ascii="Times New Roman" w:hAnsi="Times New Roman" w:cs="Times New Roman"/>
        </w:rPr>
        <w:t>(</w:t>
      </w:r>
      <w:r w:rsidR="00FE1DD7">
        <w:rPr>
          <w:rFonts w:ascii="Times New Roman" w:hAnsi="Times New Roman" w:cs="Times New Roman"/>
        </w:rPr>
        <w:t xml:space="preserve">e.g., </w:t>
      </w:r>
      <w:r w:rsidR="00631F78">
        <w:rPr>
          <w:rFonts w:ascii="Times New Roman" w:hAnsi="Times New Roman" w:cs="Times New Roman"/>
        </w:rPr>
        <w:t>Freund &amp; Baltes, 1998</w:t>
      </w:r>
      <w:r w:rsidR="00B12DD1">
        <w:rPr>
          <w:rFonts w:ascii="Times New Roman" w:hAnsi="Times New Roman" w:cs="Times New Roman"/>
        </w:rPr>
        <w:t xml:space="preserve">; </w:t>
      </w:r>
      <w:r w:rsidR="00FE1DD7">
        <w:rPr>
          <w:rFonts w:ascii="Times New Roman" w:hAnsi="Times New Roman" w:cs="Times New Roman"/>
        </w:rPr>
        <w:t xml:space="preserve">Heckhausen, </w:t>
      </w:r>
      <w:r w:rsidR="006335FD">
        <w:rPr>
          <w:rFonts w:ascii="Times New Roman" w:hAnsi="Times New Roman" w:cs="Times New Roman"/>
        </w:rPr>
        <w:t>Wrosch &amp;</w:t>
      </w:r>
      <w:r w:rsidR="00FE1DD7">
        <w:rPr>
          <w:rFonts w:ascii="Times New Roman" w:hAnsi="Times New Roman" w:cs="Times New Roman"/>
        </w:rPr>
        <w:t xml:space="preserve"> </w:t>
      </w:r>
      <w:proofErr w:type="spellStart"/>
      <w:r w:rsidR="00FE1DD7">
        <w:rPr>
          <w:rFonts w:ascii="Times New Roman" w:hAnsi="Times New Roman" w:cs="Times New Roman"/>
        </w:rPr>
        <w:t>Fleeson</w:t>
      </w:r>
      <w:proofErr w:type="spellEnd"/>
      <w:r w:rsidR="00B12DD1">
        <w:rPr>
          <w:rFonts w:ascii="Times New Roman" w:hAnsi="Times New Roman" w:cs="Times New Roman"/>
        </w:rPr>
        <w:t xml:space="preserve">, </w:t>
      </w:r>
      <w:r w:rsidR="00FE1DD7">
        <w:rPr>
          <w:rFonts w:ascii="Times New Roman" w:hAnsi="Times New Roman" w:cs="Times New Roman"/>
        </w:rPr>
        <w:t>2001;</w:t>
      </w:r>
      <w:r w:rsidR="00CC5544">
        <w:rPr>
          <w:rFonts w:ascii="Times New Roman" w:hAnsi="Times New Roman" w:cs="Times New Roman"/>
        </w:rPr>
        <w:t xml:space="preserve"> Wrosch, Scheier, &amp; Miller, 2013</w:t>
      </w:r>
      <w:r w:rsidR="002E3C65">
        <w:rPr>
          <w:rFonts w:ascii="Times New Roman" w:hAnsi="Times New Roman" w:cs="Times New Roman"/>
        </w:rPr>
        <w:t>).</w:t>
      </w:r>
      <w:r w:rsidR="000B66DA">
        <w:rPr>
          <w:rFonts w:ascii="Times New Roman" w:hAnsi="Times New Roman" w:cs="Times New Roman"/>
        </w:rPr>
        <w:t xml:space="preserve"> In addition, </w:t>
      </w:r>
      <w:r w:rsidR="008B21C7">
        <w:rPr>
          <w:rFonts w:ascii="Times New Roman" w:hAnsi="Times New Roman" w:cs="Times New Roman"/>
        </w:rPr>
        <w:t xml:space="preserve">it has become </w:t>
      </w:r>
      <w:r w:rsidR="006561BD">
        <w:rPr>
          <w:rFonts w:ascii="Times New Roman" w:hAnsi="Times New Roman" w:cs="Times New Roman"/>
        </w:rPr>
        <w:t>apparent</w:t>
      </w:r>
      <w:r w:rsidR="000B66DA">
        <w:rPr>
          <w:rFonts w:ascii="Times New Roman" w:hAnsi="Times New Roman" w:cs="Times New Roman"/>
        </w:rPr>
        <w:t xml:space="preserve"> that </w:t>
      </w:r>
      <w:r w:rsidR="00F623F4">
        <w:rPr>
          <w:rFonts w:ascii="Times New Roman" w:hAnsi="Times New Roman" w:cs="Times New Roman"/>
        </w:rPr>
        <w:t xml:space="preserve">the adaptive value of </w:t>
      </w:r>
      <w:r w:rsidR="00630F36">
        <w:rPr>
          <w:rFonts w:ascii="Times New Roman" w:hAnsi="Times New Roman" w:cs="Times New Roman"/>
        </w:rPr>
        <w:t>motivational</w:t>
      </w:r>
      <w:r w:rsidR="004D647C">
        <w:rPr>
          <w:rFonts w:ascii="Times New Roman" w:hAnsi="Times New Roman" w:cs="Times New Roman"/>
        </w:rPr>
        <w:t xml:space="preserve"> processes </w:t>
      </w:r>
      <w:r w:rsidR="00D0464B">
        <w:rPr>
          <w:rFonts w:ascii="Times New Roman" w:hAnsi="Times New Roman" w:cs="Times New Roman"/>
        </w:rPr>
        <w:t xml:space="preserve">may </w:t>
      </w:r>
      <w:r w:rsidR="005C6258">
        <w:rPr>
          <w:rFonts w:ascii="Times New Roman" w:hAnsi="Times New Roman" w:cs="Times New Roman"/>
        </w:rPr>
        <w:t>depend on an individua</w:t>
      </w:r>
      <w:r w:rsidR="004D647C">
        <w:rPr>
          <w:rFonts w:ascii="Times New Roman" w:hAnsi="Times New Roman" w:cs="Times New Roman"/>
        </w:rPr>
        <w:t>l’s age</w:t>
      </w:r>
      <w:r w:rsidR="00AD29CA">
        <w:rPr>
          <w:rFonts w:ascii="Times New Roman" w:hAnsi="Times New Roman" w:cs="Times New Roman"/>
        </w:rPr>
        <w:t xml:space="preserve"> and the associated developmental context (e.g., transition to adulthood</w:t>
      </w:r>
      <w:r w:rsidR="00E6215E">
        <w:rPr>
          <w:rFonts w:ascii="Times New Roman" w:hAnsi="Times New Roman" w:cs="Times New Roman"/>
        </w:rPr>
        <w:t xml:space="preserve">, </w:t>
      </w:r>
      <w:r w:rsidR="00AD29CA">
        <w:rPr>
          <w:rFonts w:ascii="Times New Roman" w:hAnsi="Times New Roman" w:cs="Times New Roman"/>
        </w:rPr>
        <w:t>menopause</w:t>
      </w:r>
      <w:r w:rsidR="00E6215E">
        <w:rPr>
          <w:rFonts w:ascii="Times New Roman" w:hAnsi="Times New Roman" w:cs="Times New Roman"/>
        </w:rPr>
        <w:t>, or health declines</w:t>
      </w:r>
      <w:r w:rsidR="00AD29CA">
        <w:rPr>
          <w:rFonts w:ascii="Times New Roman" w:hAnsi="Times New Roman" w:cs="Times New Roman"/>
        </w:rPr>
        <w:t>)</w:t>
      </w:r>
      <w:r w:rsidR="004D647C">
        <w:rPr>
          <w:rFonts w:ascii="Times New Roman" w:hAnsi="Times New Roman" w:cs="Times New Roman"/>
        </w:rPr>
        <w:t xml:space="preserve">. That is, </w:t>
      </w:r>
      <w:r w:rsidR="00436E27">
        <w:rPr>
          <w:rFonts w:ascii="Times New Roman" w:hAnsi="Times New Roman" w:cs="Times New Roman"/>
        </w:rPr>
        <w:t>motivational processes</w:t>
      </w:r>
      <w:r w:rsidR="00F623F4">
        <w:rPr>
          <w:rFonts w:ascii="Times New Roman" w:hAnsi="Times New Roman" w:cs="Times New Roman"/>
        </w:rPr>
        <w:t xml:space="preserve"> </w:t>
      </w:r>
      <w:r w:rsidR="00EC247A">
        <w:rPr>
          <w:rFonts w:ascii="Times New Roman" w:hAnsi="Times New Roman" w:cs="Times New Roman"/>
        </w:rPr>
        <w:t xml:space="preserve">are most effective if </w:t>
      </w:r>
      <w:r w:rsidR="00213059">
        <w:rPr>
          <w:rFonts w:ascii="Times New Roman" w:hAnsi="Times New Roman" w:cs="Times New Roman"/>
        </w:rPr>
        <w:t>individuals</w:t>
      </w:r>
      <w:r w:rsidR="00D40758">
        <w:rPr>
          <w:rFonts w:ascii="Times New Roman" w:hAnsi="Times New Roman" w:cs="Times New Roman"/>
        </w:rPr>
        <w:t xml:space="preserve"> </w:t>
      </w:r>
      <w:r w:rsidR="00DA57D3">
        <w:rPr>
          <w:rFonts w:ascii="Times New Roman" w:hAnsi="Times New Roman" w:cs="Times New Roman"/>
        </w:rPr>
        <w:t>use</w:t>
      </w:r>
      <w:r w:rsidR="00213059">
        <w:rPr>
          <w:rFonts w:ascii="Times New Roman" w:hAnsi="Times New Roman" w:cs="Times New Roman"/>
        </w:rPr>
        <w:t xml:space="preserve"> them</w:t>
      </w:r>
      <w:r w:rsidR="00D45A3B">
        <w:rPr>
          <w:rFonts w:ascii="Times New Roman" w:hAnsi="Times New Roman" w:cs="Times New Roman"/>
        </w:rPr>
        <w:t xml:space="preserve"> </w:t>
      </w:r>
      <w:r w:rsidR="00A27353">
        <w:rPr>
          <w:rFonts w:ascii="Times New Roman" w:hAnsi="Times New Roman" w:cs="Times New Roman"/>
        </w:rPr>
        <w:t>to</w:t>
      </w:r>
      <w:r w:rsidR="00DA57D3">
        <w:rPr>
          <w:rFonts w:ascii="Times New Roman" w:hAnsi="Times New Roman" w:cs="Times New Roman"/>
        </w:rPr>
        <w:t xml:space="preserve"> match</w:t>
      </w:r>
      <w:r w:rsidR="00A27353">
        <w:rPr>
          <w:rFonts w:ascii="Times New Roman" w:hAnsi="Times New Roman" w:cs="Times New Roman"/>
        </w:rPr>
        <w:t xml:space="preserve"> </w:t>
      </w:r>
      <w:r w:rsidR="00D45A3B">
        <w:rPr>
          <w:rFonts w:ascii="Times New Roman" w:hAnsi="Times New Roman" w:cs="Times New Roman"/>
        </w:rPr>
        <w:t>the affordances</w:t>
      </w:r>
      <w:r w:rsidR="00AD29CA">
        <w:rPr>
          <w:rFonts w:ascii="Times New Roman" w:hAnsi="Times New Roman" w:cs="Times New Roman"/>
        </w:rPr>
        <w:t xml:space="preserve"> and master the chal</w:t>
      </w:r>
      <w:r w:rsidR="00413185">
        <w:rPr>
          <w:rFonts w:ascii="Times New Roman" w:hAnsi="Times New Roman" w:cs="Times New Roman"/>
        </w:rPr>
        <w:t>l</w:t>
      </w:r>
      <w:r w:rsidR="00AD29CA">
        <w:rPr>
          <w:rFonts w:ascii="Times New Roman" w:hAnsi="Times New Roman" w:cs="Times New Roman"/>
        </w:rPr>
        <w:t>enges</w:t>
      </w:r>
      <w:r w:rsidR="00D45A3B">
        <w:rPr>
          <w:rFonts w:ascii="Times New Roman" w:hAnsi="Times New Roman" w:cs="Times New Roman"/>
        </w:rPr>
        <w:t xml:space="preserve"> of</w:t>
      </w:r>
      <w:r w:rsidR="00561078">
        <w:rPr>
          <w:rFonts w:ascii="Times New Roman" w:hAnsi="Times New Roman" w:cs="Times New Roman"/>
        </w:rPr>
        <w:t xml:space="preserve"> </w:t>
      </w:r>
      <w:r w:rsidR="004E50B0">
        <w:rPr>
          <w:rFonts w:ascii="Times New Roman" w:hAnsi="Times New Roman" w:cs="Times New Roman"/>
        </w:rPr>
        <w:t xml:space="preserve">age-related </w:t>
      </w:r>
      <w:r w:rsidR="00EA251F">
        <w:rPr>
          <w:rFonts w:ascii="Times New Roman" w:hAnsi="Times New Roman" w:cs="Times New Roman"/>
        </w:rPr>
        <w:t xml:space="preserve">changes in </w:t>
      </w:r>
      <w:r w:rsidR="004E50B0">
        <w:rPr>
          <w:rFonts w:ascii="Times New Roman" w:hAnsi="Times New Roman" w:cs="Times New Roman"/>
        </w:rPr>
        <w:t xml:space="preserve">opportunities and constraints for </w:t>
      </w:r>
      <w:r w:rsidR="003D56DE">
        <w:rPr>
          <w:rFonts w:ascii="Times New Roman" w:hAnsi="Times New Roman" w:cs="Times New Roman"/>
        </w:rPr>
        <w:t xml:space="preserve">successful </w:t>
      </w:r>
      <w:r w:rsidR="004E50B0">
        <w:rPr>
          <w:rFonts w:ascii="Times New Roman" w:hAnsi="Times New Roman" w:cs="Times New Roman"/>
        </w:rPr>
        <w:t>development</w:t>
      </w:r>
      <w:r w:rsidR="00723DF3">
        <w:rPr>
          <w:rFonts w:ascii="Times New Roman" w:hAnsi="Times New Roman" w:cs="Times New Roman"/>
        </w:rPr>
        <w:t xml:space="preserve"> (</w:t>
      </w:r>
      <w:r w:rsidR="00897CE2">
        <w:rPr>
          <w:rFonts w:ascii="Times New Roman" w:hAnsi="Times New Roman" w:cs="Times New Roman"/>
        </w:rPr>
        <w:t xml:space="preserve">for a review see </w:t>
      </w:r>
      <w:r w:rsidR="006335FD">
        <w:rPr>
          <w:rFonts w:ascii="Times New Roman" w:hAnsi="Times New Roman" w:cs="Times New Roman"/>
        </w:rPr>
        <w:t>Heckhausen, Wrosch, &amp; Schulz, 2010</w:t>
      </w:r>
      <w:r w:rsidR="00723DF3">
        <w:rPr>
          <w:rFonts w:ascii="Times New Roman" w:hAnsi="Times New Roman" w:cs="Times New Roman"/>
        </w:rPr>
        <w:t>)</w:t>
      </w:r>
      <w:r w:rsidR="004E50B0">
        <w:rPr>
          <w:rFonts w:ascii="Times New Roman" w:hAnsi="Times New Roman" w:cs="Times New Roman"/>
        </w:rPr>
        <w:t xml:space="preserve">. </w:t>
      </w:r>
    </w:p>
    <w:p w14:paraId="7D33432F" w14:textId="3C723113" w:rsidR="003A1579" w:rsidRDefault="004C3B0E" w:rsidP="00A0095A">
      <w:pPr>
        <w:spacing w:after="0" w:line="480" w:lineRule="auto"/>
        <w:ind w:firstLine="720"/>
        <w:rPr>
          <w:rFonts w:ascii="Times New Roman" w:hAnsi="Times New Roman" w:cs="Times New Roman"/>
        </w:rPr>
      </w:pPr>
      <w:r>
        <w:rPr>
          <w:rFonts w:ascii="Times New Roman" w:hAnsi="Times New Roman" w:cs="Times New Roman"/>
        </w:rPr>
        <w:t>With</w:t>
      </w:r>
      <w:r w:rsidR="00A0095A">
        <w:rPr>
          <w:rFonts w:ascii="Times New Roman" w:hAnsi="Times New Roman" w:cs="Times New Roman"/>
        </w:rPr>
        <w:t xml:space="preserve"> </w:t>
      </w:r>
      <w:r w:rsidR="00BE43A3">
        <w:rPr>
          <w:rFonts w:ascii="Times New Roman" w:hAnsi="Times New Roman" w:cs="Times New Roman"/>
        </w:rPr>
        <w:t>the</w:t>
      </w:r>
      <w:r w:rsidR="00A0095A">
        <w:rPr>
          <w:rFonts w:ascii="Times New Roman" w:hAnsi="Times New Roman" w:cs="Times New Roman"/>
        </w:rPr>
        <w:t xml:space="preserve"> important contributions of </w:t>
      </w:r>
      <w:r w:rsidR="00A416E6">
        <w:rPr>
          <w:rFonts w:ascii="Times New Roman" w:hAnsi="Times New Roman" w:cs="Times New Roman"/>
        </w:rPr>
        <w:t>motivational</w:t>
      </w:r>
      <w:r w:rsidR="0074012A">
        <w:rPr>
          <w:rFonts w:ascii="Times New Roman" w:hAnsi="Times New Roman" w:cs="Times New Roman"/>
        </w:rPr>
        <w:t xml:space="preserve"> theory and</w:t>
      </w:r>
      <w:r w:rsidR="00A0095A">
        <w:rPr>
          <w:rFonts w:ascii="Times New Roman" w:hAnsi="Times New Roman" w:cs="Times New Roman"/>
        </w:rPr>
        <w:t xml:space="preserve"> </w:t>
      </w:r>
      <w:r w:rsidR="00F8400B">
        <w:rPr>
          <w:rFonts w:ascii="Times New Roman" w:hAnsi="Times New Roman" w:cs="Times New Roman"/>
        </w:rPr>
        <w:t xml:space="preserve">research </w:t>
      </w:r>
      <w:r w:rsidR="00CB2B7F">
        <w:rPr>
          <w:rFonts w:ascii="Times New Roman" w:hAnsi="Times New Roman" w:cs="Times New Roman"/>
        </w:rPr>
        <w:t>for</w:t>
      </w:r>
      <w:r w:rsidR="003C5F42">
        <w:rPr>
          <w:rFonts w:ascii="Times New Roman" w:hAnsi="Times New Roman" w:cs="Times New Roman"/>
        </w:rPr>
        <w:t xml:space="preserve"> </w:t>
      </w:r>
      <w:r w:rsidR="00234190">
        <w:rPr>
          <w:rFonts w:ascii="Times New Roman" w:hAnsi="Times New Roman" w:cs="Times New Roman"/>
        </w:rPr>
        <w:t>understanding</w:t>
      </w:r>
      <w:r w:rsidR="003C5F42">
        <w:rPr>
          <w:rFonts w:ascii="Times New Roman" w:hAnsi="Times New Roman" w:cs="Times New Roman"/>
        </w:rPr>
        <w:t xml:space="preserve"> </w:t>
      </w:r>
      <w:r w:rsidR="003D5BF8">
        <w:rPr>
          <w:rFonts w:ascii="Times New Roman" w:hAnsi="Times New Roman" w:cs="Times New Roman"/>
        </w:rPr>
        <w:t>patterns of successful</w:t>
      </w:r>
      <w:r w:rsidR="00F07731">
        <w:rPr>
          <w:rFonts w:ascii="Times New Roman" w:hAnsi="Times New Roman" w:cs="Times New Roman"/>
        </w:rPr>
        <w:t xml:space="preserve"> </w:t>
      </w:r>
      <w:r w:rsidR="003C5F42">
        <w:rPr>
          <w:rFonts w:ascii="Times New Roman" w:hAnsi="Times New Roman" w:cs="Times New Roman"/>
        </w:rPr>
        <w:t>development</w:t>
      </w:r>
      <w:r w:rsidR="008102F1">
        <w:rPr>
          <w:rFonts w:ascii="Times New Roman" w:hAnsi="Times New Roman" w:cs="Times New Roman"/>
        </w:rPr>
        <w:t>,</w:t>
      </w:r>
      <w:r w:rsidR="006747FB">
        <w:rPr>
          <w:rFonts w:ascii="Times New Roman" w:hAnsi="Times New Roman" w:cs="Times New Roman"/>
        </w:rPr>
        <w:t xml:space="preserve"> </w:t>
      </w:r>
      <w:r w:rsidR="008102F1">
        <w:rPr>
          <w:rFonts w:ascii="Times New Roman" w:hAnsi="Times New Roman" w:cs="Times New Roman"/>
        </w:rPr>
        <w:t xml:space="preserve">the </w:t>
      </w:r>
      <w:r w:rsidR="00524D17">
        <w:rPr>
          <w:rFonts w:ascii="Times New Roman" w:hAnsi="Times New Roman" w:cs="Times New Roman"/>
        </w:rPr>
        <w:t>refinement</w:t>
      </w:r>
      <w:r w:rsidR="008102F1">
        <w:rPr>
          <w:rFonts w:ascii="Times New Roman" w:hAnsi="Times New Roman" w:cs="Times New Roman"/>
        </w:rPr>
        <w:t xml:space="preserve"> of </w:t>
      </w:r>
      <w:r w:rsidR="00A5016F">
        <w:rPr>
          <w:rFonts w:ascii="Times New Roman" w:hAnsi="Times New Roman" w:cs="Times New Roman"/>
        </w:rPr>
        <w:t>knowledge</w:t>
      </w:r>
      <w:r w:rsidR="008102F1">
        <w:rPr>
          <w:rFonts w:ascii="Times New Roman" w:hAnsi="Times New Roman" w:cs="Times New Roman"/>
        </w:rPr>
        <w:t xml:space="preserve"> is a </w:t>
      </w:r>
      <w:r w:rsidR="00CC6099">
        <w:rPr>
          <w:rFonts w:ascii="Times New Roman" w:hAnsi="Times New Roman" w:cs="Times New Roman"/>
        </w:rPr>
        <w:t>continuous and ongoing process</w:t>
      </w:r>
      <w:r w:rsidR="008102F1">
        <w:rPr>
          <w:rFonts w:ascii="Times New Roman" w:hAnsi="Times New Roman" w:cs="Times New Roman"/>
        </w:rPr>
        <w:t>, and new research often contribute</w:t>
      </w:r>
      <w:r w:rsidR="002762C6">
        <w:rPr>
          <w:rFonts w:ascii="Times New Roman" w:hAnsi="Times New Roman" w:cs="Times New Roman"/>
        </w:rPr>
        <w:t>s</w:t>
      </w:r>
      <w:r w:rsidR="008102F1">
        <w:rPr>
          <w:rFonts w:ascii="Times New Roman" w:hAnsi="Times New Roman" w:cs="Times New Roman"/>
        </w:rPr>
        <w:t xml:space="preserve"> to </w:t>
      </w:r>
      <w:r w:rsidR="00BC5BBD">
        <w:rPr>
          <w:rFonts w:ascii="Times New Roman" w:hAnsi="Times New Roman" w:cs="Times New Roman"/>
        </w:rPr>
        <w:t xml:space="preserve">improvement </w:t>
      </w:r>
      <w:r w:rsidR="008102F1">
        <w:rPr>
          <w:rFonts w:ascii="Times New Roman" w:hAnsi="Times New Roman" w:cs="Times New Roman"/>
        </w:rPr>
        <w:t xml:space="preserve">of </w:t>
      </w:r>
      <w:r w:rsidR="00BC5BBD">
        <w:rPr>
          <w:rFonts w:ascii="Times New Roman" w:hAnsi="Times New Roman" w:cs="Times New Roman"/>
        </w:rPr>
        <w:t>extant</w:t>
      </w:r>
      <w:r w:rsidR="008102F1">
        <w:rPr>
          <w:rFonts w:ascii="Times New Roman" w:hAnsi="Times New Roman" w:cs="Times New Roman"/>
        </w:rPr>
        <w:t xml:space="preserve"> theories. </w:t>
      </w:r>
      <w:r w:rsidR="00AD29CA">
        <w:rPr>
          <w:rFonts w:ascii="Times New Roman" w:hAnsi="Times New Roman" w:cs="Times New Roman"/>
        </w:rPr>
        <w:t>Therefore</w:t>
      </w:r>
      <w:r w:rsidR="0082367E">
        <w:rPr>
          <w:rFonts w:ascii="Times New Roman" w:hAnsi="Times New Roman" w:cs="Times New Roman"/>
        </w:rPr>
        <w:t xml:space="preserve">, </w:t>
      </w:r>
      <w:r w:rsidR="006747FB">
        <w:rPr>
          <w:rFonts w:ascii="Times New Roman" w:hAnsi="Times New Roman" w:cs="Times New Roman"/>
        </w:rPr>
        <w:t xml:space="preserve">this special section </w:t>
      </w:r>
      <w:r w:rsidR="000B51F9">
        <w:rPr>
          <w:rFonts w:ascii="Times New Roman" w:hAnsi="Times New Roman" w:cs="Times New Roman"/>
        </w:rPr>
        <w:t xml:space="preserve">on </w:t>
      </w:r>
      <w:r w:rsidR="0010324E">
        <w:rPr>
          <w:rFonts w:ascii="Times New Roman" w:hAnsi="Times New Roman" w:cs="Times New Roman"/>
          <w:i/>
        </w:rPr>
        <w:t>Motivational S</w:t>
      </w:r>
      <w:r w:rsidR="00514C99" w:rsidRPr="000B51F9">
        <w:rPr>
          <w:rFonts w:ascii="Times New Roman" w:hAnsi="Times New Roman" w:cs="Times New Roman"/>
          <w:i/>
        </w:rPr>
        <w:t>elf</w:t>
      </w:r>
      <w:r w:rsidR="0010324E">
        <w:rPr>
          <w:rFonts w:ascii="Times New Roman" w:hAnsi="Times New Roman" w:cs="Times New Roman"/>
          <w:i/>
        </w:rPr>
        <w:t>-Regulation Across the L</w:t>
      </w:r>
      <w:r w:rsidR="000B51F9" w:rsidRPr="000B51F9">
        <w:rPr>
          <w:rFonts w:ascii="Times New Roman" w:hAnsi="Times New Roman" w:cs="Times New Roman"/>
          <w:i/>
        </w:rPr>
        <w:t>ifespan</w:t>
      </w:r>
      <w:r w:rsidR="00514C99">
        <w:rPr>
          <w:rFonts w:ascii="Times New Roman" w:hAnsi="Times New Roman" w:cs="Times New Roman"/>
        </w:rPr>
        <w:t xml:space="preserve"> </w:t>
      </w:r>
      <w:r w:rsidR="00471B41">
        <w:rPr>
          <w:rFonts w:ascii="Times New Roman" w:hAnsi="Times New Roman" w:cs="Times New Roman"/>
        </w:rPr>
        <w:t xml:space="preserve">is </w:t>
      </w:r>
      <w:r w:rsidR="00A61431">
        <w:rPr>
          <w:rFonts w:ascii="Times New Roman" w:hAnsi="Times New Roman" w:cs="Times New Roman"/>
        </w:rPr>
        <w:t xml:space="preserve">a </w:t>
      </w:r>
      <w:r w:rsidR="00471B41">
        <w:rPr>
          <w:rFonts w:ascii="Times New Roman" w:hAnsi="Times New Roman" w:cs="Times New Roman"/>
        </w:rPr>
        <w:t xml:space="preserve">timely </w:t>
      </w:r>
      <w:r w:rsidR="00DA3AF8">
        <w:rPr>
          <w:rFonts w:ascii="Times New Roman" w:hAnsi="Times New Roman" w:cs="Times New Roman"/>
        </w:rPr>
        <w:t xml:space="preserve">endeavor. It </w:t>
      </w:r>
      <w:r w:rsidR="006747FB">
        <w:rPr>
          <w:rFonts w:ascii="Times New Roman" w:hAnsi="Times New Roman" w:cs="Times New Roman"/>
        </w:rPr>
        <w:t xml:space="preserve">brings together </w:t>
      </w:r>
      <w:r w:rsidR="00047401">
        <w:rPr>
          <w:rFonts w:ascii="Times New Roman" w:hAnsi="Times New Roman" w:cs="Times New Roman"/>
        </w:rPr>
        <w:t xml:space="preserve">an international group of </w:t>
      </w:r>
      <w:r w:rsidR="00C40220">
        <w:rPr>
          <w:rFonts w:ascii="Times New Roman" w:hAnsi="Times New Roman" w:cs="Times New Roman"/>
        </w:rPr>
        <w:t xml:space="preserve">renowned </w:t>
      </w:r>
      <w:r w:rsidR="00AD7863">
        <w:rPr>
          <w:rFonts w:ascii="Times New Roman" w:hAnsi="Times New Roman" w:cs="Times New Roman"/>
        </w:rPr>
        <w:t>scientists</w:t>
      </w:r>
      <w:r w:rsidR="00047401">
        <w:rPr>
          <w:rFonts w:ascii="Times New Roman" w:hAnsi="Times New Roman" w:cs="Times New Roman"/>
        </w:rPr>
        <w:t xml:space="preserve"> </w:t>
      </w:r>
      <w:r w:rsidR="00496BA7">
        <w:rPr>
          <w:rFonts w:ascii="Times New Roman" w:hAnsi="Times New Roman" w:cs="Times New Roman"/>
        </w:rPr>
        <w:t xml:space="preserve">from Europe and North America </w:t>
      </w:r>
      <w:r w:rsidR="002D7C41">
        <w:rPr>
          <w:rFonts w:ascii="Times New Roman" w:hAnsi="Times New Roman" w:cs="Times New Roman"/>
        </w:rPr>
        <w:t>interested in exploring the intersection of motivation and development</w:t>
      </w:r>
      <w:r w:rsidR="0047166C">
        <w:rPr>
          <w:rFonts w:ascii="Times New Roman" w:hAnsi="Times New Roman" w:cs="Times New Roman"/>
        </w:rPr>
        <w:t xml:space="preserve"> in longitudinal </w:t>
      </w:r>
      <w:r w:rsidR="00AD7863">
        <w:rPr>
          <w:rFonts w:ascii="Times New Roman" w:hAnsi="Times New Roman" w:cs="Times New Roman"/>
        </w:rPr>
        <w:t>research</w:t>
      </w:r>
      <w:r w:rsidR="002D7C41">
        <w:rPr>
          <w:rFonts w:ascii="Times New Roman" w:hAnsi="Times New Roman" w:cs="Times New Roman"/>
        </w:rPr>
        <w:t xml:space="preserve">. </w:t>
      </w:r>
      <w:r w:rsidR="00471B41">
        <w:rPr>
          <w:rFonts w:ascii="Times New Roman" w:hAnsi="Times New Roman" w:cs="Times New Roman"/>
        </w:rPr>
        <w:t xml:space="preserve">The </w:t>
      </w:r>
      <w:r w:rsidR="00733AFD">
        <w:rPr>
          <w:rFonts w:ascii="Times New Roman" w:hAnsi="Times New Roman" w:cs="Times New Roman"/>
        </w:rPr>
        <w:t xml:space="preserve">research </w:t>
      </w:r>
      <w:r w:rsidR="00471B41">
        <w:rPr>
          <w:rFonts w:ascii="Times New Roman" w:hAnsi="Times New Roman" w:cs="Times New Roman"/>
        </w:rPr>
        <w:t xml:space="preserve">topics addressed </w:t>
      </w:r>
      <w:r w:rsidR="00BD3CD4">
        <w:rPr>
          <w:rFonts w:ascii="Times New Roman" w:hAnsi="Times New Roman" w:cs="Times New Roman"/>
        </w:rPr>
        <w:t xml:space="preserve">in this special section cover motivational factors involved in </w:t>
      </w:r>
      <w:r w:rsidR="00CE58B3">
        <w:rPr>
          <w:rFonts w:ascii="Times New Roman" w:hAnsi="Times New Roman" w:cs="Times New Roman"/>
        </w:rPr>
        <w:t xml:space="preserve">early </w:t>
      </w:r>
      <w:r w:rsidR="00BD3CD4">
        <w:rPr>
          <w:rFonts w:ascii="Times New Roman" w:hAnsi="Times New Roman" w:cs="Times New Roman"/>
        </w:rPr>
        <w:t>career choices</w:t>
      </w:r>
      <w:r w:rsidR="00D5280D">
        <w:rPr>
          <w:rFonts w:ascii="Times New Roman" w:hAnsi="Times New Roman" w:cs="Times New Roman"/>
        </w:rPr>
        <w:t xml:space="preserve"> and attainment</w:t>
      </w:r>
      <w:r w:rsidR="00BD3CD4">
        <w:rPr>
          <w:rFonts w:ascii="Times New Roman" w:hAnsi="Times New Roman" w:cs="Times New Roman"/>
        </w:rPr>
        <w:t xml:space="preserve"> (</w:t>
      </w:r>
      <w:proofErr w:type="spellStart"/>
      <w:r w:rsidR="00A60393">
        <w:rPr>
          <w:rFonts w:ascii="Times New Roman" w:hAnsi="Times New Roman" w:cs="Times New Roman"/>
        </w:rPr>
        <w:t>Eccles</w:t>
      </w:r>
      <w:proofErr w:type="spellEnd"/>
      <w:r w:rsidR="00A60393">
        <w:rPr>
          <w:rFonts w:ascii="Times New Roman" w:hAnsi="Times New Roman" w:cs="Times New Roman"/>
        </w:rPr>
        <w:t xml:space="preserve"> &amp; Wang, </w:t>
      </w:r>
      <w:r w:rsidR="00C46CCB">
        <w:rPr>
          <w:rFonts w:ascii="Times New Roman" w:hAnsi="Times New Roman" w:cs="Times New Roman"/>
        </w:rPr>
        <w:t>2015</w:t>
      </w:r>
      <w:r w:rsidR="0094632C">
        <w:rPr>
          <w:rFonts w:ascii="Times New Roman" w:hAnsi="Times New Roman" w:cs="Times New Roman"/>
        </w:rPr>
        <w:t>; Shane &amp; Heckhausen, 2015</w:t>
      </w:r>
      <w:r w:rsidR="00BD3CD4">
        <w:rPr>
          <w:rFonts w:ascii="Times New Roman" w:hAnsi="Times New Roman" w:cs="Times New Roman"/>
        </w:rPr>
        <w:t xml:space="preserve">), </w:t>
      </w:r>
      <w:r w:rsidR="006A0C11">
        <w:rPr>
          <w:rFonts w:ascii="Times New Roman" w:hAnsi="Times New Roman" w:cs="Times New Roman"/>
        </w:rPr>
        <w:t>g</w:t>
      </w:r>
      <w:r w:rsidR="003326C7">
        <w:rPr>
          <w:rFonts w:ascii="Times New Roman" w:hAnsi="Times New Roman" w:cs="Times New Roman"/>
        </w:rPr>
        <w:t>oal-related processes in young</w:t>
      </w:r>
      <w:r w:rsidR="00E4172D">
        <w:rPr>
          <w:rFonts w:ascii="Times New Roman" w:hAnsi="Times New Roman" w:cs="Times New Roman"/>
        </w:rPr>
        <w:t xml:space="preserve"> people managing the transition to</w:t>
      </w:r>
      <w:r w:rsidR="006A0C11">
        <w:rPr>
          <w:rFonts w:ascii="Times New Roman" w:hAnsi="Times New Roman" w:cs="Times New Roman"/>
        </w:rPr>
        <w:t xml:space="preserve"> adulthood (</w:t>
      </w:r>
      <w:proofErr w:type="spellStart"/>
      <w:r w:rsidR="00704149">
        <w:rPr>
          <w:rFonts w:ascii="Times New Roman" w:hAnsi="Times New Roman" w:cs="Times New Roman"/>
        </w:rPr>
        <w:t>Brandst</w:t>
      </w:r>
      <w:r w:rsidR="0016392B" w:rsidRPr="007F64BB">
        <w:rPr>
          <w:rFonts w:eastAsia="Times New Roman"/>
          <w:color w:val="000000" w:themeColor="text1"/>
          <w:shd w:val="clear" w:color="auto" w:fill="FFFFFF"/>
        </w:rPr>
        <w:t>ä</w:t>
      </w:r>
      <w:r w:rsidR="00704149">
        <w:rPr>
          <w:rFonts w:ascii="Times New Roman" w:hAnsi="Times New Roman" w:cs="Times New Roman"/>
        </w:rPr>
        <w:t>tter</w:t>
      </w:r>
      <w:proofErr w:type="spellEnd"/>
      <w:r w:rsidR="00704149">
        <w:rPr>
          <w:rFonts w:ascii="Times New Roman" w:hAnsi="Times New Roman" w:cs="Times New Roman"/>
        </w:rPr>
        <w:t xml:space="preserve"> &amp; Herrmann, </w:t>
      </w:r>
      <w:r w:rsidR="00C46CCB">
        <w:rPr>
          <w:rFonts w:ascii="Times New Roman" w:hAnsi="Times New Roman" w:cs="Times New Roman"/>
        </w:rPr>
        <w:t>2015</w:t>
      </w:r>
      <w:r w:rsidR="005C052C">
        <w:rPr>
          <w:rFonts w:ascii="Times New Roman" w:hAnsi="Times New Roman" w:cs="Times New Roman"/>
        </w:rPr>
        <w:t>; Shane &amp; Heckhausen, 2015</w:t>
      </w:r>
      <w:r w:rsidR="006A0C11">
        <w:rPr>
          <w:rFonts w:ascii="Times New Roman" w:hAnsi="Times New Roman" w:cs="Times New Roman"/>
        </w:rPr>
        <w:t xml:space="preserve">), and age-related changes in </w:t>
      </w:r>
      <w:r w:rsidR="003326C7">
        <w:rPr>
          <w:rFonts w:ascii="Times New Roman" w:hAnsi="Times New Roman" w:cs="Times New Roman"/>
        </w:rPr>
        <w:t xml:space="preserve">the consequences of </w:t>
      </w:r>
      <w:r w:rsidR="006A0C11">
        <w:rPr>
          <w:rFonts w:ascii="Times New Roman" w:hAnsi="Times New Roman" w:cs="Times New Roman"/>
        </w:rPr>
        <w:t>self-regulation processes for cognitive, emotional, and physical health (</w:t>
      </w:r>
      <w:r w:rsidR="008839DC">
        <w:rPr>
          <w:rFonts w:ascii="Times New Roman" w:hAnsi="Times New Roman" w:cs="Times New Roman"/>
        </w:rPr>
        <w:t xml:space="preserve">Jobin &amp; Wrosch, </w:t>
      </w:r>
      <w:r w:rsidR="00C46CCB">
        <w:rPr>
          <w:rFonts w:ascii="Times New Roman" w:hAnsi="Times New Roman" w:cs="Times New Roman"/>
        </w:rPr>
        <w:t>2015</w:t>
      </w:r>
      <w:r w:rsidR="008839DC">
        <w:rPr>
          <w:rFonts w:ascii="Times New Roman" w:hAnsi="Times New Roman" w:cs="Times New Roman"/>
        </w:rPr>
        <w:t xml:space="preserve">; Robinson, </w:t>
      </w:r>
      <w:proofErr w:type="spellStart"/>
      <w:r w:rsidR="008839DC">
        <w:rPr>
          <w:rFonts w:ascii="Times New Roman" w:hAnsi="Times New Roman" w:cs="Times New Roman"/>
        </w:rPr>
        <w:t>Rickenbach</w:t>
      </w:r>
      <w:proofErr w:type="spellEnd"/>
      <w:r w:rsidR="008839DC">
        <w:rPr>
          <w:rFonts w:ascii="Times New Roman" w:hAnsi="Times New Roman" w:cs="Times New Roman"/>
        </w:rPr>
        <w:t xml:space="preserve">, &amp; Lachman, </w:t>
      </w:r>
      <w:r w:rsidR="00C46CCB">
        <w:rPr>
          <w:rFonts w:ascii="Times New Roman" w:hAnsi="Times New Roman" w:cs="Times New Roman"/>
        </w:rPr>
        <w:t>2015</w:t>
      </w:r>
      <w:r w:rsidR="006A0C11">
        <w:rPr>
          <w:rFonts w:ascii="Times New Roman" w:hAnsi="Times New Roman" w:cs="Times New Roman"/>
        </w:rPr>
        <w:t>).</w:t>
      </w:r>
      <w:r w:rsidR="00CE58B3">
        <w:rPr>
          <w:rFonts w:ascii="Times New Roman" w:hAnsi="Times New Roman" w:cs="Times New Roman"/>
        </w:rPr>
        <w:t xml:space="preserve"> </w:t>
      </w:r>
      <w:r w:rsidR="00DB5EBB">
        <w:rPr>
          <w:rFonts w:ascii="Times New Roman" w:hAnsi="Times New Roman" w:cs="Times New Roman"/>
        </w:rPr>
        <w:t>Finally</w:t>
      </w:r>
      <w:r w:rsidR="00733AFD">
        <w:rPr>
          <w:rFonts w:ascii="Times New Roman" w:hAnsi="Times New Roman" w:cs="Times New Roman"/>
        </w:rPr>
        <w:t xml:space="preserve">, a theoretical </w:t>
      </w:r>
      <w:r w:rsidR="00C81D27">
        <w:rPr>
          <w:rFonts w:ascii="Times New Roman" w:hAnsi="Times New Roman" w:cs="Times New Roman"/>
        </w:rPr>
        <w:t>article</w:t>
      </w:r>
      <w:r w:rsidR="00733AFD">
        <w:rPr>
          <w:rFonts w:ascii="Times New Roman" w:hAnsi="Times New Roman" w:cs="Times New Roman"/>
        </w:rPr>
        <w:t xml:space="preserve"> closes this special section by suggesting promising avenues for future research in the area of motivation and </w:t>
      </w:r>
      <w:r w:rsidR="004A79EE">
        <w:rPr>
          <w:rFonts w:ascii="Times New Roman" w:hAnsi="Times New Roman" w:cs="Times New Roman"/>
        </w:rPr>
        <w:t xml:space="preserve">life-span </w:t>
      </w:r>
      <w:r w:rsidR="00733AFD">
        <w:rPr>
          <w:rFonts w:ascii="Times New Roman" w:hAnsi="Times New Roman" w:cs="Times New Roman"/>
        </w:rPr>
        <w:t xml:space="preserve">development (Heckhausen &amp; Wrosch, </w:t>
      </w:r>
      <w:r w:rsidR="00C46CCB">
        <w:rPr>
          <w:rFonts w:ascii="Times New Roman" w:hAnsi="Times New Roman" w:cs="Times New Roman"/>
        </w:rPr>
        <w:t>2015</w:t>
      </w:r>
      <w:r w:rsidR="00733AFD">
        <w:rPr>
          <w:rFonts w:ascii="Times New Roman" w:hAnsi="Times New Roman" w:cs="Times New Roman"/>
        </w:rPr>
        <w:t>).</w:t>
      </w:r>
    </w:p>
    <w:p w14:paraId="116AE02B" w14:textId="18DD02DD" w:rsidR="00E7670C" w:rsidRDefault="00E7670C" w:rsidP="00A0095A">
      <w:pPr>
        <w:spacing w:after="0" w:line="480" w:lineRule="auto"/>
        <w:ind w:firstLine="720"/>
        <w:rPr>
          <w:rFonts w:ascii="Times New Roman" w:hAnsi="Times New Roman" w:cs="Times New Roman"/>
        </w:rPr>
      </w:pPr>
      <w:r>
        <w:rPr>
          <w:rFonts w:ascii="Times New Roman" w:hAnsi="Times New Roman" w:cs="Times New Roman"/>
        </w:rPr>
        <w:t>The first article (</w:t>
      </w:r>
      <w:proofErr w:type="spellStart"/>
      <w:r>
        <w:rPr>
          <w:rFonts w:ascii="Times New Roman" w:hAnsi="Times New Roman" w:cs="Times New Roman"/>
        </w:rPr>
        <w:t>Eccles</w:t>
      </w:r>
      <w:proofErr w:type="spellEnd"/>
      <w:r>
        <w:rPr>
          <w:rFonts w:ascii="Times New Roman" w:hAnsi="Times New Roman" w:cs="Times New Roman"/>
        </w:rPr>
        <w:t xml:space="preserve"> &amp; Wang, </w:t>
      </w:r>
      <w:r w:rsidR="00C46CCB">
        <w:rPr>
          <w:rFonts w:ascii="Times New Roman" w:hAnsi="Times New Roman" w:cs="Times New Roman"/>
        </w:rPr>
        <w:t>2015</w:t>
      </w:r>
      <w:r>
        <w:rPr>
          <w:rFonts w:ascii="Times New Roman" w:hAnsi="Times New Roman" w:cs="Times New Roman"/>
        </w:rPr>
        <w:t>)</w:t>
      </w:r>
      <w:r w:rsidR="002A482F">
        <w:rPr>
          <w:rFonts w:ascii="Times New Roman" w:hAnsi="Times New Roman" w:cs="Times New Roman"/>
        </w:rPr>
        <w:t xml:space="preserve"> </w:t>
      </w:r>
      <w:r w:rsidR="000E104C">
        <w:rPr>
          <w:rFonts w:ascii="Times New Roman" w:hAnsi="Times New Roman" w:cs="Times New Roman"/>
        </w:rPr>
        <w:t xml:space="preserve">examined </w:t>
      </w:r>
      <w:r w:rsidR="00462AC4">
        <w:rPr>
          <w:rFonts w:ascii="Times New Roman" w:hAnsi="Times New Roman" w:cs="Times New Roman"/>
        </w:rPr>
        <w:t>in a large sample of college-bound students from the Unite</w:t>
      </w:r>
      <w:r w:rsidR="00A32161">
        <w:rPr>
          <w:rFonts w:ascii="Times New Roman" w:hAnsi="Times New Roman" w:cs="Times New Roman"/>
        </w:rPr>
        <w:t>d</w:t>
      </w:r>
      <w:r w:rsidR="00462AC4">
        <w:rPr>
          <w:rFonts w:ascii="Times New Roman" w:hAnsi="Times New Roman" w:cs="Times New Roman"/>
        </w:rPr>
        <w:t xml:space="preserve"> States (12</w:t>
      </w:r>
      <w:r w:rsidR="00462AC4" w:rsidRPr="000E104C">
        <w:rPr>
          <w:rFonts w:ascii="Times New Roman" w:hAnsi="Times New Roman" w:cs="Times New Roman"/>
          <w:vertAlign w:val="superscript"/>
        </w:rPr>
        <w:t>th</w:t>
      </w:r>
      <w:r w:rsidR="00462AC4">
        <w:rPr>
          <w:rFonts w:ascii="Times New Roman" w:hAnsi="Times New Roman" w:cs="Times New Roman"/>
        </w:rPr>
        <w:t xml:space="preserve"> grade) </w:t>
      </w:r>
      <w:r w:rsidR="000E104C">
        <w:rPr>
          <w:rFonts w:ascii="Times New Roman" w:hAnsi="Times New Roman" w:cs="Times New Roman"/>
        </w:rPr>
        <w:t xml:space="preserve">how </w:t>
      </w:r>
      <w:r w:rsidR="004C3B0E">
        <w:rPr>
          <w:rFonts w:ascii="Times New Roman" w:hAnsi="Times New Roman" w:cs="Times New Roman"/>
        </w:rPr>
        <w:t xml:space="preserve">students’ </w:t>
      </w:r>
      <w:r w:rsidR="000E104C">
        <w:rPr>
          <w:rFonts w:ascii="Times New Roman" w:hAnsi="Times New Roman" w:cs="Times New Roman"/>
        </w:rPr>
        <w:t>personal an</w:t>
      </w:r>
      <w:r w:rsidR="00F9216F">
        <w:rPr>
          <w:rFonts w:ascii="Times New Roman" w:hAnsi="Times New Roman" w:cs="Times New Roman"/>
        </w:rPr>
        <w:t xml:space="preserve">d motivational beliefs </w:t>
      </w:r>
      <w:r w:rsidR="004C3B0E">
        <w:rPr>
          <w:rFonts w:ascii="Times New Roman" w:hAnsi="Times New Roman" w:cs="Times New Roman"/>
        </w:rPr>
        <w:t xml:space="preserve">and values </w:t>
      </w:r>
      <w:r w:rsidR="00F9216F">
        <w:rPr>
          <w:rFonts w:ascii="Times New Roman" w:hAnsi="Times New Roman" w:cs="Times New Roman"/>
        </w:rPr>
        <w:t>predict</w:t>
      </w:r>
      <w:r w:rsidR="000E104C">
        <w:rPr>
          <w:rFonts w:ascii="Times New Roman" w:hAnsi="Times New Roman" w:cs="Times New Roman"/>
        </w:rPr>
        <w:t xml:space="preserve"> career decisions for STEM disciplines </w:t>
      </w:r>
      <w:r w:rsidR="0084435A">
        <w:rPr>
          <w:rFonts w:ascii="Times New Roman" w:hAnsi="Times New Roman" w:cs="Times New Roman"/>
        </w:rPr>
        <w:t xml:space="preserve">in their late </w:t>
      </w:r>
      <w:proofErr w:type="spellStart"/>
      <w:r w:rsidR="0084435A">
        <w:rPr>
          <w:rFonts w:ascii="Times New Roman" w:hAnsi="Times New Roman" w:cs="Times New Roman"/>
        </w:rPr>
        <w:t>20s</w:t>
      </w:r>
      <w:proofErr w:type="spellEnd"/>
      <w:r w:rsidR="0084435A">
        <w:rPr>
          <w:rFonts w:ascii="Times New Roman" w:hAnsi="Times New Roman" w:cs="Times New Roman"/>
        </w:rPr>
        <w:t xml:space="preserve"> </w:t>
      </w:r>
      <w:r w:rsidR="000E104C">
        <w:rPr>
          <w:rFonts w:ascii="Times New Roman" w:hAnsi="Times New Roman" w:cs="Times New Roman"/>
        </w:rPr>
        <w:t>(</w:t>
      </w:r>
      <w:r w:rsidR="00455863">
        <w:rPr>
          <w:rFonts w:ascii="Times New Roman" w:hAnsi="Times New Roman" w:cs="Times New Roman"/>
        </w:rPr>
        <w:t xml:space="preserve">i.e., </w:t>
      </w:r>
      <w:r w:rsidR="00655F37">
        <w:rPr>
          <w:rFonts w:ascii="Times New Roman" w:hAnsi="Times New Roman" w:cs="Times New Roman"/>
        </w:rPr>
        <w:t>science, technology, engineering, and mathematics</w:t>
      </w:r>
      <w:r w:rsidR="000E104C">
        <w:rPr>
          <w:rFonts w:ascii="Times New Roman" w:hAnsi="Times New Roman" w:cs="Times New Roman"/>
        </w:rPr>
        <w:t xml:space="preserve">). </w:t>
      </w:r>
      <w:r w:rsidR="00797B11">
        <w:rPr>
          <w:rFonts w:ascii="Times New Roman" w:hAnsi="Times New Roman" w:cs="Times New Roman"/>
        </w:rPr>
        <w:t>The study’</w:t>
      </w:r>
      <w:r w:rsidR="00CD6AC1">
        <w:rPr>
          <w:rFonts w:ascii="Times New Roman" w:hAnsi="Times New Roman" w:cs="Times New Roman"/>
        </w:rPr>
        <w:t xml:space="preserve">s findings show </w:t>
      </w:r>
      <w:r w:rsidR="006230D2">
        <w:rPr>
          <w:rFonts w:ascii="Times New Roman" w:hAnsi="Times New Roman" w:cs="Times New Roman"/>
        </w:rPr>
        <w:t xml:space="preserve">that a lower likelihood </w:t>
      </w:r>
      <w:r w:rsidR="004C3B0E">
        <w:rPr>
          <w:rFonts w:ascii="Times New Roman" w:hAnsi="Times New Roman" w:cs="Times New Roman"/>
        </w:rPr>
        <w:t xml:space="preserve">to choose STEM disciplines among </w:t>
      </w:r>
      <w:r w:rsidR="006230D2">
        <w:rPr>
          <w:rFonts w:ascii="Times New Roman" w:hAnsi="Times New Roman" w:cs="Times New Roman"/>
        </w:rPr>
        <w:t xml:space="preserve">females, as compared to males, was best explained by </w:t>
      </w:r>
      <w:r w:rsidR="009B7586">
        <w:rPr>
          <w:rFonts w:ascii="Times New Roman" w:hAnsi="Times New Roman" w:cs="Times New Roman"/>
        </w:rPr>
        <w:t xml:space="preserve">gender differences </w:t>
      </w:r>
      <w:r w:rsidR="002B74AB">
        <w:rPr>
          <w:rFonts w:ascii="Times New Roman" w:hAnsi="Times New Roman" w:cs="Times New Roman"/>
        </w:rPr>
        <w:t xml:space="preserve">in </w:t>
      </w:r>
      <w:r w:rsidR="009B7586">
        <w:rPr>
          <w:rFonts w:ascii="Times New Roman" w:hAnsi="Times New Roman" w:cs="Times New Roman"/>
        </w:rPr>
        <w:t>math ability self-concepts and in occupational values, such as a preference for people-oriented work</w:t>
      </w:r>
      <w:r w:rsidR="00B646A6">
        <w:rPr>
          <w:rFonts w:ascii="Times New Roman" w:hAnsi="Times New Roman" w:cs="Times New Roman"/>
        </w:rPr>
        <w:t xml:space="preserve">. </w:t>
      </w:r>
      <w:r w:rsidR="001D5755">
        <w:rPr>
          <w:rFonts w:ascii="Times New Roman" w:hAnsi="Times New Roman" w:cs="Times New Roman"/>
        </w:rPr>
        <w:t xml:space="preserve">In addition, the study </w:t>
      </w:r>
      <w:r w:rsidR="00EC4365">
        <w:rPr>
          <w:rFonts w:ascii="Times New Roman" w:hAnsi="Times New Roman" w:cs="Times New Roman"/>
        </w:rPr>
        <w:t>suggests</w:t>
      </w:r>
      <w:r w:rsidR="001D5755">
        <w:rPr>
          <w:rFonts w:ascii="Times New Roman" w:hAnsi="Times New Roman" w:cs="Times New Roman"/>
        </w:rPr>
        <w:t xml:space="preserve"> that </w:t>
      </w:r>
      <w:r w:rsidR="001F18C6">
        <w:rPr>
          <w:rFonts w:ascii="Times New Roman" w:hAnsi="Times New Roman" w:cs="Times New Roman"/>
        </w:rPr>
        <w:t>if</w:t>
      </w:r>
      <w:r w:rsidR="001D5755">
        <w:rPr>
          <w:rFonts w:ascii="Times New Roman" w:hAnsi="Times New Roman" w:cs="Times New Roman"/>
        </w:rPr>
        <w:t xml:space="preserve"> women held beliefs that were conducive to selecting STEM disciplines</w:t>
      </w:r>
      <w:r w:rsidR="001F18C6">
        <w:rPr>
          <w:rFonts w:ascii="Times New Roman" w:hAnsi="Times New Roman" w:cs="Times New Roman"/>
        </w:rPr>
        <w:t>, they</w:t>
      </w:r>
      <w:r w:rsidR="001D5755">
        <w:rPr>
          <w:rFonts w:ascii="Times New Roman" w:hAnsi="Times New Roman" w:cs="Times New Roman"/>
        </w:rPr>
        <w:t xml:space="preserve"> were more likely to </w:t>
      </w:r>
      <w:r w:rsidR="00877540">
        <w:rPr>
          <w:rFonts w:ascii="Times New Roman" w:hAnsi="Times New Roman" w:cs="Times New Roman"/>
        </w:rPr>
        <w:t>engage in</w:t>
      </w:r>
      <w:r w:rsidR="001D5755">
        <w:rPr>
          <w:rFonts w:ascii="Times New Roman" w:hAnsi="Times New Roman" w:cs="Times New Roman"/>
        </w:rPr>
        <w:t xml:space="preserve"> careers in the areas of health, biological, </w:t>
      </w:r>
      <w:r w:rsidR="00BA2311">
        <w:rPr>
          <w:rFonts w:ascii="Times New Roman" w:hAnsi="Times New Roman" w:cs="Times New Roman"/>
        </w:rPr>
        <w:t>or</w:t>
      </w:r>
      <w:r w:rsidR="001D5755">
        <w:rPr>
          <w:rFonts w:ascii="Times New Roman" w:hAnsi="Times New Roman" w:cs="Times New Roman"/>
        </w:rPr>
        <w:t xml:space="preserve"> medical sciences, as compared to mathematics, physical, engineering, or computer sciences.</w:t>
      </w:r>
      <w:r w:rsidR="004C3B0E">
        <w:rPr>
          <w:rFonts w:ascii="Times New Roman" w:hAnsi="Times New Roman" w:cs="Times New Roman"/>
        </w:rPr>
        <w:t xml:space="preserve"> The</w:t>
      </w:r>
      <w:r w:rsidR="00AC6660">
        <w:rPr>
          <w:rFonts w:ascii="Times New Roman" w:hAnsi="Times New Roman" w:cs="Times New Roman"/>
        </w:rPr>
        <w:t>se</w:t>
      </w:r>
      <w:r w:rsidR="004C3B0E">
        <w:rPr>
          <w:rFonts w:ascii="Times New Roman" w:hAnsi="Times New Roman" w:cs="Times New Roman"/>
        </w:rPr>
        <w:t xml:space="preserve"> findings suggest that more general (</w:t>
      </w:r>
      <w:r w:rsidR="004019BE">
        <w:rPr>
          <w:rFonts w:ascii="Times New Roman" w:hAnsi="Times New Roman" w:cs="Times New Roman"/>
        </w:rPr>
        <w:t xml:space="preserve">and </w:t>
      </w:r>
      <w:r w:rsidR="004C3B0E">
        <w:rPr>
          <w:rFonts w:ascii="Times New Roman" w:hAnsi="Times New Roman" w:cs="Times New Roman"/>
        </w:rPr>
        <w:t>not just goal-specific) values and broader life goals may play a</w:t>
      </w:r>
      <w:r w:rsidR="00556FAB">
        <w:rPr>
          <w:rFonts w:ascii="Times New Roman" w:hAnsi="Times New Roman" w:cs="Times New Roman"/>
        </w:rPr>
        <w:t xml:space="preserve"> significant </w:t>
      </w:r>
      <w:r w:rsidR="004C3B0E">
        <w:rPr>
          <w:rFonts w:ascii="Times New Roman" w:hAnsi="Times New Roman" w:cs="Times New Roman"/>
        </w:rPr>
        <w:t xml:space="preserve">role in guiding individual’s specific goal choices, especially if they are </w:t>
      </w:r>
      <w:r w:rsidR="006C7576">
        <w:rPr>
          <w:rFonts w:ascii="Times New Roman" w:hAnsi="Times New Roman" w:cs="Times New Roman"/>
        </w:rPr>
        <w:t xml:space="preserve">important </w:t>
      </w:r>
      <w:r w:rsidR="004C3B0E">
        <w:rPr>
          <w:rFonts w:ascii="Times New Roman" w:hAnsi="Times New Roman" w:cs="Times New Roman"/>
        </w:rPr>
        <w:t xml:space="preserve">for an individual’s association with an identity-relevant group. </w:t>
      </w:r>
    </w:p>
    <w:p w14:paraId="59FDB185" w14:textId="1285A695" w:rsidR="005C5B97" w:rsidRDefault="005C5B97" w:rsidP="00A0095A">
      <w:pPr>
        <w:spacing w:after="0" w:line="480" w:lineRule="auto"/>
        <w:ind w:firstLine="720"/>
        <w:rPr>
          <w:rFonts w:ascii="Times New Roman" w:hAnsi="Times New Roman" w:cs="Times New Roman"/>
        </w:rPr>
      </w:pPr>
      <w:r>
        <w:rPr>
          <w:rFonts w:ascii="Times New Roman" w:hAnsi="Times New Roman" w:cs="Times New Roman"/>
        </w:rPr>
        <w:t xml:space="preserve">The second article (Shane &amp; Heckhausen, </w:t>
      </w:r>
      <w:r w:rsidR="00C46CCB">
        <w:rPr>
          <w:rFonts w:ascii="Times New Roman" w:hAnsi="Times New Roman" w:cs="Times New Roman"/>
        </w:rPr>
        <w:t>2015</w:t>
      </w:r>
      <w:r>
        <w:rPr>
          <w:rFonts w:ascii="Times New Roman" w:hAnsi="Times New Roman" w:cs="Times New Roman"/>
        </w:rPr>
        <w:t>)</w:t>
      </w:r>
      <w:r w:rsidR="003B43B7">
        <w:rPr>
          <w:rFonts w:ascii="Times New Roman" w:hAnsi="Times New Roman" w:cs="Times New Roman"/>
        </w:rPr>
        <w:t xml:space="preserve"> investigated</w:t>
      </w:r>
      <w:r w:rsidR="002A3FAE">
        <w:rPr>
          <w:rFonts w:ascii="Times New Roman" w:hAnsi="Times New Roman" w:cs="Times New Roman"/>
        </w:rPr>
        <w:t xml:space="preserve"> the roles played by control beliefs and control strategies in</w:t>
      </w:r>
      <w:r w:rsidR="003B43B7">
        <w:rPr>
          <w:rFonts w:ascii="Times New Roman" w:hAnsi="Times New Roman" w:cs="Times New Roman"/>
        </w:rPr>
        <w:t xml:space="preserve"> the transition from university to work </w:t>
      </w:r>
      <w:r w:rsidR="002A3FAE">
        <w:rPr>
          <w:rFonts w:ascii="Times New Roman" w:hAnsi="Times New Roman" w:cs="Times New Roman"/>
        </w:rPr>
        <w:t xml:space="preserve">among 140 </w:t>
      </w:r>
      <w:r w:rsidR="00BC2D31">
        <w:rPr>
          <w:rFonts w:ascii="Times New Roman" w:hAnsi="Times New Roman" w:cs="Times New Roman"/>
        </w:rPr>
        <w:t xml:space="preserve">young adults </w:t>
      </w:r>
      <w:r w:rsidR="009A119C">
        <w:rPr>
          <w:rFonts w:ascii="Times New Roman" w:hAnsi="Times New Roman" w:cs="Times New Roman"/>
        </w:rPr>
        <w:t>who</w:t>
      </w:r>
      <w:r w:rsidR="00BC2D31">
        <w:rPr>
          <w:rFonts w:ascii="Times New Roman" w:hAnsi="Times New Roman" w:cs="Times New Roman"/>
        </w:rPr>
        <w:t xml:space="preserve"> were </w:t>
      </w:r>
      <w:r w:rsidR="00B5761F">
        <w:rPr>
          <w:rFonts w:ascii="Times New Roman" w:hAnsi="Times New Roman" w:cs="Times New Roman"/>
        </w:rPr>
        <w:t>close to</w:t>
      </w:r>
      <w:r w:rsidR="00BC2D31">
        <w:rPr>
          <w:rFonts w:ascii="Times New Roman" w:hAnsi="Times New Roman" w:cs="Times New Roman"/>
        </w:rPr>
        <w:t xml:space="preserve"> graduation. </w:t>
      </w:r>
      <w:r w:rsidR="0021746F">
        <w:rPr>
          <w:rFonts w:ascii="Times New Roman" w:hAnsi="Times New Roman" w:cs="Times New Roman"/>
        </w:rPr>
        <w:t xml:space="preserve">The main findings </w:t>
      </w:r>
      <w:r w:rsidR="009B616B">
        <w:rPr>
          <w:rFonts w:ascii="Times New Roman" w:hAnsi="Times New Roman" w:cs="Times New Roman"/>
        </w:rPr>
        <w:t>identify</w:t>
      </w:r>
      <w:r w:rsidR="0021746F">
        <w:rPr>
          <w:rFonts w:ascii="Times New Roman" w:hAnsi="Times New Roman" w:cs="Times New Roman"/>
        </w:rPr>
        <w:t xml:space="preserve"> the presence of a </w:t>
      </w:r>
      <w:r w:rsidR="00FE64D8">
        <w:rPr>
          <w:rFonts w:ascii="Times New Roman" w:hAnsi="Times New Roman" w:cs="Times New Roman"/>
        </w:rPr>
        <w:t xml:space="preserve">motivational </w:t>
      </w:r>
      <w:r w:rsidR="0021746F">
        <w:rPr>
          <w:rFonts w:ascii="Times New Roman" w:hAnsi="Times New Roman" w:cs="Times New Roman"/>
        </w:rPr>
        <w:t xml:space="preserve">process, in which control beliefs </w:t>
      </w:r>
      <w:r w:rsidR="00910E80">
        <w:rPr>
          <w:rFonts w:ascii="Times New Roman" w:hAnsi="Times New Roman" w:cs="Times New Roman"/>
        </w:rPr>
        <w:t>predict</w:t>
      </w:r>
      <w:r w:rsidR="00FE64D8">
        <w:rPr>
          <w:rFonts w:ascii="Times New Roman" w:hAnsi="Times New Roman" w:cs="Times New Roman"/>
        </w:rPr>
        <w:t xml:space="preserve"> the types of career-related strategies </w:t>
      </w:r>
      <w:r w:rsidR="003C598C">
        <w:rPr>
          <w:rFonts w:ascii="Times New Roman" w:hAnsi="Times New Roman" w:cs="Times New Roman"/>
        </w:rPr>
        <w:t xml:space="preserve">that </w:t>
      </w:r>
      <w:r w:rsidR="00DD4764">
        <w:rPr>
          <w:rFonts w:ascii="Times New Roman" w:hAnsi="Times New Roman" w:cs="Times New Roman"/>
        </w:rPr>
        <w:t xml:space="preserve">individuals engage in, which </w:t>
      </w:r>
      <w:r w:rsidR="003B1788">
        <w:rPr>
          <w:rFonts w:ascii="Times New Roman" w:hAnsi="Times New Roman" w:cs="Times New Roman"/>
        </w:rPr>
        <w:t>mediate</w:t>
      </w:r>
      <w:r w:rsidR="00D77F51">
        <w:rPr>
          <w:rFonts w:ascii="Times New Roman" w:hAnsi="Times New Roman" w:cs="Times New Roman"/>
        </w:rPr>
        <w:t>d</w:t>
      </w:r>
      <w:r w:rsidR="00DD4764">
        <w:rPr>
          <w:rFonts w:ascii="Times New Roman" w:hAnsi="Times New Roman" w:cs="Times New Roman"/>
        </w:rPr>
        <w:t xml:space="preserve"> </w:t>
      </w:r>
      <w:r w:rsidR="00FE64D8">
        <w:rPr>
          <w:rFonts w:ascii="Times New Roman" w:hAnsi="Times New Roman" w:cs="Times New Roman"/>
        </w:rPr>
        <w:t xml:space="preserve">career-related outcomes. </w:t>
      </w:r>
      <w:r w:rsidR="00DD4764">
        <w:rPr>
          <w:rFonts w:ascii="Times New Roman" w:hAnsi="Times New Roman" w:cs="Times New Roman"/>
        </w:rPr>
        <w:t xml:space="preserve">More specifically, </w:t>
      </w:r>
      <w:r w:rsidR="00192437">
        <w:rPr>
          <w:rFonts w:ascii="Times New Roman" w:hAnsi="Times New Roman" w:cs="Times New Roman"/>
        </w:rPr>
        <w:t xml:space="preserve">the extent to which </w:t>
      </w:r>
      <w:r w:rsidR="004E149F">
        <w:rPr>
          <w:rFonts w:ascii="Times New Roman" w:hAnsi="Times New Roman" w:cs="Times New Roman"/>
        </w:rPr>
        <w:t>young adults believe</w:t>
      </w:r>
      <w:r w:rsidR="00D6688A">
        <w:rPr>
          <w:rFonts w:ascii="Times New Roman" w:hAnsi="Times New Roman" w:cs="Times New Roman"/>
        </w:rPr>
        <w:t>d</w:t>
      </w:r>
      <w:r w:rsidR="00DD4764">
        <w:rPr>
          <w:rFonts w:ascii="Times New Roman" w:hAnsi="Times New Roman" w:cs="Times New Roman"/>
        </w:rPr>
        <w:t xml:space="preserve"> that career at</w:t>
      </w:r>
      <w:r w:rsidR="00AD4F5C">
        <w:rPr>
          <w:rFonts w:ascii="Times New Roman" w:hAnsi="Times New Roman" w:cs="Times New Roman"/>
        </w:rPr>
        <w:t>tainment is determined by merit-</w:t>
      </w:r>
      <w:r w:rsidR="00DD4764">
        <w:rPr>
          <w:rFonts w:ascii="Times New Roman" w:hAnsi="Times New Roman" w:cs="Times New Roman"/>
        </w:rPr>
        <w:t xml:space="preserve">related processes (e.g., effort or ability) </w:t>
      </w:r>
      <w:r w:rsidR="00192437">
        <w:rPr>
          <w:rFonts w:ascii="Times New Roman" w:hAnsi="Times New Roman" w:cs="Times New Roman"/>
        </w:rPr>
        <w:t xml:space="preserve">predicted </w:t>
      </w:r>
      <w:r w:rsidR="00522AAA">
        <w:rPr>
          <w:rFonts w:ascii="Times New Roman" w:hAnsi="Times New Roman" w:cs="Times New Roman"/>
        </w:rPr>
        <w:t xml:space="preserve">higher </w:t>
      </w:r>
      <w:r w:rsidR="00D973A3">
        <w:rPr>
          <w:rFonts w:ascii="Times New Roman" w:hAnsi="Times New Roman" w:cs="Times New Roman"/>
        </w:rPr>
        <w:t>levels</w:t>
      </w:r>
      <w:r w:rsidR="00522AAA">
        <w:rPr>
          <w:rFonts w:ascii="Times New Roman" w:hAnsi="Times New Roman" w:cs="Times New Roman"/>
        </w:rPr>
        <w:t xml:space="preserve"> of engagement in career related goals as well as faster progress with attaining career related goals. </w:t>
      </w:r>
      <w:r w:rsidR="00234514">
        <w:rPr>
          <w:rFonts w:ascii="Times New Roman" w:hAnsi="Times New Roman" w:cs="Times New Roman"/>
        </w:rPr>
        <w:t xml:space="preserve">By contrast, </w:t>
      </w:r>
      <w:r w:rsidR="007C48BB">
        <w:rPr>
          <w:rFonts w:ascii="Times New Roman" w:hAnsi="Times New Roman" w:cs="Times New Roman"/>
        </w:rPr>
        <w:t>beliefs that career attainment is based on factors outside the person (</w:t>
      </w:r>
      <w:r w:rsidR="00840890">
        <w:rPr>
          <w:rFonts w:ascii="Times New Roman" w:hAnsi="Times New Roman" w:cs="Times New Roman"/>
        </w:rPr>
        <w:t xml:space="preserve">e.g., </w:t>
      </w:r>
      <w:r w:rsidR="007C48BB">
        <w:rPr>
          <w:rFonts w:ascii="Times New Roman" w:hAnsi="Times New Roman" w:cs="Times New Roman"/>
        </w:rPr>
        <w:t xml:space="preserve">luck or privilege) </w:t>
      </w:r>
      <w:r w:rsidR="007B1693">
        <w:rPr>
          <w:rFonts w:ascii="Times New Roman" w:hAnsi="Times New Roman" w:cs="Times New Roman"/>
        </w:rPr>
        <w:t>were</w:t>
      </w:r>
      <w:r w:rsidR="00840890">
        <w:rPr>
          <w:rFonts w:ascii="Times New Roman" w:hAnsi="Times New Roman" w:cs="Times New Roman"/>
        </w:rPr>
        <w:t xml:space="preserve"> associated with disengagement from career-related goals and resulted in a devaluation of the importance of career goals. </w:t>
      </w:r>
      <w:r w:rsidR="004C3B0E">
        <w:rPr>
          <w:rFonts w:ascii="Times New Roman" w:hAnsi="Times New Roman" w:cs="Times New Roman"/>
        </w:rPr>
        <w:t xml:space="preserve">These findings suggest </w:t>
      </w:r>
      <w:r w:rsidR="00BC500F">
        <w:rPr>
          <w:rFonts w:ascii="Times New Roman" w:hAnsi="Times New Roman" w:cs="Times New Roman"/>
        </w:rPr>
        <w:t xml:space="preserve">that </w:t>
      </w:r>
      <w:r w:rsidR="003D0C55">
        <w:rPr>
          <w:rFonts w:ascii="Times New Roman" w:hAnsi="Times New Roman" w:cs="Times New Roman"/>
        </w:rPr>
        <w:t>functional associations between</w:t>
      </w:r>
      <w:r w:rsidR="00AE5786">
        <w:rPr>
          <w:rFonts w:ascii="Times New Roman" w:hAnsi="Times New Roman" w:cs="Times New Roman"/>
        </w:rPr>
        <w:t xml:space="preserve"> specific control beliefs and control strivings</w:t>
      </w:r>
      <w:r w:rsidR="003D0C55">
        <w:rPr>
          <w:rFonts w:ascii="Times New Roman" w:hAnsi="Times New Roman" w:cs="Times New Roman"/>
        </w:rPr>
        <w:t xml:space="preserve"> can </w:t>
      </w:r>
      <w:r w:rsidR="00AE5786">
        <w:rPr>
          <w:rFonts w:ascii="Times New Roman" w:hAnsi="Times New Roman" w:cs="Times New Roman"/>
        </w:rPr>
        <w:t>lead to distinct developmental pathways across a challenging life-course transition.</w:t>
      </w:r>
    </w:p>
    <w:p w14:paraId="5D44647F" w14:textId="39D8F1F5" w:rsidR="005C5B97" w:rsidRDefault="005C5B97" w:rsidP="00A0095A">
      <w:pPr>
        <w:spacing w:after="0" w:line="480" w:lineRule="auto"/>
        <w:ind w:firstLine="720"/>
        <w:rPr>
          <w:rFonts w:ascii="Times New Roman" w:hAnsi="Times New Roman" w:cs="Times New Roman"/>
        </w:rPr>
      </w:pPr>
      <w:r>
        <w:rPr>
          <w:rFonts w:ascii="Times New Roman" w:hAnsi="Times New Roman" w:cs="Times New Roman"/>
        </w:rPr>
        <w:t>The third article (</w:t>
      </w:r>
      <w:proofErr w:type="spellStart"/>
      <w:r>
        <w:rPr>
          <w:rFonts w:ascii="Times New Roman" w:hAnsi="Times New Roman" w:cs="Times New Roman"/>
        </w:rPr>
        <w:t>Brandst</w:t>
      </w:r>
      <w:r w:rsidR="00EE0709" w:rsidRPr="007F64BB">
        <w:rPr>
          <w:rFonts w:eastAsia="Times New Roman"/>
          <w:color w:val="000000" w:themeColor="text1"/>
          <w:shd w:val="clear" w:color="auto" w:fill="FFFFFF"/>
        </w:rPr>
        <w:t>ä</w:t>
      </w:r>
      <w:r>
        <w:rPr>
          <w:rFonts w:ascii="Times New Roman" w:hAnsi="Times New Roman" w:cs="Times New Roman"/>
        </w:rPr>
        <w:t>tter</w:t>
      </w:r>
      <w:proofErr w:type="spellEnd"/>
      <w:r>
        <w:rPr>
          <w:rFonts w:ascii="Times New Roman" w:hAnsi="Times New Roman" w:cs="Times New Roman"/>
        </w:rPr>
        <w:t xml:space="preserve"> &amp; Herrmann, </w:t>
      </w:r>
      <w:r w:rsidR="001D7784">
        <w:rPr>
          <w:rFonts w:ascii="Times New Roman" w:hAnsi="Times New Roman" w:cs="Times New Roman"/>
        </w:rPr>
        <w:t>2015</w:t>
      </w:r>
      <w:r>
        <w:rPr>
          <w:rFonts w:ascii="Times New Roman" w:hAnsi="Times New Roman" w:cs="Times New Roman"/>
        </w:rPr>
        <w:t>)</w:t>
      </w:r>
      <w:r w:rsidR="00D72134">
        <w:rPr>
          <w:rFonts w:ascii="Times New Roman" w:hAnsi="Times New Roman" w:cs="Times New Roman"/>
        </w:rPr>
        <w:t xml:space="preserve"> </w:t>
      </w:r>
      <w:r w:rsidR="005A0DEE">
        <w:rPr>
          <w:rFonts w:ascii="Times New Roman" w:hAnsi="Times New Roman" w:cs="Times New Roman"/>
        </w:rPr>
        <w:t xml:space="preserve">examined </w:t>
      </w:r>
      <w:r w:rsidR="00B55DC9">
        <w:rPr>
          <w:rFonts w:ascii="Times New Roman" w:hAnsi="Times New Roman" w:cs="Times New Roman"/>
        </w:rPr>
        <w:t xml:space="preserve">in a study of university students </w:t>
      </w:r>
      <w:r w:rsidR="005A0DEE">
        <w:rPr>
          <w:rFonts w:ascii="Times New Roman" w:hAnsi="Times New Roman" w:cs="Times New Roman"/>
        </w:rPr>
        <w:t xml:space="preserve">whether </w:t>
      </w:r>
      <w:r w:rsidR="00B55DC9">
        <w:rPr>
          <w:rFonts w:ascii="Times New Roman" w:hAnsi="Times New Roman" w:cs="Times New Roman"/>
        </w:rPr>
        <w:t>the experience of</w:t>
      </w:r>
      <w:r w:rsidR="005A0DEE">
        <w:rPr>
          <w:rFonts w:ascii="Times New Roman" w:hAnsi="Times New Roman" w:cs="Times New Roman"/>
        </w:rPr>
        <w:t xml:space="preserve"> an action crisis</w:t>
      </w:r>
      <w:r w:rsidR="000B2710">
        <w:rPr>
          <w:rFonts w:ascii="Times New Roman" w:hAnsi="Times New Roman" w:cs="Times New Roman"/>
        </w:rPr>
        <w:t>,</w:t>
      </w:r>
      <w:r w:rsidR="005A0DEE">
        <w:rPr>
          <w:rFonts w:ascii="Times New Roman" w:hAnsi="Times New Roman" w:cs="Times New Roman"/>
        </w:rPr>
        <w:t xml:space="preserve"> </w:t>
      </w:r>
      <w:r w:rsidR="00A83FEB">
        <w:rPr>
          <w:rFonts w:ascii="Times New Roman" w:hAnsi="Times New Roman" w:cs="Times New Roman"/>
        </w:rPr>
        <w:t>preceding the abandonment of a personal goal</w:t>
      </w:r>
      <w:r w:rsidR="000B2710">
        <w:rPr>
          <w:rFonts w:ascii="Times New Roman" w:hAnsi="Times New Roman" w:cs="Times New Roman"/>
        </w:rPr>
        <w:t>,</w:t>
      </w:r>
      <w:r w:rsidR="005A2244">
        <w:rPr>
          <w:rFonts w:ascii="Times New Roman" w:hAnsi="Times New Roman" w:cs="Times New Roman"/>
        </w:rPr>
        <w:t xml:space="preserve"> </w:t>
      </w:r>
      <w:r w:rsidR="003A639D">
        <w:rPr>
          <w:rFonts w:ascii="Times New Roman" w:hAnsi="Times New Roman" w:cs="Times New Roman"/>
        </w:rPr>
        <w:t xml:space="preserve">would result in </w:t>
      </w:r>
      <w:r w:rsidR="0094249E">
        <w:rPr>
          <w:rFonts w:ascii="Times New Roman" w:hAnsi="Times New Roman" w:cs="Times New Roman"/>
        </w:rPr>
        <w:t>a more positive evaluation</w:t>
      </w:r>
      <w:r w:rsidR="003A639D">
        <w:rPr>
          <w:rFonts w:ascii="Times New Roman" w:hAnsi="Times New Roman" w:cs="Times New Roman"/>
        </w:rPr>
        <w:t xml:space="preserve"> of </w:t>
      </w:r>
      <w:r w:rsidR="0094249E">
        <w:rPr>
          <w:rFonts w:ascii="Times New Roman" w:hAnsi="Times New Roman" w:cs="Times New Roman"/>
        </w:rPr>
        <w:t xml:space="preserve">a </w:t>
      </w:r>
      <w:r w:rsidR="003A639D">
        <w:rPr>
          <w:rFonts w:ascii="Times New Roman" w:hAnsi="Times New Roman" w:cs="Times New Roman"/>
        </w:rPr>
        <w:t xml:space="preserve">subsequently formed </w:t>
      </w:r>
      <w:r w:rsidR="005C7BA4">
        <w:rPr>
          <w:rFonts w:ascii="Times New Roman" w:hAnsi="Times New Roman" w:cs="Times New Roman"/>
        </w:rPr>
        <w:t xml:space="preserve">new </w:t>
      </w:r>
      <w:r w:rsidR="003A639D">
        <w:rPr>
          <w:rFonts w:ascii="Times New Roman" w:hAnsi="Times New Roman" w:cs="Times New Roman"/>
        </w:rPr>
        <w:t>goal</w:t>
      </w:r>
      <w:r w:rsidR="0094249E">
        <w:rPr>
          <w:rFonts w:ascii="Times New Roman" w:hAnsi="Times New Roman" w:cs="Times New Roman"/>
        </w:rPr>
        <w:t xml:space="preserve">. </w:t>
      </w:r>
      <w:r w:rsidR="005C7BA4">
        <w:rPr>
          <w:rFonts w:ascii="Times New Roman" w:hAnsi="Times New Roman" w:cs="Times New Roman"/>
        </w:rPr>
        <w:t>Results show</w:t>
      </w:r>
      <w:r w:rsidR="001667B1">
        <w:rPr>
          <w:rFonts w:ascii="Times New Roman" w:hAnsi="Times New Roman" w:cs="Times New Roman"/>
        </w:rPr>
        <w:t xml:space="preserve"> that the </w:t>
      </w:r>
      <w:r w:rsidR="00732695">
        <w:rPr>
          <w:rFonts w:ascii="Times New Roman" w:hAnsi="Times New Roman" w:cs="Times New Roman"/>
        </w:rPr>
        <w:t>intensity of an action crisi</w:t>
      </w:r>
      <w:r w:rsidR="001667B1">
        <w:rPr>
          <w:rFonts w:ascii="Times New Roman" w:hAnsi="Times New Roman" w:cs="Times New Roman"/>
        </w:rPr>
        <w:t xml:space="preserve">s </w:t>
      </w:r>
      <w:r w:rsidR="00732695">
        <w:rPr>
          <w:rFonts w:ascii="Times New Roman" w:hAnsi="Times New Roman" w:cs="Times New Roman"/>
        </w:rPr>
        <w:t>predicted</w:t>
      </w:r>
      <w:r w:rsidR="001667B1">
        <w:rPr>
          <w:rFonts w:ascii="Times New Roman" w:hAnsi="Times New Roman" w:cs="Times New Roman"/>
        </w:rPr>
        <w:t xml:space="preserve"> higher levels of decisional certainty regarding the </w:t>
      </w:r>
      <w:r w:rsidR="001C5A66">
        <w:rPr>
          <w:rFonts w:ascii="Times New Roman" w:hAnsi="Times New Roman" w:cs="Times New Roman"/>
        </w:rPr>
        <w:t xml:space="preserve">newly selected </w:t>
      </w:r>
      <w:r w:rsidR="001667B1">
        <w:rPr>
          <w:rFonts w:ascii="Times New Roman" w:hAnsi="Times New Roman" w:cs="Times New Roman"/>
        </w:rPr>
        <w:t>goal and higher desirability of the new</w:t>
      </w:r>
      <w:r w:rsidR="001C5A66">
        <w:rPr>
          <w:rFonts w:ascii="Times New Roman" w:hAnsi="Times New Roman" w:cs="Times New Roman"/>
        </w:rPr>
        <w:t xml:space="preserve"> </w:t>
      </w:r>
      <w:r w:rsidR="001667B1">
        <w:rPr>
          <w:rFonts w:ascii="Times New Roman" w:hAnsi="Times New Roman" w:cs="Times New Roman"/>
        </w:rPr>
        <w:t xml:space="preserve">goal.  </w:t>
      </w:r>
      <w:r w:rsidR="001D7B77">
        <w:rPr>
          <w:rFonts w:ascii="Times New Roman" w:hAnsi="Times New Roman" w:cs="Times New Roman"/>
        </w:rPr>
        <w:t xml:space="preserve">These findings suggest that the experience of an action crisis may not only </w:t>
      </w:r>
      <w:r w:rsidR="005C7BA4">
        <w:rPr>
          <w:rFonts w:ascii="Times New Roman" w:hAnsi="Times New Roman" w:cs="Times New Roman"/>
        </w:rPr>
        <w:t xml:space="preserve">be associated with negative psychological states, but also </w:t>
      </w:r>
      <w:r w:rsidR="005A2244">
        <w:rPr>
          <w:rFonts w:ascii="Times New Roman" w:hAnsi="Times New Roman" w:cs="Times New Roman"/>
        </w:rPr>
        <w:t>can</w:t>
      </w:r>
      <w:r w:rsidR="005C7BA4">
        <w:rPr>
          <w:rFonts w:ascii="Times New Roman" w:hAnsi="Times New Roman" w:cs="Times New Roman"/>
        </w:rPr>
        <w:t xml:space="preserve"> play a</w:t>
      </w:r>
      <w:r w:rsidR="000B7F3A">
        <w:rPr>
          <w:rFonts w:ascii="Times New Roman" w:hAnsi="Times New Roman" w:cs="Times New Roman"/>
        </w:rPr>
        <w:t>n adaptive</w:t>
      </w:r>
      <w:r w:rsidR="005C7BA4">
        <w:rPr>
          <w:rFonts w:ascii="Times New Roman" w:hAnsi="Times New Roman" w:cs="Times New Roman"/>
        </w:rPr>
        <w:t xml:space="preserve"> role in the commitment to new goals.</w:t>
      </w:r>
    </w:p>
    <w:p w14:paraId="751BAB35" w14:textId="360A7F6A" w:rsidR="005C5B97" w:rsidRDefault="005C5B97" w:rsidP="00A0095A">
      <w:pPr>
        <w:spacing w:after="0" w:line="480" w:lineRule="auto"/>
        <w:ind w:firstLine="720"/>
        <w:rPr>
          <w:rFonts w:ascii="Times New Roman" w:hAnsi="Times New Roman" w:cs="Times New Roman"/>
        </w:rPr>
      </w:pPr>
      <w:r>
        <w:rPr>
          <w:rFonts w:ascii="Times New Roman" w:hAnsi="Times New Roman" w:cs="Times New Roman"/>
        </w:rPr>
        <w:t xml:space="preserve">The fourth article (Robinson, </w:t>
      </w:r>
      <w:proofErr w:type="spellStart"/>
      <w:r>
        <w:rPr>
          <w:rFonts w:ascii="Times New Roman" w:hAnsi="Times New Roman" w:cs="Times New Roman"/>
        </w:rPr>
        <w:t>Rickenbach</w:t>
      </w:r>
      <w:proofErr w:type="spellEnd"/>
      <w:r>
        <w:rPr>
          <w:rFonts w:ascii="Times New Roman" w:hAnsi="Times New Roman" w:cs="Times New Roman"/>
        </w:rPr>
        <w:t xml:space="preserve">, &amp; Lachman, </w:t>
      </w:r>
      <w:r w:rsidR="001D7784">
        <w:rPr>
          <w:rFonts w:ascii="Times New Roman" w:hAnsi="Times New Roman" w:cs="Times New Roman"/>
        </w:rPr>
        <w:t>2015</w:t>
      </w:r>
      <w:r>
        <w:rPr>
          <w:rFonts w:ascii="Times New Roman" w:hAnsi="Times New Roman" w:cs="Times New Roman"/>
        </w:rPr>
        <w:t>)</w:t>
      </w:r>
      <w:r w:rsidR="0041723B">
        <w:rPr>
          <w:rFonts w:ascii="Times New Roman" w:hAnsi="Times New Roman" w:cs="Times New Roman"/>
        </w:rPr>
        <w:t xml:space="preserve"> examined the use of </w:t>
      </w:r>
      <w:r w:rsidR="006B0D3E">
        <w:rPr>
          <w:rFonts w:ascii="Times New Roman" w:hAnsi="Times New Roman" w:cs="Times New Roman"/>
        </w:rPr>
        <w:t xml:space="preserve">daily </w:t>
      </w:r>
      <w:r w:rsidR="00960D59">
        <w:rPr>
          <w:rFonts w:ascii="Times New Roman" w:hAnsi="Times New Roman" w:cs="Times New Roman"/>
        </w:rPr>
        <w:t xml:space="preserve">self-regulatory strategies associated with </w:t>
      </w:r>
      <w:r w:rsidR="0041723B">
        <w:rPr>
          <w:rFonts w:ascii="Times New Roman" w:hAnsi="Times New Roman" w:cs="Times New Roman"/>
        </w:rPr>
        <w:t>selection, optimization, and compensation (</w:t>
      </w:r>
      <w:proofErr w:type="spellStart"/>
      <w:r w:rsidR="003B42E7">
        <w:rPr>
          <w:rFonts w:ascii="Times New Roman" w:hAnsi="Times New Roman" w:cs="Times New Roman"/>
        </w:rPr>
        <w:t>SOC</w:t>
      </w:r>
      <w:proofErr w:type="spellEnd"/>
      <w:r w:rsidR="003B42E7">
        <w:rPr>
          <w:rFonts w:ascii="Times New Roman" w:hAnsi="Times New Roman" w:cs="Times New Roman"/>
        </w:rPr>
        <w:t xml:space="preserve">, </w:t>
      </w:r>
      <w:r w:rsidR="0041723B">
        <w:rPr>
          <w:rFonts w:ascii="Times New Roman" w:hAnsi="Times New Roman" w:cs="Times New Roman"/>
        </w:rPr>
        <w:t xml:space="preserve">Freund &amp; Baltes, 1998) </w:t>
      </w:r>
      <w:r w:rsidR="006B0D3E">
        <w:rPr>
          <w:rFonts w:ascii="Times New Roman" w:hAnsi="Times New Roman" w:cs="Times New Roman"/>
        </w:rPr>
        <w:t xml:space="preserve">in a study of 145 young, middle-aged, and older adults. The function of these strategies </w:t>
      </w:r>
      <w:r w:rsidR="004C5131">
        <w:rPr>
          <w:rFonts w:ascii="Times New Roman" w:hAnsi="Times New Roman" w:cs="Times New Roman"/>
        </w:rPr>
        <w:t>was</w:t>
      </w:r>
      <w:r w:rsidR="006B0D3E">
        <w:rPr>
          <w:rFonts w:ascii="Times New Roman" w:hAnsi="Times New Roman" w:cs="Times New Roman"/>
        </w:rPr>
        <w:t xml:space="preserve"> </w:t>
      </w:r>
      <w:r w:rsidR="00923A42">
        <w:rPr>
          <w:rFonts w:ascii="Times New Roman" w:hAnsi="Times New Roman" w:cs="Times New Roman"/>
        </w:rPr>
        <w:t>evaluated</w:t>
      </w:r>
      <w:r w:rsidR="006B0D3E">
        <w:rPr>
          <w:rFonts w:ascii="Times New Roman" w:hAnsi="Times New Roman" w:cs="Times New Roman"/>
        </w:rPr>
        <w:t xml:space="preserve"> in the context of</w:t>
      </w:r>
      <w:r w:rsidR="00106808">
        <w:rPr>
          <w:rFonts w:ascii="Times New Roman" w:hAnsi="Times New Roman" w:cs="Times New Roman"/>
        </w:rPr>
        <w:t xml:space="preserve"> cognitive resources,</w:t>
      </w:r>
      <w:r w:rsidR="006B0D3E">
        <w:rPr>
          <w:rFonts w:ascii="Times New Roman" w:hAnsi="Times New Roman" w:cs="Times New Roman"/>
        </w:rPr>
        <w:t xml:space="preserve"> daily stress</w:t>
      </w:r>
      <w:r w:rsidR="00106808">
        <w:rPr>
          <w:rFonts w:ascii="Times New Roman" w:hAnsi="Times New Roman" w:cs="Times New Roman"/>
        </w:rPr>
        <w:t>,</w:t>
      </w:r>
      <w:r w:rsidR="006B0D3E">
        <w:rPr>
          <w:rFonts w:ascii="Times New Roman" w:hAnsi="Times New Roman" w:cs="Times New Roman"/>
        </w:rPr>
        <w:t xml:space="preserve"> and everyday memory problems</w:t>
      </w:r>
      <w:r w:rsidR="00106808">
        <w:rPr>
          <w:rFonts w:ascii="Times New Roman" w:hAnsi="Times New Roman" w:cs="Times New Roman"/>
        </w:rPr>
        <w:t xml:space="preserve">. </w:t>
      </w:r>
      <w:r w:rsidR="00013997">
        <w:rPr>
          <w:rFonts w:ascii="Times New Roman" w:hAnsi="Times New Roman" w:cs="Times New Roman"/>
        </w:rPr>
        <w:t xml:space="preserve">Results showed a curvilinear association between age and </w:t>
      </w:r>
      <w:r w:rsidR="00DB03DB">
        <w:rPr>
          <w:rFonts w:ascii="Times New Roman" w:hAnsi="Times New Roman" w:cs="Times New Roman"/>
        </w:rPr>
        <w:t xml:space="preserve">average </w:t>
      </w:r>
      <w:proofErr w:type="spellStart"/>
      <w:r w:rsidR="00013997">
        <w:rPr>
          <w:rFonts w:ascii="Times New Roman" w:hAnsi="Times New Roman" w:cs="Times New Roman"/>
        </w:rPr>
        <w:t>SOC</w:t>
      </w:r>
      <w:proofErr w:type="spellEnd"/>
      <w:r w:rsidR="00013997">
        <w:rPr>
          <w:rFonts w:ascii="Times New Roman" w:hAnsi="Times New Roman" w:cs="Times New Roman"/>
        </w:rPr>
        <w:t xml:space="preserve"> use, revealing highest levels of </w:t>
      </w:r>
      <w:proofErr w:type="spellStart"/>
      <w:r w:rsidR="00013997">
        <w:rPr>
          <w:rFonts w:ascii="Times New Roman" w:hAnsi="Times New Roman" w:cs="Times New Roman"/>
        </w:rPr>
        <w:t>SOC</w:t>
      </w:r>
      <w:proofErr w:type="spellEnd"/>
      <w:r w:rsidR="00013997">
        <w:rPr>
          <w:rFonts w:ascii="Times New Roman" w:hAnsi="Times New Roman" w:cs="Times New Roman"/>
        </w:rPr>
        <w:t xml:space="preserve"> among middle-aged adults</w:t>
      </w:r>
      <w:r w:rsidR="00C6057D">
        <w:rPr>
          <w:rFonts w:ascii="Times New Roman" w:hAnsi="Times New Roman" w:cs="Times New Roman"/>
        </w:rPr>
        <w:t xml:space="preserve"> (and comparatively lower levels among young and older adults)</w:t>
      </w:r>
      <w:r w:rsidR="00013997">
        <w:rPr>
          <w:rFonts w:ascii="Times New Roman" w:hAnsi="Times New Roman" w:cs="Times New Roman"/>
        </w:rPr>
        <w:t>. However, if levels of cognitive resources were considered, older adults with sufficient cognitive resources even outperformed their younger counterparts in the use of SOC</w:t>
      </w:r>
      <w:r w:rsidR="003B42E7">
        <w:rPr>
          <w:rFonts w:ascii="Times New Roman" w:hAnsi="Times New Roman" w:cs="Times New Roman"/>
        </w:rPr>
        <w:t xml:space="preserve">. </w:t>
      </w:r>
      <w:r w:rsidR="00960D59">
        <w:rPr>
          <w:rFonts w:ascii="Times New Roman" w:hAnsi="Times New Roman" w:cs="Times New Roman"/>
        </w:rPr>
        <w:t xml:space="preserve">In addition, participants generally used </w:t>
      </w:r>
      <w:proofErr w:type="spellStart"/>
      <w:r w:rsidR="00960D59">
        <w:rPr>
          <w:rFonts w:ascii="Times New Roman" w:hAnsi="Times New Roman" w:cs="Times New Roman"/>
        </w:rPr>
        <w:t>SOC</w:t>
      </w:r>
      <w:proofErr w:type="spellEnd"/>
      <w:r w:rsidR="00960D59">
        <w:rPr>
          <w:rFonts w:ascii="Times New Roman" w:hAnsi="Times New Roman" w:cs="Times New Roman"/>
        </w:rPr>
        <w:t xml:space="preserve"> strategies </w:t>
      </w:r>
      <w:r w:rsidR="00A14B13">
        <w:rPr>
          <w:rFonts w:ascii="Times New Roman" w:hAnsi="Times New Roman" w:cs="Times New Roman"/>
        </w:rPr>
        <w:t xml:space="preserve">more often </w:t>
      </w:r>
      <w:r w:rsidR="00960D59">
        <w:rPr>
          <w:rFonts w:ascii="Times New Roman" w:hAnsi="Times New Roman" w:cs="Times New Roman"/>
        </w:rPr>
        <w:t xml:space="preserve">on days they experienced </w:t>
      </w:r>
      <w:r w:rsidR="003F3883">
        <w:rPr>
          <w:rFonts w:ascii="Times New Roman" w:hAnsi="Times New Roman" w:cs="Times New Roman"/>
        </w:rPr>
        <w:t xml:space="preserve">relatively </w:t>
      </w:r>
      <w:r w:rsidR="00960D59">
        <w:rPr>
          <w:rFonts w:ascii="Times New Roman" w:hAnsi="Times New Roman" w:cs="Times New Roman"/>
        </w:rPr>
        <w:t xml:space="preserve">high levels of stress, and the use of these strategies buffered the association between </w:t>
      </w:r>
      <w:r w:rsidR="00C40E4C">
        <w:rPr>
          <w:rFonts w:ascii="Times New Roman" w:hAnsi="Times New Roman" w:cs="Times New Roman"/>
        </w:rPr>
        <w:t xml:space="preserve">daily </w:t>
      </w:r>
      <w:r w:rsidR="00960D59">
        <w:rPr>
          <w:rFonts w:ascii="Times New Roman" w:hAnsi="Times New Roman" w:cs="Times New Roman"/>
        </w:rPr>
        <w:t>stress and memory problems. These findings shed light on the importance of using self-regulatory strategies</w:t>
      </w:r>
      <w:r w:rsidR="00685C76">
        <w:rPr>
          <w:rFonts w:ascii="Times New Roman" w:hAnsi="Times New Roman" w:cs="Times New Roman"/>
        </w:rPr>
        <w:t xml:space="preserve"> in the context of stress</w:t>
      </w:r>
      <w:r w:rsidR="00960D59">
        <w:rPr>
          <w:rFonts w:ascii="Times New Roman" w:hAnsi="Times New Roman" w:cs="Times New Roman"/>
        </w:rPr>
        <w:t xml:space="preserve">, </w:t>
      </w:r>
      <w:r w:rsidR="001F1BB4">
        <w:rPr>
          <w:rFonts w:ascii="Times New Roman" w:hAnsi="Times New Roman" w:cs="Times New Roman"/>
        </w:rPr>
        <w:t xml:space="preserve">and </w:t>
      </w:r>
      <w:r w:rsidR="00747E2E">
        <w:rPr>
          <w:rFonts w:ascii="Times New Roman" w:hAnsi="Times New Roman" w:cs="Times New Roman"/>
        </w:rPr>
        <w:t xml:space="preserve">may imply </w:t>
      </w:r>
      <w:r w:rsidR="001F1BB4">
        <w:rPr>
          <w:rFonts w:ascii="Times New Roman" w:hAnsi="Times New Roman" w:cs="Times New Roman"/>
        </w:rPr>
        <w:t xml:space="preserve">that </w:t>
      </w:r>
      <w:r w:rsidR="0052397A">
        <w:rPr>
          <w:rFonts w:ascii="Times New Roman" w:hAnsi="Times New Roman" w:cs="Times New Roman"/>
        </w:rPr>
        <w:t xml:space="preserve">some </w:t>
      </w:r>
      <w:r w:rsidR="001F1BB4">
        <w:rPr>
          <w:rFonts w:ascii="Times New Roman" w:hAnsi="Times New Roman" w:cs="Times New Roman"/>
        </w:rPr>
        <w:t xml:space="preserve">older adults </w:t>
      </w:r>
      <w:r w:rsidR="00CB44B8">
        <w:rPr>
          <w:rFonts w:ascii="Times New Roman" w:hAnsi="Times New Roman" w:cs="Times New Roman"/>
        </w:rPr>
        <w:t>could be</w:t>
      </w:r>
      <w:r w:rsidR="007710BE">
        <w:rPr>
          <w:rFonts w:ascii="Times New Roman" w:hAnsi="Times New Roman" w:cs="Times New Roman"/>
        </w:rPr>
        <w:t xml:space="preserve"> at risk of experiencing</w:t>
      </w:r>
      <w:r w:rsidR="001F1BB4">
        <w:rPr>
          <w:rFonts w:ascii="Times New Roman" w:hAnsi="Times New Roman" w:cs="Times New Roman"/>
        </w:rPr>
        <w:t xml:space="preserve"> adverse </w:t>
      </w:r>
      <w:r w:rsidR="00C34DA3">
        <w:rPr>
          <w:rFonts w:ascii="Times New Roman" w:hAnsi="Times New Roman" w:cs="Times New Roman"/>
        </w:rPr>
        <w:t xml:space="preserve">developmental </w:t>
      </w:r>
      <w:r w:rsidR="001F1BB4">
        <w:rPr>
          <w:rFonts w:ascii="Times New Roman" w:hAnsi="Times New Roman" w:cs="Times New Roman"/>
        </w:rPr>
        <w:t xml:space="preserve">outcomes if they do not have sufficient cognitive resources to engage in </w:t>
      </w:r>
      <w:r w:rsidR="0052397A">
        <w:rPr>
          <w:rFonts w:ascii="Times New Roman" w:hAnsi="Times New Roman" w:cs="Times New Roman"/>
        </w:rPr>
        <w:t>self-regulatory</w:t>
      </w:r>
      <w:r w:rsidR="001F1BB4">
        <w:rPr>
          <w:rFonts w:ascii="Times New Roman" w:hAnsi="Times New Roman" w:cs="Times New Roman"/>
        </w:rPr>
        <w:t xml:space="preserve"> strategies.</w:t>
      </w:r>
      <w:r w:rsidR="00960D59">
        <w:rPr>
          <w:rFonts w:ascii="Times New Roman" w:hAnsi="Times New Roman" w:cs="Times New Roman"/>
        </w:rPr>
        <w:t xml:space="preserve"> </w:t>
      </w:r>
    </w:p>
    <w:p w14:paraId="1118F013" w14:textId="2B21833C" w:rsidR="005C5B97" w:rsidRDefault="005C5B97" w:rsidP="00A0095A">
      <w:pPr>
        <w:spacing w:after="0" w:line="480" w:lineRule="auto"/>
        <w:ind w:firstLine="720"/>
        <w:rPr>
          <w:rFonts w:ascii="Times New Roman" w:hAnsi="Times New Roman" w:cs="Times New Roman"/>
        </w:rPr>
      </w:pPr>
      <w:r>
        <w:rPr>
          <w:rFonts w:ascii="Times New Roman" w:hAnsi="Times New Roman" w:cs="Times New Roman"/>
        </w:rPr>
        <w:t xml:space="preserve">The fifth article (Jobin &amp; Wrosch, </w:t>
      </w:r>
      <w:r w:rsidR="001D7784">
        <w:rPr>
          <w:rFonts w:ascii="Times New Roman" w:hAnsi="Times New Roman" w:cs="Times New Roman"/>
        </w:rPr>
        <w:t>2015</w:t>
      </w:r>
      <w:r>
        <w:rPr>
          <w:rFonts w:ascii="Times New Roman" w:hAnsi="Times New Roman" w:cs="Times New Roman"/>
        </w:rPr>
        <w:t>)</w:t>
      </w:r>
      <w:r w:rsidR="00113121">
        <w:rPr>
          <w:rFonts w:ascii="Times New Roman" w:hAnsi="Times New Roman" w:cs="Times New Roman"/>
        </w:rPr>
        <w:t xml:space="preserve"> examined</w:t>
      </w:r>
      <w:r w:rsidR="00AE2FB6">
        <w:rPr>
          <w:rFonts w:ascii="Times New Roman" w:hAnsi="Times New Roman" w:cs="Times New Roman"/>
        </w:rPr>
        <w:t xml:space="preserve"> the predictive value of </w:t>
      </w:r>
      <w:r w:rsidR="00F22ED0">
        <w:rPr>
          <w:rFonts w:ascii="Times New Roman" w:hAnsi="Times New Roman" w:cs="Times New Roman"/>
        </w:rPr>
        <w:t>individual differences in</w:t>
      </w:r>
      <w:r w:rsidR="00AC48FF">
        <w:rPr>
          <w:rFonts w:ascii="Times New Roman" w:hAnsi="Times New Roman" w:cs="Times New Roman"/>
        </w:rPr>
        <w:t xml:space="preserve"> </w:t>
      </w:r>
      <w:r w:rsidR="003750DA">
        <w:rPr>
          <w:rFonts w:ascii="Times New Roman" w:hAnsi="Times New Roman" w:cs="Times New Roman"/>
        </w:rPr>
        <w:t xml:space="preserve">general </w:t>
      </w:r>
      <w:r w:rsidR="00AE2FB6">
        <w:rPr>
          <w:rFonts w:ascii="Times New Roman" w:hAnsi="Times New Roman" w:cs="Times New Roman"/>
        </w:rPr>
        <w:t xml:space="preserve">goal </w:t>
      </w:r>
      <w:r w:rsidR="00F314B7">
        <w:rPr>
          <w:rFonts w:ascii="Times New Roman" w:hAnsi="Times New Roman" w:cs="Times New Roman"/>
        </w:rPr>
        <w:t>adjustment</w:t>
      </w:r>
      <w:r w:rsidR="00AE2FB6">
        <w:rPr>
          <w:rFonts w:ascii="Times New Roman" w:hAnsi="Times New Roman" w:cs="Times New Roman"/>
        </w:rPr>
        <w:t xml:space="preserve"> capacities across older adulthood</w:t>
      </w:r>
      <w:r w:rsidR="00945712">
        <w:rPr>
          <w:rFonts w:ascii="Times New Roman" w:hAnsi="Times New Roman" w:cs="Times New Roman"/>
        </w:rPr>
        <w:t xml:space="preserve"> (</w:t>
      </w:r>
      <w:r w:rsidR="005E7A15">
        <w:rPr>
          <w:rFonts w:ascii="Times New Roman" w:hAnsi="Times New Roman" w:cs="Times New Roman"/>
        </w:rPr>
        <w:t xml:space="preserve">i.e., </w:t>
      </w:r>
      <w:r w:rsidR="00945712">
        <w:rPr>
          <w:rFonts w:ascii="Times New Roman" w:hAnsi="Times New Roman" w:cs="Times New Roman"/>
        </w:rPr>
        <w:t>goal disengagement and goal reengagement capacities, Wrosch, Scheier, &amp; Miller, 2013)</w:t>
      </w:r>
      <w:r w:rsidR="00F314B7">
        <w:rPr>
          <w:rFonts w:ascii="Times New Roman" w:hAnsi="Times New Roman" w:cs="Times New Roman"/>
        </w:rPr>
        <w:t xml:space="preserve">. This </w:t>
      </w:r>
      <w:r w:rsidR="00614A75">
        <w:rPr>
          <w:rFonts w:ascii="Times New Roman" w:hAnsi="Times New Roman" w:cs="Times New Roman"/>
        </w:rPr>
        <w:t xml:space="preserve">6-year </w:t>
      </w:r>
      <w:r w:rsidR="00F314B7">
        <w:rPr>
          <w:rFonts w:ascii="Times New Roman" w:hAnsi="Times New Roman" w:cs="Times New Roman"/>
        </w:rPr>
        <w:t xml:space="preserve">longitudinal study of a heterogeneous sample of </w:t>
      </w:r>
      <w:r w:rsidR="00614A75">
        <w:rPr>
          <w:rFonts w:ascii="Times New Roman" w:hAnsi="Times New Roman" w:cs="Times New Roman"/>
        </w:rPr>
        <w:t xml:space="preserve">131 </w:t>
      </w:r>
      <w:r w:rsidR="00F314B7">
        <w:rPr>
          <w:rFonts w:ascii="Times New Roman" w:hAnsi="Times New Roman" w:cs="Times New Roman"/>
        </w:rPr>
        <w:t xml:space="preserve">older adults tested the age-related </w:t>
      </w:r>
      <w:r w:rsidR="0048576B">
        <w:rPr>
          <w:rFonts w:ascii="Times New Roman" w:hAnsi="Times New Roman" w:cs="Times New Roman"/>
        </w:rPr>
        <w:t>effects of</w:t>
      </w:r>
      <w:r w:rsidR="00F314B7">
        <w:rPr>
          <w:rFonts w:ascii="Times New Roman" w:hAnsi="Times New Roman" w:cs="Times New Roman"/>
        </w:rPr>
        <w:t xml:space="preserve"> goal adjustment</w:t>
      </w:r>
      <w:r w:rsidR="004B1F0A">
        <w:rPr>
          <w:rFonts w:ascii="Times New Roman" w:hAnsi="Times New Roman" w:cs="Times New Roman"/>
        </w:rPr>
        <w:t xml:space="preserve"> capacities</w:t>
      </w:r>
      <w:r w:rsidR="0048576B">
        <w:rPr>
          <w:rFonts w:ascii="Times New Roman" w:hAnsi="Times New Roman" w:cs="Times New Roman"/>
        </w:rPr>
        <w:t xml:space="preserve"> on</w:t>
      </w:r>
      <w:r w:rsidR="00064238">
        <w:rPr>
          <w:rFonts w:ascii="Times New Roman" w:hAnsi="Times New Roman" w:cs="Times New Roman"/>
        </w:rPr>
        <w:t xml:space="preserve"> depressive symptoms</w:t>
      </w:r>
      <w:r w:rsidR="00E15C7B">
        <w:rPr>
          <w:rFonts w:ascii="Times New Roman" w:hAnsi="Times New Roman" w:cs="Times New Roman"/>
        </w:rPr>
        <w:t xml:space="preserve"> and </w:t>
      </w:r>
      <w:r w:rsidR="006D42AD">
        <w:rPr>
          <w:rFonts w:ascii="Times New Roman" w:hAnsi="Times New Roman" w:cs="Times New Roman"/>
        </w:rPr>
        <w:t xml:space="preserve">the </w:t>
      </w:r>
      <w:r w:rsidR="00E15C7B">
        <w:rPr>
          <w:rFonts w:ascii="Times New Roman" w:hAnsi="Times New Roman" w:cs="Times New Roman"/>
        </w:rPr>
        <w:t xml:space="preserve">severity of cold symptoms. </w:t>
      </w:r>
      <w:r w:rsidR="0079219E">
        <w:rPr>
          <w:rFonts w:ascii="Times New Roman" w:hAnsi="Times New Roman" w:cs="Times New Roman"/>
        </w:rPr>
        <w:t xml:space="preserve">The results identify participants’ goal disengagement capacities as </w:t>
      </w:r>
      <w:r w:rsidR="00614A75">
        <w:rPr>
          <w:rFonts w:ascii="Times New Roman" w:hAnsi="Times New Roman" w:cs="Times New Roman"/>
        </w:rPr>
        <w:t xml:space="preserve">an adaptive </w:t>
      </w:r>
      <w:r w:rsidR="00DD72C8">
        <w:rPr>
          <w:rFonts w:ascii="Times New Roman" w:hAnsi="Times New Roman" w:cs="Times New Roman"/>
        </w:rPr>
        <w:t xml:space="preserve">individual difference </w:t>
      </w:r>
      <w:r w:rsidR="00553390">
        <w:rPr>
          <w:rFonts w:ascii="Times New Roman" w:hAnsi="Times New Roman" w:cs="Times New Roman"/>
        </w:rPr>
        <w:t>variable</w:t>
      </w:r>
      <w:r w:rsidR="0079219E">
        <w:rPr>
          <w:rFonts w:ascii="Times New Roman" w:hAnsi="Times New Roman" w:cs="Times New Roman"/>
        </w:rPr>
        <w:t xml:space="preserve"> that becomes increasingly important for protecting </w:t>
      </w:r>
      <w:r w:rsidR="00C56B03">
        <w:rPr>
          <w:rFonts w:ascii="Times New Roman" w:hAnsi="Times New Roman" w:cs="Times New Roman"/>
        </w:rPr>
        <w:t>emotional</w:t>
      </w:r>
      <w:r w:rsidR="0079219E">
        <w:rPr>
          <w:rFonts w:ascii="Times New Roman" w:hAnsi="Times New Roman" w:cs="Times New Roman"/>
        </w:rPr>
        <w:t xml:space="preserve"> </w:t>
      </w:r>
      <w:proofErr w:type="gramStart"/>
      <w:r w:rsidR="0079219E">
        <w:rPr>
          <w:rFonts w:ascii="Times New Roman" w:hAnsi="Times New Roman" w:cs="Times New Roman"/>
        </w:rPr>
        <w:t>well-being</w:t>
      </w:r>
      <w:proofErr w:type="gramEnd"/>
      <w:r w:rsidR="0079219E">
        <w:rPr>
          <w:rFonts w:ascii="Times New Roman" w:hAnsi="Times New Roman" w:cs="Times New Roman"/>
        </w:rPr>
        <w:t xml:space="preserve"> and physical health as older adults advance in age. </w:t>
      </w:r>
      <w:r w:rsidR="00DD72C8">
        <w:rPr>
          <w:rFonts w:ascii="Times New Roman" w:hAnsi="Times New Roman" w:cs="Times New Roman"/>
        </w:rPr>
        <w:t>This</w:t>
      </w:r>
      <w:r w:rsidR="00614A75">
        <w:rPr>
          <w:rFonts w:ascii="Times New Roman" w:hAnsi="Times New Roman" w:cs="Times New Roman"/>
        </w:rPr>
        <w:t xml:space="preserve"> study </w:t>
      </w:r>
      <w:r w:rsidR="00C14295">
        <w:rPr>
          <w:rFonts w:ascii="Times New Roman" w:hAnsi="Times New Roman" w:cs="Times New Roman"/>
        </w:rPr>
        <w:t xml:space="preserve">documents an important health-relevant process and </w:t>
      </w:r>
      <w:r w:rsidR="00614A75">
        <w:rPr>
          <w:rFonts w:ascii="Times New Roman" w:hAnsi="Times New Roman" w:cs="Times New Roman"/>
        </w:rPr>
        <w:t xml:space="preserve">contributes to </w:t>
      </w:r>
      <w:r w:rsidR="00DF34BA">
        <w:rPr>
          <w:rFonts w:ascii="Times New Roman" w:hAnsi="Times New Roman" w:cs="Times New Roman"/>
        </w:rPr>
        <w:t xml:space="preserve">our </w:t>
      </w:r>
      <w:r w:rsidR="00614A75">
        <w:rPr>
          <w:rFonts w:ascii="Times New Roman" w:hAnsi="Times New Roman" w:cs="Times New Roman"/>
        </w:rPr>
        <w:t xml:space="preserve">understanding </w:t>
      </w:r>
      <w:r w:rsidR="00DF34BA">
        <w:rPr>
          <w:rFonts w:ascii="Times New Roman" w:hAnsi="Times New Roman" w:cs="Times New Roman"/>
        </w:rPr>
        <w:t xml:space="preserve">of </w:t>
      </w:r>
      <w:r w:rsidR="001337B1">
        <w:rPr>
          <w:rFonts w:ascii="Times New Roman" w:hAnsi="Times New Roman" w:cs="Times New Roman"/>
        </w:rPr>
        <w:t xml:space="preserve">the </w:t>
      </w:r>
      <w:r w:rsidR="00614A75">
        <w:rPr>
          <w:rFonts w:ascii="Times New Roman" w:hAnsi="Times New Roman" w:cs="Times New Roman"/>
        </w:rPr>
        <w:t xml:space="preserve">motivational processes that may prevent declines across different areas of function </w:t>
      </w:r>
      <w:r w:rsidR="00341473">
        <w:rPr>
          <w:rFonts w:ascii="Times New Roman" w:hAnsi="Times New Roman" w:cs="Times New Roman"/>
        </w:rPr>
        <w:t>towards the end of life</w:t>
      </w:r>
      <w:r w:rsidR="001337B1">
        <w:rPr>
          <w:rFonts w:ascii="Times New Roman" w:hAnsi="Times New Roman" w:cs="Times New Roman"/>
        </w:rPr>
        <w:t>.</w:t>
      </w:r>
    </w:p>
    <w:p w14:paraId="53929EC7" w14:textId="0247329C" w:rsidR="005C5B97" w:rsidRDefault="005C5B97" w:rsidP="00BF4F57">
      <w:pPr>
        <w:spacing w:after="0" w:line="480" w:lineRule="auto"/>
        <w:ind w:firstLine="720"/>
        <w:rPr>
          <w:rFonts w:ascii="Times New Roman" w:hAnsi="Times New Roman" w:cs="Times New Roman"/>
        </w:rPr>
      </w:pPr>
      <w:r>
        <w:rPr>
          <w:rFonts w:ascii="Times New Roman" w:hAnsi="Times New Roman" w:cs="Times New Roman"/>
        </w:rPr>
        <w:t xml:space="preserve">The final article </w:t>
      </w:r>
      <w:r w:rsidR="000E36BE">
        <w:rPr>
          <w:rFonts w:ascii="Times New Roman" w:hAnsi="Times New Roman" w:cs="Times New Roman"/>
        </w:rPr>
        <w:t xml:space="preserve">(Heckhausen &amp; Wrosch, </w:t>
      </w:r>
      <w:r w:rsidR="003B5B0F">
        <w:rPr>
          <w:rFonts w:ascii="Times New Roman" w:hAnsi="Times New Roman" w:cs="Times New Roman"/>
        </w:rPr>
        <w:t>2015</w:t>
      </w:r>
      <w:r w:rsidR="000E36BE">
        <w:rPr>
          <w:rFonts w:ascii="Times New Roman" w:hAnsi="Times New Roman" w:cs="Times New Roman"/>
        </w:rPr>
        <w:t xml:space="preserve">) </w:t>
      </w:r>
      <w:r w:rsidR="005F0C17">
        <w:rPr>
          <w:rFonts w:ascii="Times New Roman" w:hAnsi="Times New Roman" w:cs="Times New Roman"/>
        </w:rPr>
        <w:t>outlines</w:t>
      </w:r>
      <w:r w:rsidR="00EB7287">
        <w:rPr>
          <w:rFonts w:ascii="Times New Roman" w:hAnsi="Times New Roman" w:cs="Times New Roman"/>
        </w:rPr>
        <w:t xml:space="preserve"> </w:t>
      </w:r>
      <w:r w:rsidR="00AE5786">
        <w:rPr>
          <w:rFonts w:ascii="Times New Roman" w:hAnsi="Times New Roman" w:cs="Times New Roman"/>
        </w:rPr>
        <w:t xml:space="preserve">our ideas for </w:t>
      </w:r>
      <w:r w:rsidR="004F4551">
        <w:rPr>
          <w:rFonts w:ascii="Times New Roman" w:hAnsi="Times New Roman" w:cs="Times New Roman"/>
        </w:rPr>
        <w:t xml:space="preserve">fruitful </w:t>
      </w:r>
      <w:r w:rsidR="00EB7287">
        <w:rPr>
          <w:rFonts w:ascii="Times New Roman" w:hAnsi="Times New Roman" w:cs="Times New Roman"/>
        </w:rPr>
        <w:t xml:space="preserve">areas </w:t>
      </w:r>
      <w:r w:rsidR="003B5109">
        <w:rPr>
          <w:rFonts w:ascii="Times New Roman" w:hAnsi="Times New Roman" w:cs="Times New Roman"/>
        </w:rPr>
        <w:t>of</w:t>
      </w:r>
      <w:r w:rsidR="00EB7287">
        <w:rPr>
          <w:rFonts w:ascii="Times New Roman" w:hAnsi="Times New Roman" w:cs="Times New Roman"/>
        </w:rPr>
        <w:t xml:space="preserve"> future research. Based on the motivational theory of life-span development (Heckhausen, Wrosch, &amp; Schulz, 2010), several circumstances are </w:t>
      </w:r>
      <w:r w:rsidR="003C1695">
        <w:rPr>
          <w:rFonts w:ascii="Times New Roman" w:hAnsi="Times New Roman" w:cs="Times New Roman"/>
        </w:rPr>
        <w:t>identified</w:t>
      </w:r>
      <w:r w:rsidR="00EB7287">
        <w:rPr>
          <w:rFonts w:ascii="Times New Roman" w:hAnsi="Times New Roman" w:cs="Times New Roman"/>
        </w:rPr>
        <w:t xml:space="preserve"> that make successful developmental regu</w:t>
      </w:r>
      <w:r w:rsidR="00BC03E8">
        <w:rPr>
          <w:rFonts w:ascii="Times New Roman" w:hAnsi="Times New Roman" w:cs="Times New Roman"/>
        </w:rPr>
        <w:t>lation particularly challenging</w:t>
      </w:r>
      <w:r w:rsidR="00EB7287">
        <w:rPr>
          <w:rFonts w:ascii="Times New Roman" w:hAnsi="Times New Roman" w:cs="Times New Roman"/>
        </w:rPr>
        <w:t xml:space="preserve"> and </w:t>
      </w:r>
      <w:r w:rsidR="00AC0FA5">
        <w:rPr>
          <w:rFonts w:ascii="Times New Roman" w:hAnsi="Times New Roman" w:cs="Times New Roman"/>
        </w:rPr>
        <w:t>test</w:t>
      </w:r>
      <w:r w:rsidR="00EB7287">
        <w:rPr>
          <w:rFonts w:ascii="Times New Roman" w:hAnsi="Times New Roman" w:cs="Times New Roman"/>
        </w:rPr>
        <w:t xml:space="preserve"> individuals’ </w:t>
      </w:r>
      <w:r w:rsidR="00450810">
        <w:rPr>
          <w:rFonts w:ascii="Times New Roman" w:hAnsi="Times New Roman" w:cs="Times New Roman"/>
        </w:rPr>
        <w:t xml:space="preserve">control </w:t>
      </w:r>
      <w:r w:rsidR="00EB7287">
        <w:rPr>
          <w:rFonts w:ascii="Times New Roman" w:hAnsi="Times New Roman" w:cs="Times New Roman"/>
        </w:rPr>
        <w:t xml:space="preserve">capacity </w:t>
      </w:r>
      <w:r w:rsidR="00F11EAD">
        <w:rPr>
          <w:rFonts w:ascii="Times New Roman" w:hAnsi="Times New Roman" w:cs="Times New Roman"/>
        </w:rPr>
        <w:t>for actively</w:t>
      </w:r>
      <w:r w:rsidR="00EB7287">
        <w:rPr>
          <w:rFonts w:ascii="Times New Roman" w:hAnsi="Times New Roman" w:cs="Times New Roman"/>
        </w:rPr>
        <w:t xml:space="preserve"> </w:t>
      </w:r>
      <w:r w:rsidR="00DE13A2">
        <w:rPr>
          <w:rFonts w:ascii="Times New Roman" w:hAnsi="Times New Roman" w:cs="Times New Roman"/>
        </w:rPr>
        <w:t>influencing</w:t>
      </w:r>
      <w:r w:rsidR="00EB7287">
        <w:rPr>
          <w:rFonts w:ascii="Times New Roman" w:hAnsi="Times New Roman" w:cs="Times New Roman"/>
        </w:rPr>
        <w:t xml:space="preserve"> their </w:t>
      </w:r>
      <w:r w:rsidR="00B366F8">
        <w:rPr>
          <w:rFonts w:ascii="Times New Roman" w:hAnsi="Times New Roman" w:cs="Times New Roman"/>
        </w:rPr>
        <w:t>development</w:t>
      </w:r>
      <w:r w:rsidR="00F11EAD">
        <w:rPr>
          <w:rFonts w:ascii="Times New Roman" w:hAnsi="Times New Roman" w:cs="Times New Roman"/>
        </w:rPr>
        <w:t>. These circumstances include major changes in opportunities for goal pursuits (e.g., life course transitions and developmental deadlines)</w:t>
      </w:r>
      <w:r w:rsidR="00C246EE">
        <w:rPr>
          <w:rFonts w:ascii="Times New Roman" w:hAnsi="Times New Roman" w:cs="Times New Roman"/>
        </w:rPr>
        <w:t xml:space="preserve">, uncertain or obfuscated opportunities for goal pursuits (e.g., </w:t>
      </w:r>
      <w:r w:rsidR="000123B8">
        <w:rPr>
          <w:rFonts w:ascii="Times New Roman" w:hAnsi="Times New Roman" w:cs="Times New Roman"/>
        </w:rPr>
        <w:t xml:space="preserve">during </w:t>
      </w:r>
      <w:r w:rsidR="00C246EE">
        <w:rPr>
          <w:rFonts w:ascii="Times New Roman" w:hAnsi="Times New Roman" w:cs="Times New Roman"/>
        </w:rPr>
        <w:t xml:space="preserve">times of economic </w:t>
      </w:r>
      <w:r w:rsidR="00DB03DB">
        <w:rPr>
          <w:rFonts w:ascii="Times New Roman" w:hAnsi="Times New Roman" w:cs="Times New Roman"/>
        </w:rPr>
        <w:t xml:space="preserve">change or </w:t>
      </w:r>
      <w:r w:rsidR="00C246EE">
        <w:rPr>
          <w:rFonts w:ascii="Times New Roman" w:hAnsi="Times New Roman" w:cs="Times New Roman"/>
        </w:rPr>
        <w:t>globalization), and major unexpected losses</w:t>
      </w:r>
      <w:r w:rsidR="00F070E4">
        <w:rPr>
          <w:rFonts w:ascii="Times New Roman" w:hAnsi="Times New Roman" w:cs="Times New Roman"/>
        </w:rPr>
        <w:t xml:space="preserve"> (e.g., functional disability)</w:t>
      </w:r>
      <w:r w:rsidR="00C246EE">
        <w:rPr>
          <w:rFonts w:ascii="Times New Roman" w:hAnsi="Times New Roman" w:cs="Times New Roman"/>
        </w:rPr>
        <w:t xml:space="preserve">. </w:t>
      </w:r>
      <w:r w:rsidR="00B91ED9">
        <w:rPr>
          <w:rFonts w:ascii="Times New Roman" w:hAnsi="Times New Roman" w:cs="Times New Roman"/>
        </w:rPr>
        <w:t xml:space="preserve">In addition, the article </w:t>
      </w:r>
      <w:r w:rsidR="00507E52">
        <w:rPr>
          <w:rFonts w:ascii="Times New Roman" w:hAnsi="Times New Roman" w:cs="Times New Roman"/>
        </w:rPr>
        <w:t>discusses</w:t>
      </w:r>
      <w:r w:rsidR="00B91ED9">
        <w:rPr>
          <w:rFonts w:ascii="Times New Roman" w:hAnsi="Times New Roman" w:cs="Times New Roman"/>
        </w:rPr>
        <w:t xml:space="preserve"> a number of broader individual difference variables (e.g., dispositional optimism, action vs. state orientation, goal adjustment capacities) that are likely to explain inter-individual variability in the </w:t>
      </w:r>
      <w:r w:rsidR="000E6447">
        <w:rPr>
          <w:rFonts w:ascii="Times New Roman" w:hAnsi="Times New Roman" w:cs="Times New Roman"/>
        </w:rPr>
        <w:t xml:space="preserve">adaptive </w:t>
      </w:r>
      <w:r w:rsidR="00B91ED9">
        <w:rPr>
          <w:rFonts w:ascii="Times New Roman" w:hAnsi="Times New Roman" w:cs="Times New Roman"/>
        </w:rPr>
        <w:t xml:space="preserve">use of control strategies. </w:t>
      </w:r>
      <w:r w:rsidR="004513C7">
        <w:rPr>
          <w:rFonts w:ascii="Times New Roman" w:hAnsi="Times New Roman" w:cs="Times New Roman"/>
        </w:rPr>
        <w:t xml:space="preserve">Examining these </w:t>
      </w:r>
      <w:r w:rsidR="00B91ED9">
        <w:rPr>
          <w:rFonts w:ascii="Times New Roman" w:hAnsi="Times New Roman" w:cs="Times New Roman"/>
        </w:rPr>
        <w:t>ideas</w:t>
      </w:r>
      <w:r w:rsidR="004513C7">
        <w:rPr>
          <w:rFonts w:ascii="Times New Roman" w:hAnsi="Times New Roman" w:cs="Times New Roman"/>
        </w:rPr>
        <w:t xml:space="preserve"> </w:t>
      </w:r>
      <w:r w:rsidR="00E77E62">
        <w:rPr>
          <w:rFonts w:ascii="Times New Roman" w:hAnsi="Times New Roman" w:cs="Times New Roman"/>
        </w:rPr>
        <w:t xml:space="preserve">in future research </w:t>
      </w:r>
      <w:r w:rsidR="004513C7">
        <w:rPr>
          <w:rFonts w:ascii="Times New Roman" w:hAnsi="Times New Roman" w:cs="Times New Roman"/>
        </w:rPr>
        <w:t xml:space="preserve">could </w:t>
      </w:r>
      <w:r w:rsidR="004541A4">
        <w:rPr>
          <w:rFonts w:ascii="Times New Roman" w:hAnsi="Times New Roman" w:cs="Times New Roman"/>
        </w:rPr>
        <w:t xml:space="preserve">reveal the </w:t>
      </w:r>
      <w:r w:rsidR="0049538C">
        <w:rPr>
          <w:rFonts w:ascii="Times New Roman" w:hAnsi="Times New Roman" w:cs="Times New Roman"/>
        </w:rPr>
        <w:t>vast</w:t>
      </w:r>
      <w:r w:rsidR="007A46DE">
        <w:rPr>
          <w:rFonts w:ascii="Times New Roman" w:hAnsi="Times New Roman" w:cs="Times New Roman"/>
        </w:rPr>
        <w:t xml:space="preserve"> </w:t>
      </w:r>
      <w:r w:rsidR="004541A4">
        <w:rPr>
          <w:rFonts w:ascii="Times New Roman" w:hAnsi="Times New Roman" w:cs="Times New Roman"/>
        </w:rPr>
        <w:t xml:space="preserve">potential </w:t>
      </w:r>
      <w:r w:rsidR="009D532A">
        <w:rPr>
          <w:rFonts w:ascii="Times New Roman" w:hAnsi="Times New Roman" w:cs="Times New Roman"/>
        </w:rPr>
        <w:t>(</w:t>
      </w:r>
      <w:r w:rsidR="004541A4">
        <w:rPr>
          <w:rFonts w:ascii="Times New Roman" w:hAnsi="Times New Roman" w:cs="Times New Roman"/>
        </w:rPr>
        <w:t>and limits</w:t>
      </w:r>
      <w:r w:rsidR="009D532A">
        <w:rPr>
          <w:rFonts w:ascii="Times New Roman" w:hAnsi="Times New Roman" w:cs="Times New Roman"/>
        </w:rPr>
        <w:t>)</w:t>
      </w:r>
      <w:r w:rsidR="004541A4">
        <w:rPr>
          <w:rFonts w:ascii="Times New Roman" w:hAnsi="Times New Roman" w:cs="Times New Roman"/>
        </w:rPr>
        <w:t xml:space="preserve"> of individuals’ self-regulatory systems. </w:t>
      </w:r>
      <w:r w:rsidR="00B91ED9">
        <w:rPr>
          <w:rFonts w:ascii="Times New Roman" w:hAnsi="Times New Roman" w:cs="Times New Roman"/>
        </w:rPr>
        <w:t xml:space="preserve">In addition, it </w:t>
      </w:r>
      <w:r w:rsidR="005A7089">
        <w:rPr>
          <w:rFonts w:ascii="Times New Roman" w:hAnsi="Times New Roman" w:cs="Times New Roman"/>
        </w:rPr>
        <w:t>may</w:t>
      </w:r>
      <w:r w:rsidR="00B91ED9">
        <w:rPr>
          <w:rFonts w:ascii="Times New Roman" w:hAnsi="Times New Roman" w:cs="Times New Roman"/>
        </w:rPr>
        <w:t xml:space="preserve"> result</w:t>
      </w:r>
      <w:r w:rsidR="00952483">
        <w:rPr>
          <w:rFonts w:ascii="Times New Roman" w:hAnsi="Times New Roman" w:cs="Times New Roman"/>
        </w:rPr>
        <w:t xml:space="preserve"> in an integration of</w:t>
      </w:r>
      <w:r w:rsidR="00522E67">
        <w:rPr>
          <w:rFonts w:ascii="Times New Roman" w:hAnsi="Times New Roman" w:cs="Times New Roman"/>
        </w:rPr>
        <w:t xml:space="preserve"> approaches that focus on </w:t>
      </w:r>
      <w:r w:rsidR="00952483">
        <w:rPr>
          <w:rFonts w:ascii="Times New Roman" w:hAnsi="Times New Roman" w:cs="Times New Roman"/>
        </w:rPr>
        <w:t>relatively stable personality dimensions and approaches that address individuals</w:t>
      </w:r>
      <w:r w:rsidR="0010324E">
        <w:rPr>
          <w:rFonts w:ascii="Times New Roman" w:hAnsi="Times New Roman" w:cs="Times New Roman"/>
        </w:rPr>
        <w:t>’ goal-</w:t>
      </w:r>
      <w:r w:rsidR="00952483">
        <w:rPr>
          <w:rFonts w:ascii="Times New Roman" w:hAnsi="Times New Roman" w:cs="Times New Roman"/>
        </w:rPr>
        <w:t>specific respo</w:t>
      </w:r>
      <w:r w:rsidR="00BF4F57">
        <w:rPr>
          <w:rFonts w:ascii="Times New Roman" w:hAnsi="Times New Roman" w:cs="Times New Roman"/>
        </w:rPr>
        <w:t xml:space="preserve">nses to opportunity and </w:t>
      </w:r>
      <w:r w:rsidR="00612775">
        <w:rPr>
          <w:rFonts w:ascii="Times New Roman" w:hAnsi="Times New Roman" w:cs="Times New Roman"/>
        </w:rPr>
        <w:t>failure</w:t>
      </w:r>
      <w:r w:rsidR="00BF4F57">
        <w:rPr>
          <w:rFonts w:ascii="Times New Roman" w:hAnsi="Times New Roman" w:cs="Times New Roman"/>
        </w:rPr>
        <w:t xml:space="preserve">. Such research could </w:t>
      </w:r>
      <w:r w:rsidR="00B26961">
        <w:rPr>
          <w:rFonts w:ascii="Times New Roman" w:hAnsi="Times New Roman" w:cs="Times New Roman"/>
        </w:rPr>
        <w:t xml:space="preserve">ultimately </w:t>
      </w:r>
      <w:r w:rsidR="00BF4F57">
        <w:rPr>
          <w:rFonts w:ascii="Times New Roman" w:hAnsi="Times New Roman" w:cs="Times New Roman"/>
        </w:rPr>
        <w:t>contribute</w:t>
      </w:r>
      <w:r w:rsidR="00952483">
        <w:rPr>
          <w:rFonts w:ascii="Times New Roman" w:hAnsi="Times New Roman" w:cs="Times New Roman"/>
        </w:rPr>
        <w:t xml:space="preserve"> to a more comprehensive understanding of the </w:t>
      </w:r>
      <w:r w:rsidR="005B6066">
        <w:rPr>
          <w:rFonts w:ascii="Times New Roman" w:hAnsi="Times New Roman" w:cs="Times New Roman"/>
        </w:rPr>
        <w:t xml:space="preserve">processes involved in </w:t>
      </w:r>
      <w:r w:rsidR="002D7F3E">
        <w:rPr>
          <w:rFonts w:ascii="Times New Roman" w:hAnsi="Times New Roman" w:cs="Times New Roman"/>
        </w:rPr>
        <w:t>life-long patterns of successful development.</w:t>
      </w:r>
      <w:r w:rsidR="003C1695">
        <w:rPr>
          <w:rFonts w:ascii="Times New Roman" w:hAnsi="Times New Roman" w:cs="Times New Roman"/>
        </w:rPr>
        <w:t xml:space="preserve"> </w:t>
      </w:r>
    </w:p>
    <w:p w14:paraId="321D217C" w14:textId="19415C5C" w:rsidR="00B87CDE" w:rsidRDefault="00B87CDE" w:rsidP="00A80235">
      <w:pPr>
        <w:jc w:val="center"/>
        <w:rPr>
          <w:rFonts w:ascii="Times New Roman" w:hAnsi="Times New Roman" w:cs="Times New Roman"/>
        </w:rPr>
      </w:pPr>
      <w:r>
        <w:rPr>
          <w:rFonts w:ascii="Times New Roman" w:hAnsi="Times New Roman" w:cs="Times New Roman"/>
        </w:rPr>
        <w:br w:type="page"/>
        <w:t>References</w:t>
      </w:r>
    </w:p>
    <w:p w14:paraId="5C0D9A7E" w14:textId="77777777" w:rsidR="00014557" w:rsidRPr="004707DD" w:rsidRDefault="00791432" w:rsidP="004707DD">
      <w:pPr>
        <w:spacing w:after="0" w:line="480" w:lineRule="auto"/>
        <w:ind w:left="720" w:hanging="720"/>
        <w:rPr>
          <w:rFonts w:ascii="Times New Roman" w:hAnsi="Times New Roman" w:cs="Times New Roman"/>
          <w:szCs w:val="24"/>
        </w:rPr>
      </w:pPr>
      <w:proofErr w:type="spellStart"/>
      <w:r w:rsidRPr="00014557">
        <w:rPr>
          <w:rFonts w:ascii="Times New Roman" w:hAnsi="Times New Roman" w:cs="Times New Roman"/>
          <w:lang w:val="de-DE"/>
        </w:rPr>
        <w:t>Baltes</w:t>
      </w:r>
      <w:proofErr w:type="spellEnd"/>
      <w:r w:rsidRPr="00014557">
        <w:rPr>
          <w:rFonts w:ascii="Times New Roman" w:hAnsi="Times New Roman" w:cs="Times New Roman"/>
          <w:lang w:val="de-DE"/>
        </w:rPr>
        <w:t xml:space="preserve">, P. B., &amp; </w:t>
      </w:r>
      <w:proofErr w:type="spellStart"/>
      <w:r w:rsidRPr="00014557">
        <w:rPr>
          <w:rFonts w:ascii="Times New Roman" w:hAnsi="Times New Roman" w:cs="Times New Roman"/>
          <w:lang w:val="de-DE"/>
        </w:rPr>
        <w:t>Baltes</w:t>
      </w:r>
      <w:proofErr w:type="spellEnd"/>
      <w:r w:rsidRPr="00014557">
        <w:rPr>
          <w:rFonts w:ascii="Times New Roman" w:hAnsi="Times New Roman" w:cs="Times New Roman"/>
          <w:lang w:val="de-DE"/>
        </w:rPr>
        <w:t xml:space="preserve">, M. M. (1990). </w:t>
      </w:r>
      <w:r w:rsidRPr="00014557">
        <w:rPr>
          <w:rFonts w:ascii="Times New Roman" w:hAnsi="Times New Roman" w:cs="Times New Roman"/>
        </w:rPr>
        <w:t xml:space="preserve">Psychological perspectives on successful aging: The model of selective optimization with compensation. In P. B. Baltes &amp; M. M. Baltes (Eds.), </w:t>
      </w:r>
      <w:r w:rsidRPr="004707DD">
        <w:rPr>
          <w:rFonts w:ascii="Times New Roman" w:hAnsi="Times New Roman" w:cs="Times New Roman"/>
          <w:i/>
          <w:szCs w:val="24"/>
        </w:rPr>
        <w:t>Successful aging: Perspectives from the behavioral sciences</w:t>
      </w:r>
      <w:r w:rsidRPr="004707DD">
        <w:rPr>
          <w:rFonts w:ascii="Times New Roman" w:hAnsi="Times New Roman" w:cs="Times New Roman"/>
          <w:szCs w:val="24"/>
        </w:rPr>
        <w:t xml:space="preserve"> (pp. 1–34). New York: Cambridge University Press.</w:t>
      </w:r>
    </w:p>
    <w:p w14:paraId="23BE3204" w14:textId="77777777" w:rsidR="004707DD" w:rsidRPr="004707DD" w:rsidRDefault="009C2F45" w:rsidP="004707DD">
      <w:pPr>
        <w:widowControl w:val="0"/>
        <w:autoSpaceDE w:val="0"/>
        <w:autoSpaceDN w:val="0"/>
        <w:adjustRightInd w:val="0"/>
        <w:spacing w:after="0" w:line="480" w:lineRule="auto"/>
        <w:ind w:left="720" w:hanging="720"/>
        <w:rPr>
          <w:rFonts w:ascii="Times New Roman" w:hAnsi="Times New Roman" w:cs="Times New Roman"/>
          <w:szCs w:val="24"/>
        </w:rPr>
      </w:pPr>
      <w:proofErr w:type="spellStart"/>
      <w:proofErr w:type="gramStart"/>
      <w:r w:rsidRPr="004707DD">
        <w:rPr>
          <w:rFonts w:ascii="Times New Roman" w:hAnsi="Times New Roman" w:cs="Times New Roman"/>
          <w:szCs w:val="24"/>
        </w:rPr>
        <w:t>Brandst</w:t>
      </w:r>
      <w:r w:rsidR="00EE12D1" w:rsidRPr="004707DD">
        <w:rPr>
          <w:rFonts w:ascii="Times New Roman" w:eastAsia="Times New Roman" w:hAnsi="Times New Roman" w:cs="Times New Roman"/>
          <w:color w:val="000000" w:themeColor="text1"/>
          <w:szCs w:val="24"/>
          <w:shd w:val="clear" w:color="auto" w:fill="FFFFFF"/>
        </w:rPr>
        <w:t>ä</w:t>
      </w:r>
      <w:r w:rsidRPr="004707DD">
        <w:rPr>
          <w:rFonts w:ascii="Times New Roman" w:hAnsi="Times New Roman" w:cs="Times New Roman"/>
          <w:szCs w:val="24"/>
        </w:rPr>
        <w:t>tter</w:t>
      </w:r>
      <w:proofErr w:type="spellEnd"/>
      <w:r w:rsidR="00D20076" w:rsidRPr="004707DD">
        <w:rPr>
          <w:rFonts w:ascii="Times New Roman" w:hAnsi="Times New Roman" w:cs="Times New Roman"/>
          <w:szCs w:val="24"/>
        </w:rPr>
        <w:t>, V.,</w:t>
      </w:r>
      <w:r w:rsidRPr="004707DD">
        <w:rPr>
          <w:rFonts w:ascii="Times New Roman" w:hAnsi="Times New Roman" w:cs="Times New Roman"/>
          <w:szCs w:val="24"/>
        </w:rPr>
        <w:t xml:space="preserve"> &amp; Herrmann, </w:t>
      </w:r>
      <w:r w:rsidR="00D20076" w:rsidRPr="004707DD">
        <w:rPr>
          <w:rFonts w:ascii="Times New Roman" w:hAnsi="Times New Roman" w:cs="Times New Roman"/>
          <w:szCs w:val="24"/>
        </w:rPr>
        <w:t xml:space="preserve">M. </w:t>
      </w:r>
      <w:r w:rsidR="00B86C7F" w:rsidRPr="004707DD">
        <w:rPr>
          <w:rFonts w:ascii="Times New Roman" w:hAnsi="Times New Roman" w:cs="Times New Roman"/>
          <w:szCs w:val="24"/>
        </w:rPr>
        <w:t>(2015).</w:t>
      </w:r>
      <w:proofErr w:type="gramEnd"/>
      <w:r w:rsidR="00B86C7F" w:rsidRPr="004707DD">
        <w:rPr>
          <w:rFonts w:ascii="Times New Roman" w:hAnsi="Times New Roman" w:cs="Times New Roman"/>
          <w:szCs w:val="24"/>
        </w:rPr>
        <w:t xml:space="preserve"> Action crises in emerging adulthood: Exploring the adaptive potential. </w:t>
      </w:r>
      <w:proofErr w:type="gramStart"/>
      <w:r w:rsidR="00B86C7F" w:rsidRPr="004707DD">
        <w:rPr>
          <w:rFonts w:ascii="Times New Roman" w:hAnsi="Times New Roman" w:cs="Times New Roman"/>
          <w:i/>
          <w:szCs w:val="24"/>
        </w:rPr>
        <w:t>International Journal of Behavioral Development</w:t>
      </w:r>
      <w:r w:rsidR="00B86C7F" w:rsidRPr="004707DD">
        <w:rPr>
          <w:rFonts w:ascii="Times New Roman" w:hAnsi="Times New Roman" w:cs="Times New Roman"/>
          <w:szCs w:val="24"/>
        </w:rPr>
        <w:t>.</w:t>
      </w:r>
      <w:proofErr w:type="gramEnd"/>
      <w:r w:rsidR="00B86C7F" w:rsidRPr="004707DD">
        <w:rPr>
          <w:rFonts w:ascii="Times New Roman" w:hAnsi="Times New Roman" w:cs="Times New Roman"/>
          <w:szCs w:val="24"/>
        </w:rPr>
        <w:t xml:space="preserve"> Advance online publication. </w:t>
      </w:r>
      <w:proofErr w:type="gramStart"/>
      <w:r w:rsidR="00B86C7F" w:rsidRPr="004707DD">
        <w:rPr>
          <w:rFonts w:ascii="Times New Roman" w:hAnsi="Times New Roman" w:cs="Times New Roman"/>
          <w:szCs w:val="24"/>
        </w:rPr>
        <w:t>doi</w:t>
      </w:r>
      <w:proofErr w:type="gramEnd"/>
      <w:r w:rsidR="00B86C7F" w:rsidRPr="004707DD">
        <w:rPr>
          <w:rFonts w:ascii="Times New Roman" w:hAnsi="Times New Roman" w:cs="Times New Roman"/>
          <w:szCs w:val="24"/>
        </w:rPr>
        <w:t xml:space="preserve">: </w:t>
      </w:r>
      <w:r w:rsidR="004707DD" w:rsidRPr="004707DD">
        <w:rPr>
          <w:rFonts w:ascii="Times New Roman" w:hAnsi="Times New Roman" w:cs="Times New Roman"/>
          <w:szCs w:val="24"/>
        </w:rPr>
        <w:t xml:space="preserve">10.1177/0165025415597550 </w:t>
      </w:r>
    </w:p>
    <w:p w14:paraId="14748463" w14:textId="0F5317FD" w:rsidR="009C2F45" w:rsidRPr="00014557" w:rsidRDefault="00222EC8" w:rsidP="004707DD">
      <w:pPr>
        <w:spacing w:after="0" w:line="480" w:lineRule="auto"/>
        <w:ind w:left="720" w:hanging="720"/>
        <w:rPr>
          <w:rFonts w:ascii="Times New Roman" w:hAnsi="Times New Roman" w:cs="Times New Roman"/>
          <w:szCs w:val="24"/>
        </w:rPr>
      </w:pPr>
      <w:proofErr w:type="spellStart"/>
      <w:r w:rsidRPr="004707DD">
        <w:rPr>
          <w:rFonts w:ascii="Times New Roman" w:hAnsi="Times New Roman" w:cs="Times New Roman"/>
          <w:szCs w:val="24"/>
        </w:rPr>
        <w:t>Brandtstädter</w:t>
      </w:r>
      <w:proofErr w:type="spellEnd"/>
      <w:r w:rsidRPr="004707DD">
        <w:rPr>
          <w:rFonts w:ascii="Times New Roman" w:hAnsi="Times New Roman" w:cs="Times New Roman"/>
          <w:szCs w:val="24"/>
        </w:rPr>
        <w:t>, J., &amp; Renner, G. (1990). Tenacious goal pursuit and flexible goal adjustment:</w:t>
      </w:r>
      <w:r w:rsidRPr="00014557">
        <w:rPr>
          <w:rFonts w:ascii="Times New Roman" w:hAnsi="Times New Roman" w:cs="Times New Roman"/>
        </w:rPr>
        <w:t xml:space="preserve"> Explication and age-related analysis of assimilative and accommodative strategies of coping. </w:t>
      </w:r>
      <w:proofErr w:type="gramStart"/>
      <w:r w:rsidRPr="00014557">
        <w:rPr>
          <w:rFonts w:ascii="Times New Roman" w:hAnsi="Times New Roman" w:cs="Times New Roman"/>
          <w:i/>
          <w:iCs/>
        </w:rPr>
        <w:t xml:space="preserve">Psychology and Aging, 5, </w:t>
      </w:r>
      <w:r w:rsidRPr="00014557">
        <w:rPr>
          <w:rFonts w:ascii="Times New Roman" w:hAnsi="Times New Roman" w:cs="Times New Roman"/>
        </w:rPr>
        <w:t>58–67.</w:t>
      </w:r>
      <w:proofErr w:type="gramEnd"/>
    </w:p>
    <w:p w14:paraId="55078622" w14:textId="085787BE" w:rsidR="009C2F45" w:rsidRPr="00014557" w:rsidRDefault="009C2F45" w:rsidP="009C20E3">
      <w:pPr>
        <w:spacing w:after="0" w:line="480" w:lineRule="auto"/>
        <w:ind w:left="720" w:hanging="720"/>
        <w:rPr>
          <w:rFonts w:ascii="Times New Roman" w:hAnsi="Times New Roman" w:cs="Times New Roman"/>
          <w:szCs w:val="24"/>
        </w:rPr>
      </w:pPr>
      <w:proofErr w:type="spellStart"/>
      <w:r w:rsidRPr="001D3C64">
        <w:rPr>
          <w:rFonts w:ascii="Times New Roman" w:hAnsi="Times New Roman" w:cs="Times New Roman"/>
          <w:szCs w:val="24"/>
        </w:rPr>
        <w:t>Eccles</w:t>
      </w:r>
      <w:proofErr w:type="spellEnd"/>
      <w:r w:rsidR="001D3C64" w:rsidRPr="001D3C64">
        <w:rPr>
          <w:rFonts w:ascii="Times New Roman" w:hAnsi="Times New Roman" w:cs="Times New Roman"/>
          <w:szCs w:val="24"/>
        </w:rPr>
        <w:t>, J. S.,</w:t>
      </w:r>
      <w:r w:rsidRPr="001D3C64">
        <w:rPr>
          <w:rFonts w:ascii="Times New Roman" w:hAnsi="Times New Roman" w:cs="Times New Roman"/>
          <w:szCs w:val="24"/>
        </w:rPr>
        <w:t xml:space="preserve"> &amp; Wang, </w:t>
      </w:r>
      <w:r w:rsidR="00AC12AB">
        <w:rPr>
          <w:rFonts w:ascii="Times New Roman" w:hAnsi="Times New Roman" w:cs="Times New Roman"/>
          <w:szCs w:val="24"/>
        </w:rPr>
        <w:t xml:space="preserve">M. </w:t>
      </w:r>
      <w:r w:rsidR="001D3C64" w:rsidRPr="001D3C64">
        <w:rPr>
          <w:rFonts w:ascii="Times New Roman" w:hAnsi="Times New Roman" w:cs="Times New Roman"/>
          <w:szCs w:val="24"/>
        </w:rPr>
        <w:t xml:space="preserve">T. </w:t>
      </w:r>
      <w:r w:rsidR="00147DB7" w:rsidRPr="001D3C64">
        <w:rPr>
          <w:rFonts w:ascii="Times New Roman" w:hAnsi="Times New Roman" w:cs="Times New Roman"/>
          <w:szCs w:val="24"/>
        </w:rPr>
        <w:t>(2015).</w:t>
      </w:r>
      <w:r w:rsidR="00122AC2">
        <w:rPr>
          <w:rFonts w:ascii="Times New Roman" w:hAnsi="Times New Roman" w:cs="Times New Roman"/>
          <w:szCs w:val="24"/>
        </w:rPr>
        <w:t xml:space="preserve"> What motivates females and males to pursue careers in mathematics and science? </w:t>
      </w:r>
      <w:r w:rsidR="00147DB7" w:rsidRPr="001D3C64">
        <w:rPr>
          <w:rFonts w:ascii="Times New Roman" w:hAnsi="Times New Roman" w:cs="Times New Roman"/>
          <w:szCs w:val="24"/>
        </w:rPr>
        <w:t xml:space="preserve"> </w:t>
      </w:r>
      <w:proofErr w:type="gramStart"/>
      <w:r w:rsidR="00147DB7" w:rsidRPr="001D3C64">
        <w:rPr>
          <w:rFonts w:ascii="Times New Roman" w:hAnsi="Times New Roman" w:cs="Times New Roman"/>
          <w:i/>
          <w:szCs w:val="24"/>
        </w:rPr>
        <w:t>International Journal of Behavioral Development</w:t>
      </w:r>
      <w:r w:rsidR="00147DB7" w:rsidRPr="001D3C64">
        <w:rPr>
          <w:rFonts w:ascii="Times New Roman" w:hAnsi="Times New Roman" w:cs="Times New Roman"/>
          <w:szCs w:val="24"/>
        </w:rPr>
        <w:t>.</w:t>
      </w:r>
      <w:proofErr w:type="gramEnd"/>
      <w:r w:rsidR="00147DB7" w:rsidRPr="001D3C64">
        <w:rPr>
          <w:rFonts w:ascii="Times New Roman" w:hAnsi="Times New Roman" w:cs="Times New Roman"/>
          <w:szCs w:val="24"/>
        </w:rPr>
        <w:t xml:space="preserve"> </w:t>
      </w:r>
      <w:r w:rsidR="0008058F">
        <w:rPr>
          <w:rFonts w:ascii="Times New Roman" w:hAnsi="Times New Roman" w:cs="Times New Roman"/>
          <w:szCs w:val="24"/>
        </w:rPr>
        <w:t>Manuscript accepted for publication</w:t>
      </w:r>
      <w:r w:rsidR="00147DB7">
        <w:rPr>
          <w:rFonts w:ascii="Times New Roman" w:hAnsi="Times New Roman" w:cs="Times New Roman"/>
          <w:szCs w:val="24"/>
        </w:rPr>
        <w:t>.</w:t>
      </w:r>
    </w:p>
    <w:p w14:paraId="16ABEEFA" w14:textId="77777777" w:rsidR="00381796" w:rsidRPr="00DE6F73" w:rsidRDefault="00C57D2E" w:rsidP="009C20E3">
      <w:pPr>
        <w:spacing w:after="0" w:line="480" w:lineRule="auto"/>
        <w:ind w:left="720" w:hanging="720"/>
        <w:rPr>
          <w:rFonts w:ascii="Times New Roman" w:hAnsi="Times New Roman" w:cs="Times New Roman"/>
          <w:szCs w:val="24"/>
        </w:rPr>
      </w:pPr>
      <w:r w:rsidRPr="00014557">
        <w:rPr>
          <w:rFonts w:ascii="Times New Roman" w:hAnsi="Times New Roman" w:cs="Times New Roman"/>
        </w:rPr>
        <w:t xml:space="preserve">Freund, A. M., &amp; Baltes, P. B. (1998). Selection, optimization, and compensation as strategies of life management: Correlations with subjective indicators of successful aging. </w:t>
      </w:r>
      <w:proofErr w:type="gramStart"/>
      <w:r w:rsidRPr="00014557">
        <w:rPr>
          <w:rFonts w:ascii="Times New Roman" w:hAnsi="Times New Roman" w:cs="Times New Roman"/>
          <w:i/>
          <w:iCs/>
        </w:rPr>
        <w:t xml:space="preserve">Psychology </w:t>
      </w:r>
      <w:r w:rsidRPr="00DE6F73">
        <w:rPr>
          <w:rFonts w:ascii="Times New Roman" w:hAnsi="Times New Roman" w:cs="Times New Roman"/>
          <w:i/>
          <w:iCs/>
          <w:szCs w:val="24"/>
        </w:rPr>
        <w:t>and Aging</w:t>
      </w:r>
      <w:r w:rsidRPr="00DE6F73">
        <w:rPr>
          <w:rFonts w:ascii="Times New Roman" w:hAnsi="Times New Roman" w:cs="Times New Roman"/>
          <w:szCs w:val="24"/>
        </w:rPr>
        <w:t xml:space="preserve">, </w:t>
      </w:r>
      <w:r w:rsidRPr="00DE6F73">
        <w:rPr>
          <w:rFonts w:ascii="Times New Roman" w:hAnsi="Times New Roman" w:cs="Times New Roman"/>
          <w:i/>
          <w:iCs/>
          <w:szCs w:val="24"/>
        </w:rPr>
        <w:t>13</w:t>
      </w:r>
      <w:r w:rsidRPr="00DE6F73">
        <w:rPr>
          <w:rFonts w:ascii="Times New Roman" w:hAnsi="Times New Roman" w:cs="Times New Roman"/>
          <w:szCs w:val="24"/>
        </w:rPr>
        <w:t>, 531–543.</w:t>
      </w:r>
      <w:proofErr w:type="gramEnd"/>
      <w:r w:rsidRPr="00DE6F73">
        <w:rPr>
          <w:rFonts w:ascii="Times New Roman" w:hAnsi="Times New Roman" w:cs="Times New Roman"/>
          <w:szCs w:val="24"/>
        </w:rPr>
        <w:t xml:space="preserve"> </w:t>
      </w:r>
    </w:p>
    <w:p w14:paraId="2E15FB33" w14:textId="77777777" w:rsidR="00DE6F73" w:rsidRPr="00DE6F73" w:rsidRDefault="009C2F45" w:rsidP="009C20E3">
      <w:pPr>
        <w:widowControl w:val="0"/>
        <w:autoSpaceDE w:val="0"/>
        <w:autoSpaceDN w:val="0"/>
        <w:adjustRightInd w:val="0"/>
        <w:spacing w:after="0" w:line="480" w:lineRule="auto"/>
        <w:ind w:left="720" w:hanging="720"/>
        <w:rPr>
          <w:rFonts w:ascii="Times New Roman" w:hAnsi="Times New Roman" w:cs="Times New Roman"/>
          <w:szCs w:val="24"/>
        </w:rPr>
      </w:pPr>
      <w:r w:rsidRPr="00DE6F73">
        <w:rPr>
          <w:rFonts w:ascii="Times New Roman" w:hAnsi="Times New Roman" w:cs="Times New Roman"/>
          <w:szCs w:val="24"/>
        </w:rPr>
        <w:t>Heckhausen</w:t>
      </w:r>
      <w:r w:rsidR="00794968" w:rsidRPr="00DE6F73">
        <w:rPr>
          <w:rFonts w:ascii="Times New Roman" w:hAnsi="Times New Roman" w:cs="Times New Roman"/>
          <w:szCs w:val="24"/>
        </w:rPr>
        <w:t>, J.,</w:t>
      </w:r>
      <w:r w:rsidRPr="00DE6F73">
        <w:rPr>
          <w:rFonts w:ascii="Times New Roman" w:hAnsi="Times New Roman" w:cs="Times New Roman"/>
          <w:szCs w:val="24"/>
        </w:rPr>
        <w:t xml:space="preserve"> &amp; Wrosch, </w:t>
      </w:r>
      <w:r w:rsidR="00794968" w:rsidRPr="00DE6F73">
        <w:rPr>
          <w:rFonts w:ascii="Times New Roman" w:hAnsi="Times New Roman" w:cs="Times New Roman"/>
          <w:szCs w:val="24"/>
        </w:rPr>
        <w:t xml:space="preserve">C. (2015). </w:t>
      </w:r>
      <w:r w:rsidR="006B5EDF" w:rsidRPr="00DE6F73">
        <w:rPr>
          <w:rFonts w:ascii="Times New Roman" w:hAnsi="Times New Roman" w:cs="Times New Roman"/>
          <w:szCs w:val="24"/>
        </w:rPr>
        <w:t>Challenges to developmental regulation across the life course: What are they and which individual differences matter?</w:t>
      </w:r>
      <w:r w:rsidR="00D2023D" w:rsidRPr="00DE6F73">
        <w:rPr>
          <w:rFonts w:ascii="Times New Roman" w:hAnsi="Times New Roman" w:cs="Times New Roman"/>
          <w:szCs w:val="24"/>
        </w:rPr>
        <w:t xml:space="preserve"> </w:t>
      </w:r>
      <w:r w:rsidR="006B5EDF" w:rsidRPr="00DE6F73">
        <w:rPr>
          <w:rFonts w:ascii="Times New Roman" w:hAnsi="Times New Roman" w:cs="Times New Roman"/>
          <w:szCs w:val="24"/>
        </w:rPr>
        <w:t xml:space="preserve"> </w:t>
      </w:r>
      <w:proofErr w:type="gramStart"/>
      <w:r w:rsidR="00D2023D" w:rsidRPr="00DE6F73">
        <w:rPr>
          <w:rFonts w:ascii="Times New Roman" w:hAnsi="Times New Roman" w:cs="Times New Roman"/>
          <w:i/>
          <w:szCs w:val="24"/>
        </w:rPr>
        <w:t>International Journal of Behavioral Development</w:t>
      </w:r>
      <w:r w:rsidR="00D2023D" w:rsidRPr="00DE6F73">
        <w:rPr>
          <w:rFonts w:ascii="Times New Roman" w:hAnsi="Times New Roman" w:cs="Times New Roman"/>
          <w:szCs w:val="24"/>
        </w:rPr>
        <w:t>.</w:t>
      </w:r>
      <w:proofErr w:type="gramEnd"/>
      <w:r w:rsidR="00D2023D" w:rsidRPr="00DE6F73">
        <w:rPr>
          <w:rFonts w:ascii="Times New Roman" w:hAnsi="Times New Roman" w:cs="Times New Roman"/>
          <w:szCs w:val="24"/>
        </w:rPr>
        <w:t xml:space="preserve"> Advance online publication. </w:t>
      </w:r>
      <w:proofErr w:type="gramStart"/>
      <w:r w:rsidR="00D2023D" w:rsidRPr="00DE6F73">
        <w:rPr>
          <w:rFonts w:ascii="Times New Roman" w:hAnsi="Times New Roman" w:cs="Times New Roman"/>
          <w:szCs w:val="24"/>
        </w:rPr>
        <w:t>doi</w:t>
      </w:r>
      <w:proofErr w:type="gramEnd"/>
      <w:r w:rsidR="00D2023D" w:rsidRPr="00DE6F73">
        <w:rPr>
          <w:rFonts w:ascii="Times New Roman" w:hAnsi="Times New Roman" w:cs="Times New Roman"/>
          <w:szCs w:val="24"/>
        </w:rPr>
        <w:t xml:space="preserve">: </w:t>
      </w:r>
      <w:r w:rsidR="00DE6F73" w:rsidRPr="00DE6F73">
        <w:rPr>
          <w:rFonts w:ascii="Times New Roman" w:hAnsi="Times New Roman" w:cs="Times New Roman"/>
          <w:szCs w:val="24"/>
        </w:rPr>
        <w:t xml:space="preserve">10.1177/0165025415588796 </w:t>
      </w:r>
    </w:p>
    <w:p w14:paraId="658A0E03" w14:textId="77777777" w:rsidR="00910F84" w:rsidRPr="00014557" w:rsidRDefault="00910F84" w:rsidP="00DE6F73">
      <w:pPr>
        <w:widowControl w:val="0"/>
        <w:autoSpaceDE w:val="0"/>
        <w:autoSpaceDN w:val="0"/>
        <w:adjustRightInd w:val="0"/>
        <w:spacing w:after="0" w:line="480" w:lineRule="auto"/>
        <w:ind w:left="720" w:hanging="720"/>
        <w:rPr>
          <w:rFonts w:ascii="Times New Roman" w:hAnsi="Times New Roman" w:cs="Times New Roman"/>
          <w:szCs w:val="24"/>
        </w:rPr>
      </w:pPr>
      <w:r w:rsidRPr="00DE6F73">
        <w:rPr>
          <w:rFonts w:ascii="Times New Roman" w:hAnsi="Times New Roman" w:cs="Times New Roman"/>
          <w:szCs w:val="24"/>
        </w:rPr>
        <w:t xml:space="preserve">Heckhausen, J., Wrosch, C., &amp; </w:t>
      </w:r>
      <w:proofErr w:type="spellStart"/>
      <w:r w:rsidRPr="00DE6F73">
        <w:rPr>
          <w:rFonts w:ascii="Times New Roman" w:hAnsi="Times New Roman" w:cs="Times New Roman"/>
          <w:szCs w:val="24"/>
        </w:rPr>
        <w:t>Fleeson</w:t>
      </w:r>
      <w:proofErr w:type="spellEnd"/>
      <w:r w:rsidRPr="00DE6F73">
        <w:rPr>
          <w:rFonts w:ascii="Times New Roman" w:hAnsi="Times New Roman" w:cs="Times New Roman"/>
          <w:szCs w:val="24"/>
        </w:rPr>
        <w:t>, W. (2001). Developmental regulation before and after a developmental deadline: The sample case of "biological clock" for childbearing.</w:t>
      </w:r>
      <w:r w:rsidRPr="00014557">
        <w:rPr>
          <w:rFonts w:ascii="Times New Roman" w:hAnsi="Times New Roman" w:cs="Times New Roman"/>
          <w:szCs w:val="24"/>
        </w:rPr>
        <w:t xml:space="preserve"> </w:t>
      </w:r>
      <w:proofErr w:type="gramStart"/>
      <w:r w:rsidRPr="00014557">
        <w:rPr>
          <w:rFonts w:ascii="Times New Roman" w:hAnsi="Times New Roman" w:cs="Times New Roman"/>
          <w:szCs w:val="24"/>
        </w:rPr>
        <w:t>Psychology and Aging, 16, 400-413.</w:t>
      </w:r>
      <w:proofErr w:type="gramEnd"/>
      <w:r w:rsidRPr="00014557">
        <w:rPr>
          <w:rFonts w:ascii="Times New Roman" w:hAnsi="Times New Roman" w:cs="Times New Roman"/>
          <w:szCs w:val="24"/>
        </w:rPr>
        <w:t xml:space="preserve"> </w:t>
      </w:r>
    </w:p>
    <w:p w14:paraId="4C0DEB0A" w14:textId="77777777" w:rsidR="00910F84" w:rsidRPr="00014557" w:rsidRDefault="00910F84" w:rsidP="0060571C">
      <w:pPr>
        <w:widowControl w:val="0"/>
        <w:autoSpaceDE w:val="0"/>
        <w:autoSpaceDN w:val="0"/>
        <w:adjustRightInd w:val="0"/>
        <w:spacing w:after="0" w:line="480" w:lineRule="auto"/>
        <w:ind w:left="810" w:hanging="810"/>
        <w:rPr>
          <w:rFonts w:ascii="Times New Roman" w:hAnsi="Times New Roman" w:cs="Times New Roman"/>
          <w:szCs w:val="24"/>
        </w:rPr>
      </w:pPr>
      <w:r w:rsidRPr="00014557">
        <w:rPr>
          <w:rFonts w:ascii="Times New Roman" w:hAnsi="Times New Roman" w:cs="Times New Roman"/>
          <w:szCs w:val="24"/>
        </w:rPr>
        <w:t xml:space="preserve">Heckhausen, J., Wrosch, C., &amp; Schulz, R. (2010). </w:t>
      </w:r>
      <w:proofErr w:type="gramStart"/>
      <w:r w:rsidRPr="00014557">
        <w:rPr>
          <w:rFonts w:ascii="Times New Roman" w:hAnsi="Times New Roman" w:cs="Times New Roman"/>
          <w:szCs w:val="24"/>
        </w:rPr>
        <w:t>A motivational theory of life-span development.</w:t>
      </w:r>
      <w:proofErr w:type="gramEnd"/>
      <w:r w:rsidRPr="00014557">
        <w:rPr>
          <w:rFonts w:ascii="Times New Roman" w:hAnsi="Times New Roman" w:cs="Times New Roman"/>
          <w:szCs w:val="24"/>
        </w:rPr>
        <w:t xml:space="preserve"> </w:t>
      </w:r>
      <w:proofErr w:type="gramStart"/>
      <w:r w:rsidRPr="00014557">
        <w:rPr>
          <w:rFonts w:ascii="Times New Roman" w:hAnsi="Times New Roman" w:cs="Times New Roman"/>
          <w:i/>
          <w:szCs w:val="24"/>
        </w:rPr>
        <w:t>Psychological Review, 117</w:t>
      </w:r>
      <w:r w:rsidRPr="00014557">
        <w:rPr>
          <w:rFonts w:ascii="Times New Roman" w:hAnsi="Times New Roman" w:cs="Times New Roman"/>
          <w:szCs w:val="24"/>
        </w:rPr>
        <w:t>, 32-60.</w:t>
      </w:r>
      <w:proofErr w:type="gramEnd"/>
      <w:r w:rsidRPr="00014557">
        <w:rPr>
          <w:rFonts w:ascii="Times New Roman" w:hAnsi="Times New Roman" w:cs="Times New Roman"/>
          <w:szCs w:val="24"/>
        </w:rPr>
        <w:t xml:space="preserve"> </w:t>
      </w:r>
    </w:p>
    <w:p w14:paraId="6D1EF990" w14:textId="77777777" w:rsidR="0060571C" w:rsidRPr="0060571C" w:rsidRDefault="00725DF0" w:rsidP="0060571C">
      <w:pPr>
        <w:widowControl w:val="0"/>
        <w:autoSpaceDE w:val="0"/>
        <w:autoSpaceDN w:val="0"/>
        <w:adjustRightInd w:val="0"/>
        <w:spacing w:after="0" w:line="480" w:lineRule="auto"/>
        <w:ind w:left="810" w:hanging="810"/>
        <w:rPr>
          <w:rFonts w:ascii="Times New Roman" w:hAnsi="Times New Roman" w:cs="Times New Roman"/>
          <w:szCs w:val="24"/>
        </w:rPr>
      </w:pPr>
      <w:r w:rsidRPr="00014557">
        <w:rPr>
          <w:rFonts w:ascii="Times New Roman" w:hAnsi="Times New Roman" w:cs="Times New Roman"/>
          <w:noProof/>
          <w:color w:val="000000"/>
          <w:szCs w:val="24"/>
        </w:rPr>
        <w:t>Jobin, J., &amp; Wrosch, C. (</w:t>
      </w:r>
      <w:r w:rsidR="009368E5" w:rsidRPr="00014557">
        <w:rPr>
          <w:rFonts w:ascii="Times New Roman" w:hAnsi="Times New Roman" w:cs="Times New Roman"/>
          <w:noProof/>
          <w:color w:val="000000"/>
          <w:szCs w:val="24"/>
        </w:rPr>
        <w:t>2015</w:t>
      </w:r>
      <w:r w:rsidRPr="00014557">
        <w:rPr>
          <w:rFonts w:ascii="Times New Roman" w:hAnsi="Times New Roman" w:cs="Times New Roman"/>
          <w:noProof/>
          <w:color w:val="000000"/>
          <w:szCs w:val="24"/>
        </w:rPr>
        <w:t xml:space="preserve">). </w:t>
      </w:r>
      <w:r w:rsidRPr="00014557">
        <w:rPr>
          <w:rFonts w:ascii="Times New Roman" w:hAnsi="Times New Roman" w:cs="Times New Roman"/>
          <w:szCs w:val="24"/>
        </w:rPr>
        <w:t xml:space="preserve">Goal disengagement capacities and severity of disease across </w:t>
      </w:r>
      <w:r w:rsidRPr="00664CF5">
        <w:rPr>
          <w:rFonts w:ascii="Times New Roman" w:hAnsi="Times New Roman" w:cs="Times New Roman"/>
          <w:szCs w:val="24"/>
        </w:rPr>
        <w:t xml:space="preserve">older adulthood: The sample case of the common cold. </w:t>
      </w:r>
      <w:proofErr w:type="gramStart"/>
      <w:r w:rsidRPr="00664CF5">
        <w:rPr>
          <w:rFonts w:ascii="Times New Roman" w:hAnsi="Times New Roman" w:cs="Times New Roman"/>
          <w:i/>
          <w:szCs w:val="24"/>
        </w:rPr>
        <w:t xml:space="preserve">International Journal of </w:t>
      </w:r>
      <w:r w:rsidRPr="0060571C">
        <w:rPr>
          <w:rFonts w:ascii="Times New Roman" w:hAnsi="Times New Roman" w:cs="Times New Roman"/>
          <w:i/>
          <w:szCs w:val="24"/>
        </w:rPr>
        <w:t>Behavioral Development</w:t>
      </w:r>
      <w:r w:rsidRPr="0060571C">
        <w:rPr>
          <w:rFonts w:ascii="Times New Roman" w:hAnsi="Times New Roman" w:cs="Times New Roman"/>
          <w:szCs w:val="24"/>
        </w:rPr>
        <w:t>.</w:t>
      </w:r>
      <w:proofErr w:type="gramEnd"/>
      <w:r w:rsidRPr="0060571C">
        <w:rPr>
          <w:rFonts w:ascii="Times New Roman" w:hAnsi="Times New Roman" w:cs="Times New Roman"/>
          <w:szCs w:val="24"/>
        </w:rPr>
        <w:t xml:space="preserve"> Advance online publication.</w:t>
      </w:r>
      <w:r w:rsidR="002D6B28" w:rsidRPr="0060571C">
        <w:rPr>
          <w:rFonts w:ascii="Times New Roman" w:hAnsi="Times New Roman" w:cs="Times New Roman"/>
          <w:szCs w:val="24"/>
        </w:rPr>
        <w:t xml:space="preserve"> </w:t>
      </w:r>
      <w:proofErr w:type="gramStart"/>
      <w:r w:rsidR="002D6B28" w:rsidRPr="0060571C">
        <w:rPr>
          <w:rFonts w:ascii="Times New Roman" w:hAnsi="Times New Roman" w:cs="Times New Roman"/>
          <w:szCs w:val="24"/>
        </w:rPr>
        <w:t>doi</w:t>
      </w:r>
      <w:proofErr w:type="gramEnd"/>
      <w:r w:rsidR="002D6B28" w:rsidRPr="0060571C">
        <w:rPr>
          <w:rFonts w:ascii="Times New Roman" w:hAnsi="Times New Roman" w:cs="Times New Roman"/>
          <w:szCs w:val="24"/>
        </w:rPr>
        <w:t xml:space="preserve">: </w:t>
      </w:r>
      <w:r w:rsidR="0060571C" w:rsidRPr="0060571C">
        <w:rPr>
          <w:rFonts w:ascii="Times New Roman" w:hAnsi="Times New Roman" w:cs="Times New Roman"/>
          <w:szCs w:val="24"/>
        </w:rPr>
        <w:t xml:space="preserve">10.1177/0165025415597549 </w:t>
      </w:r>
    </w:p>
    <w:p w14:paraId="05772E41" w14:textId="16C67A7A" w:rsidR="00664CF5" w:rsidRPr="004A629C" w:rsidRDefault="009C2F45" w:rsidP="0060571C">
      <w:pPr>
        <w:widowControl w:val="0"/>
        <w:autoSpaceDE w:val="0"/>
        <w:autoSpaceDN w:val="0"/>
        <w:adjustRightInd w:val="0"/>
        <w:spacing w:after="0" w:line="480" w:lineRule="auto"/>
        <w:ind w:left="810" w:hanging="810"/>
        <w:rPr>
          <w:rFonts w:ascii="Times New Roman" w:hAnsi="Times New Roman" w:cs="Times New Roman"/>
          <w:szCs w:val="24"/>
        </w:rPr>
      </w:pPr>
      <w:r w:rsidRPr="00664CF5">
        <w:rPr>
          <w:rFonts w:ascii="Times New Roman" w:hAnsi="Times New Roman" w:cs="Times New Roman"/>
          <w:szCs w:val="24"/>
        </w:rPr>
        <w:t xml:space="preserve">Robinson, </w:t>
      </w:r>
      <w:r w:rsidR="00664CF5" w:rsidRPr="00664CF5">
        <w:rPr>
          <w:rFonts w:ascii="Times New Roman" w:hAnsi="Times New Roman" w:cs="Times New Roman"/>
          <w:szCs w:val="24"/>
        </w:rPr>
        <w:t xml:space="preserve">S. A., </w:t>
      </w:r>
      <w:proofErr w:type="spellStart"/>
      <w:r w:rsidRPr="00664CF5">
        <w:rPr>
          <w:rFonts w:ascii="Times New Roman" w:hAnsi="Times New Roman" w:cs="Times New Roman"/>
          <w:szCs w:val="24"/>
        </w:rPr>
        <w:t>Rickenbach</w:t>
      </w:r>
      <w:proofErr w:type="spellEnd"/>
      <w:r w:rsidRPr="00664CF5">
        <w:rPr>
          <w:rFonts w:ascii="Times New Roman" w:hAnsi="Times New Roman" w:cs="Times New Roman"/>
          <w:szCs w:val="24"/>
        </w:rPr>
        <w:t xml:space="preserve">, </w:t>
      </w:r>
      <w:r w:rsidR="00664CF5" w:rsidRPr="00664CF5">
        <w:rPr>
          <w:rFonts w:ascii="Times New Roman" w:hAnsi="Times New Roman" w:cs="Times New Roman"/>
          <w:szCs w:val="24"/>
        </w:rPr>
        <w:t xml:space="preserve">E. H. </w:t>
      </w:r>
      <w:r w:rsidRPr="00664CF5">
        <w:rPr>
          <w:rFonts w:ascii="Times New Roman" w:hAnsi="Times New Roman" w:cs="Times New Roman"/>
          <w:szCs w:val="24"/>
        </w:rPr>
        <w:t xml:space="preserve">&amp; Lachman, </w:t>
      </w:r>
      <w:r w:rsidR="00664CF5" w:rsidRPr="00664CF5">
        <w:rPr>
          <w:rFonts w:ascii="Times New Roman" w:hAnsi="Times New Roman" w:cs="Times New Roman"/>
          <w:szCs w:val="24"/>
        </w:rPr>
        <w:t xml:space="preserve">M. E. (2015). Self-regulatory strategies in daily </w:t>
      </w:r>
      <w:r w:rsidR="00664CF5" w:rsidRPr="004A629C">
        <w:rPr>
          <w:rFonts w:ascii="Times New Roman" w:hAnsi="Times New Roman" w:cs="Times New Roman"/>
          <w:szCs w:val="24"/>
        </w:rPr>
        <w:t xml:space="preserve">life: Selection, optimization, and compensation and everyday memory problems. </w:t>
      </w:r>
      <w:proofErr w:type="gramStart"/>
      <w:r w:rsidR="00664CF5" w:rsidRPr="004A629C">
        <w:rPr>
          <w:rFonts w:ascii="Times New Roman" w:hAnsi="Times New Roman" w:cs="Times New Roman"/>
          <w:i/>
          <w:szCs w:val="24"/>
        </w:rPr>
        <w:t>International Journal of Behavioral Development</w:t>
      </w:r>
      <w:r w:rsidR="00664CF5" w:rsidRPr="004A629C">
        <w:rPr>
          <w:rFonts w:ascii="Times New Roman" w:hAnsi="Times New Roman" w:cs="Times New Roman"/>
          <w:szCs w:val="24"/>
        </w:rPr>
        <w:t>.</w:t>
      </w:r>
      <w:proofErr w:type="gramEnd"/>
      <w:r w:rsidR="00664CF5" w:rsidRPr="004A629C">
        <w:rPr>
          <w:rFonts w:ascii="Times New Roman" w:hAnsi="Times New Roman" w:cs="Times New Roman"/>
          <w:szCs w:val="24"/>
        </w:rPr>
        <w:t xml:space="preserve"> Advance online publication. </w:t>
      </w:r>
      <w:proofErr w:type="gramStart"/>
      <w:r w:rsidR="00664CF5" w:rsidRPr="004A629C">
        <w:rPr>
          <w:rFonts w:ascii="Times New Roman" w:hAnsi="Times New Roman" w:cs="Times New Roman"/>
          <w:szCs w:val="24"/>
        </w:rPr>
        <w:t>doi</w:t>
      </w:r>
      <w:proofErr w:type="gramEnd"/>
      <w:r w:rsidR="00664CF5" w:rsidRPr="004A629C">
        <w:rPr>
          <w:rFonts w:ascii="Times New Roman" w:hAnsi="Times New Roman" w:cs="Times New Roman"/>
          <w:szCs w:val="24"/>
        </w:rPr>
        <w:t xml:space="preserve">: 10.1177/0165025415592187 </w:t>
      </w:r>
    </w:p>
    <w:p w14:paraId="742328ED" w14:textId="77777777" w:rsidR="004A629C" w:rsidRPr="004A629C" w:rsidRDefault="009C2F45" w:rsidP="004A629C">
      <w:pPr>
        <w:widowControl w:val="0"/>
        <w:autoSpaceDE w:val="0"/>
        <w:autoSpaceDN w:val="0"/>
        <w:adjustRightInd w:val="0"/>
        <w:spacing w:after="0" w:line="480" w:lineRule="auto"/>
        <w:ind w:left="720" w:hanging="720"/>
        <w:rPr>
          <w:rFonts w:ascii="Times New Roman" w:hAnsi="Times New Roman" w:cs="Times New Roman"/>
          <w:szCs w:val="24"/>
        </w:rPr>
      </w:pPr>
      <w:r w:rsidRPr="004A629C">
        <w:rPr>
          <w:rFonts w:ascii="Times New Roman" w:hAnsi="Times New Roman" w:cs="Times New Roman"/>
          <w:szCs w:val="24"/>
        </w:rPr>
        <w:t>Shane</w:t>
      </w:r>
      <w:r w:rsidR="004A629C" w:rsidRPr="004A629C">
        <w:rPr>
          <w:rFonts w:ascii="Times New Roman" w:hAnsi="Times New Roman" w:cs="Times New Roman"/>
          <w:szCs w:val="24"/>
        </w:rPr>
        <w:t>, J.,</w:t>
      </w:r>
      <w:r w:rsidRPr="004A629C">
        <w:rPr>
          <w:rFonts w:ascii="Times New Roman" w:hAnsi="Times New Roman" w:cs="Times New Roman"/>
          <w:szCs w:val="24"/>
        </w:rPr>
        <w:t xml:space="preserve"> &amp; Heckhausen, </w:t>
      </w:r>
      <w:r w:rsidR="004A629C" w:rsidRPr="004A629C">
        <w:rPr>
          <w:rFonts w:ascii="Times New Roman" w:hAnsi="Times New Roman" w:cs="Times New Roman"/>
          <w:szCs w:val="24"/>
        </w:rPr>
        <w:t xml:space="preserve">J. (2015). For better or worse: Young adults’ opportunity beliefs and motivational self-regulation during career entry. </w:t>
      </w:r>
      <w:proofErr w:type="gramStart"/>
      <w:r w:rsidR="004A629C" w:rsidRPr="004A629C">
        <w:rPr>
          <w:rFonts w:ascii="Times New Roman" w:hAnsi="Times New Roman" w:cs="Times New Roman"/>
          <w:i/>
          <w:szCs w:val="24"/>
        </w:rPr>
        <w:t>International Journal of Behavioral Development</w:t>
      </w:r>
      <w:r w:rsidR="004A629C" w:rsidRPr="004A629C">
        <w:rPr>
          <w:rFonts w:ascii="Times New Roman" w:hAnsi="Times New Roman" w:cs="Times New Roman"/>
          <w:szCs w:val="24"/>
        </w:rPr>
        <w:t>.</w:t>
      </w:r>
      <w:proofErr w:type="gramEnd"/>
      <w:r w:rsidR="004A629C" w:rsidRPr="004A629C">
        <w:rPr>
          <w:rFonts w:ascii="Times New Roman" w:hAnsi="Times New Roman" w:cs="Times New Roman"/>
          <w:szCs w:val="24"/>
        </w:rPr>
        <w:t xml:space="preserve"> Advance online publication. </w:t>
      </w:r>
      <w:proofErr w:type="gramStart"/>
      <w:r w:rsidR="004A629C" w:rsidRPr="004A629C">
        <w:rPr>
          <w:rFonts w:ascii="Times New Roman" w:hAnsi="Times New Roman" w:cs="Times New Roman"/>
          <w:szCs w:val="24"/>
        </w:rPr>
        <w:t>doi</w:t>
      </w:r>
      <w:proofErr w:type="gramEnd"/>
      <w:r w:rsidR="004A629C" w:rsidRPr="004A629C">
        <w:rPr>
          <w:rFonts w:ascii="Times New Roman" w:hAnsi="Times New Roman" w:cs="Times New Roman"/>
          <w:szCs w:val="24"/>
        </w:rPr>
        <w:t xml:space="preserve">: 10.1177/0165025415589389 </w:t>
      </w:r>
    </w:p>
    <w:p w14:paraId="01824848" w14:textId="746F469F" w:rsidR="00D02878" w:rsidRPr="001A0D89" w:rsidRDefault="006F75F2" w:rsidP="001A0D89">
      <w:pPr>
        <w:widowControl w:val="0"/>
        <w:autoSpaceDE w:val="0"/>
        <w:autoSpaceDN w:val="0"/>
        <w:adjustRightInd w:val="0"/>
        <w:spacing w:after="0" w:line="480" w:lineRule="auto"/>
        <w:ind w:left="720" w:hanging="720"/>
        <w:rPr>
          <w:rFonts w:ascii="Times New Roman" w:hAnsi="Times New Roman" w:cs="Times New Roman"/>
          <w:szCs w:val="24"/>
        </w:rPr>
      </w:pPr>
      <w:r w:rsidRPr="004A629C">
        <w:rPr>
          <w:rFonts w:ascii="Times New Roman" w:hAnsi="Times New Roman" w:cs="Times New Roman"/>
          <w:szCs w:val="24"/>
        </w:rPr>
        <w:t xml:space="preserve">Wrosch, C., Scheier, M. F., &amp; Miller, G. E. (2013). Goal adjustment capacities, subjective </w:t>
      </w:r>
      <w:proofErr w:type="gramStart"/>
      <w:r w:rsidRPr="004A629C">
        <w:rPr>
          <w:rFonts w:ascii="Times New Roman" w:hAnsi="Times New Roman" w:cs="Times New Roman"/>
          <w:szCs w:val="24"/>
        </w:rPr>
        <w:t>well-being</w:t>
      </w:r>
      <w:proofErr w:type="gramEnd"/>
      <w:r w:rsidRPr="004A629C">
        <w:rPr>
          <w:rFonts w:ascii="Times New Roman" w:hAnsi="Times New Roman" w:cs="Times New Roman"/>
          <w:szCs w:val="24"/>
        </w:rPr>
        <w:t xml:space="preserve">, and physical health. </w:t>
      </w:r>
      <w:r w:rsidRPr="004A629C">
        <w:rPr>
          <w:rFonts w:ascii="Times New Roman" w:hAnsi="Times New Roman" w:cs="Times New Roman"/>
          <w:i/>
          <w:szCs w:val="24"/>
        </w:rPr>
        <w:t>Social and Personality Psychology Compass, 7</w:t>
      </w:r>
      <w:r w:rsidR="001A0D89">
        <w:rPr>
          <w:rFonts w:ascii="Times New Roman" w:hAnsi="Times New Roman" w:cs="Times New Roman"/>
          <w:szCs w:val="24"/>
        </w:rPr>
        <w:t>, 847- 860.</w:t>
      </w:r>
    </w:p>
    <w:sectPr w:rsidR="00D02878" w:rsidRPr="001A0D89" w:rsidSect="00D434DF">
      <w:headerReference w:type="even" r:id="rId9"/>
      <w:headerReference w:type="default" r:id="rId10"/>
      <w:pgSz w:w="12240" w:h="15840"/>
      <w:pgMar w:top="1440" w:right="1440" w:bottom="1152" w:left="1440" w:header="706" w:footer="70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B7E93" w14:textId="77777777" w:rsidR="00933DA5" w:rsidRDefault="00933DA5" w:rsidP="004C2B1D">
      <w:pPr>
        <w:spacing w:after="0"/>
      </w:pPr>
      <w:r>
        <w:separator/>
      </w:r>
    </w:p>
  </w:endnote>
  <w:endnote w:type="continuationSeparator" w:id="0">
    <w:p w14:paraId="0562465C" w14:textId="77777777" w:rsidR="00933DA5" w:rsidRDefault="00933DA5" w:rsidP="004C2B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Courier New"/>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99A87" w14:textId="77777777" w:rsidR="00933DA5" w:rsidRDefault="00933DA5" w:rsidP="004C2B1D">
      <w:pPr>
        <w:spacing w:after="0"/>
      </w:pPr>
      <w:r>
        <w:separator/>
      </w:r>
    </w:p>
  </w:footnote>
  <w:footnote w:type="continuationSeparator" w:id="0">
    <w:p w14:paraId="31F45B39" w14:textId="77777777" w:rsidR="00933DA5" w:rsidRDefault="00933DA5" w:rsidP="004C2B1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2701" w14:textId="77777777" w:rsidR="00933DA5" w:rsidRDefault="00933DA5" w:rsidP="00EB72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C882E" w14:textId="77777777" w:rsidR="00933DA5" w:rsidRDefault="00933DA5" w:rsidP="00D434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2001E" w14:textId="77777777" w:rsidR="00933DA5" w:rsidRPr="005E3A30" w:rsidRDefault="00933DA5" w:rsidP="00EB7287">
    <w:pPr>
      <w:pStyle w:val="Header"/>
      <w:framePr w:wrap="around" w:vAnchor="text" w:hAnchor="margin" w:xAlign="right" w:y="1"/>
      <w:rPr>
        <w:rStyle w:val="PageNumber"/>
        <w:rFonts w:ascii="Times New Roman" w:hAnsi="Times New Roman" w:cs="Times New Roman"/>
      </w:rPr>
    </w:pPr>
    <w:r w:rsidRPr="005E3A30">
      <w:rPr>
        <w:rStyle w:val="PageNumber"/>
        <w:rFonts w:ascii="Times New Roman" w:hAnsi="Times New Roman" w:cs="Times New Roman"/>
      </w:rPr>
      <w:fldChar w:fldCharType="begin"/>
    </w:r>
    <w:r w:rsidRPr="005E3A30">
      <w:rPr>
        <w:rStyle w:val="PageNumber"/>
        <w:rFonts w:ascii="Times New Roman" w:hAnsi="Times New Roman" w:cs="Times New Roman"/>
      </w:rPr>
      <w:instrText xml:space="preserve">PAGE  </w:instrText>
    </w:r>
    <w:r w:rsidRPr="005E3A30">
      <w:rPr>
        <w:rStyle w:val="PageNumber"/>
        <w:rFonts w:ascii="Times New Roman" w:hAnsi="Times New Roman" w:cs="Times New Roman"/>
      </w:rPr>
      <w:fldChar w:fldCharType="separate"/>
    </w:r>
    <w:r w:rsidR="00924812">
      <w:rPr>
        <w:rStyle w:val="PageNumber"/>
        <w:rFonts w:ascii="Times New Roman" w:hAnsi="Times New Roman" w:cs="Times New Roman"/>
        <w:noProof/>
      </w:rPr>
      <w:t>2</w:t>
    </w:r>
    <w:r w:rsidRPr="005E3A30">
      <w:rPr>
        <w:rStyle w:val="PageNumber"/>
        <w:rFonts w:ascii="Times New Roman" w:hAnsi="Times New Roman" w:cs="Times New Roman"/>
      </w:rPr>
      <w:fldChar w:fldCharType="end"/>
    </w:r>
  </w:p>
  <w:p w14:paraId="751B6A8D" w14:textId="64E9D0D9" w:rsidR="00933DA5" w:rsidRDefault="00933DA5" w:rsidP="00D434DF">
    <w:pPr>
      <w:pStyle w:val="Header"/>
      <w:ind w:right="360"/>
    </w:pPr>
    <w:r>
      <w:rPr>
        <w:rFonts w:ascii="Times New Roman" w:hAnsi="Times New Roman" w:cs="Times New Roman"/>
      </w:rPr>
      <w:t>INTRODUCTION TO A SPECIAL SECTION</w:t>
    </w:r>
    <w:r>
      <w:rPr>
        <w:rFonts w:ascii="Times New Roman" w:hAnsi="Times New Roman" w:cs="Times New Roman"/>
      </w:rPr>
      <w:tab/>
    </w:r>
    <w:r>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5A"/>
    <w:rsid w:val="000123B8"/>
    <w:rsid w:val="00013997"/>
    <w:rsid w:val="00014557"/>
    <w:rsid w:val="00020B38"/>
    <w:rsid w:val="00021360"/>
    <w:rsid w:val="00047401"/>
    <w:rsid w:val="00055D22"/>
    <w:rsid w:val="00062B03"/>
    <w:rsid w:val="00064238"/>
    <w:rsid w:val="0008058F"/>
    <w:rsid w:val="000A1BFB"/>
    <w:rsid w:val="000A541A"/>
    <w:rsid w:val="000B2710"/>
    <w:rsid w:val="000B51F9"/>
    <w:rsid w:val="000B66DA"/>
    <w:rsid w:val="000B7F3A"/>
    <w:rsid w:val="000C3925"/>
    <w:rsid w:val="000E104C"/>
    <w:rsid w:val="000E20FF"/>
    <w:rsid w:val="000E36BE"/>
    <w:rsid w:val="000E6447"/>
    <w:rsid w:val="0010324E"/>
    <w:rsid w:val="0010539D"/>
    <w:rsid w:val="00106808"/>
    <w:rsid w:val="00113121"/>
    <w:rsid w:val="00122AC2"/>
    <w:rsid w:val="001337B1"/>
    <w:rsid w:val="00135740"/>
    <w:rsid w:val="00137E62"/>
    <w:rsid w:val="00142335"/>
    <w:rsid w:val="001427DD"/>
    <w:rsid w:val="00147DB7"/>
    <w:rsid w:val="0016392B"/>
    <w:rsid w:val="001667B1"/>
    <w:rsid w:val="00167F59"/>
    <w:rsid w:val="0017065A"/>
    <w:rsid w:val="00192437"/>
    <w:rsid w:val="001A04F6"/>
    <w:rsid w:val="001A0D89"/>
    <w:rsid w:val="001B3607"/>
    <w:rsid w:val="001B4433"/>
    <w:rsid w:val="001B543A"/>
    <w:rsid w:val="001C5A66"/>
    <w:rsid w:val="001C6767"/>
    <w:rsid w:val="001D1BAF"/>
    <w:rsid w:val="001D3C64"/>
    <w:rsid w:val="001D4B01"/>
    <w:rsid w:val="001D5755"/>
    <w:rsid w:val="001D7784"/>
    <w:rsid w:val="001D7B77"/>
    <w:rsid w:val="001E76A5"/>
    <w:rsid w:val="001F18C6"/>
    <w:rsid w:val="001F1BB4"/>
    <w:rsid w:val="001F1DD3"/>
    <w:rsid w:val="00200F06"/>
    <w:rsid w:val="00204AEC"/>
    <w:rsid w:val="00213059"/>
    <w:rsid w:val="0021746F"/>
    <w:rsid w:val="00222EC8"/>
    <w:rsid w:val="00234190"/>
    <w:rsid w:val="00234514"/>
    <w:rsid w:val="00236575"/>
    <w:rsid w:val="0024299A"/>
    <w:rsid w:val="002525D3"/>
    <w:rsid w:val="00260695"/>
    <w:rsid w:val="00262968"/>
    <w:rsid w:val="002706A4"/>
    <w:rsid w:val="002762C6"/>
    <w:rsid w:val="00285B7B"/>
    <w:rsid w:val="00296A58"/>
    <w:rsid w:val="002A31FB"/>
    <w:rsid w:val="002A3FAE"/>
    <w:rsid w:val="002A482F"/>
    <w:rsid w:val="002A5547"/>
    <w:rsid w:val="002B2BE6"/>
    <w:rsid w:val="002B6891"/>
    <w:rsid w:val="002B74AB"/>
    <w:rsid w:val="002D355A"/>
    <w:rsid w:val="002D6B28"/>
    <w:rsid w:val="002D7C41"/>
    <w:rsid w:val="002D7F3E"/>
    <w:rsid w:val="002E1819"/>
    <w:rsid w:val="002E3C65"/>
    <w:rsid w:val="002F7C69"/>
    <w:rsid w:val="003219A4"/>
    <w:rsid w:val="0032387C"/>
    <w:rsid w:val="003326C7"/>
    <w:rsid w:val="00341473"/>
    <w:rsid w:val="00352EC7"/>
    <w:rsid w:val="00355AC3"/>
    <w:rsid w:val="00356656"/>
    <w:rsid w:val="003675C7"/>
    <w:rsid w:val="003750DA"/>
    <w:rsid w:val="00380058"/>
    <w:rsid w:val="00381796"/>
    <w:rsid w:val="003A1579"/>
    <w:rsid w:val="003A639D"/>
    <w:rsid w:val="003A74F4"/>
    <w:rsid w:val="003B1788"/>
    <w:rsid w:val="003B42E7"/>
    <w:rsid w:val="003B43B7"/>
    <w:rsid w:val="003B5109"/>
    <w:rsid w:val="003B5B0F"/>
    <w:rsid w:val="003B7F2D"/>
    <w:rsid w:val="003C1695"/>
    <w:rsid w:val="003C598C"/>
    <w:rsid w:val="003C5F42"/>
    <w:rsid w:val="003D0C55"/>
    <w:rsid w:val="003D56DE"/>
    <w:rsid w:val="003D5BF8"/>
    <w:rsid w:val="003E4B59"/>
    <w:rsid w:val="003F3883"/>
    <w:rsid w:val="004019BE"/>
    <w:rsid w:val="00412863"/>
    <w:rsid w:val="00413185"/>
    <w:rsid w:val="0041723B"/>
    <w:rsid w:val="004243D4"/>
    <w:rsid w:val="004261D1"/>
    <w:rsid w:val="00436E27"/>
    <w:rsid w:val="0044476F"/>
    <w:rsid w:val="00446425"/>
    <w:rsid w:val="00450250"/>
    <w:rsid w:val="00450810"/>
    <w:rsid w:val="004513C7"/>
    <w:rsid w:val="004541A4"/>
    <w:rsid w:val="00455863"/>
    <w:rsid w:val="004562D1"/>
    <w:rsid w:val="004625AC"/>
    <w:rsid w:val="00462AC4"/>
    <w:rsid w:val="004634F8"/>
    <w:rsid w:val="004707DD"/>
    <w:rsid w:val="0047166C"/>
    <w:rsid w:val="0047194B"/>
    <w:rsid w:val="00471B41"/>
    <w:rsid w:val="00477473"/>
    <w:rsid w:val="0048576B"/>
    <w:rsid w:val="0049538C"/>
    <w:rsid w:val="00496BA7"/>
    <w:rsid w:val="004A48DC"/>
    <w:rsid w:val="004A629C"/>
    <w:rsid w:val="004A79EE"/>
    <w:rsid w:val="004B1F0A"/>
    <w:rsid w:val="004B52B1"/>
    <w:rsid w:val="004B640C"/>
    <w:rsid w:val="004C2B1D"/>
    <w:rsid w:val="004C3B0E"/>
    <w:rsid w:val="004C5131"/>
    <w:rsid w:val="004D29FA"/>
    <w:rsid w:val="004D647C"/>
    <w:rsid w:val="004E149F"/>
    <w:rsid w:val="004E50B0"/>
    <w:rsid w:val="004E5ED1"/>
    <w:rsid w:val="004E7C74"/>
    <w:rsid w:val="004F4551"/>
    <w:rsid w:val="004F4E0C"/>
    <w:rsid w:val="00507E52"/>
    <w:rsid w:val="00514C99"/>
    <w:rsid w:val="00522AAA"/>
    <w:rsid w:val="00522E67"/>
    <w:rsid w:val="0052397A"/>
    <w:rsid w:val="00524D17"/>
    <w:rsid w:val="00530F26"/>
    <w:rsid w:val="00553390"/>
    <w:rsid w:val="00556FAB"/>
    <w:rsid w:val="00561078"/>
    <w:rsid w:val="00576E09"/>
    <w:rsid w:val="00597F42"/>
    <w:rsid w:val="005A0DEE"/>
    <w:rsid w:val="005A212F"/>
    <w:rsid w:val="005A2244"/>
    <w:rsid w:val="005A3D1A"/>
    <w:rsid w:val="005A7089"/>
    <w:rsid w:val="005B4943"/>
    <w:rsid w:val="005B6066"/>
    <w:rsid w:val="005C052C"/>
    <w:rsid w:val="005C5B97"/>
    <w:rsid w:val="005C6258"/>
    <w:rsid w:val="005C7BA4"/>
    <w:rsid w:val="005E3A30"/>
    <w:rsid w:val="005E5C31"/>
    <w:rsid w:val="005E7A15"/>
    <w:rsid w:val="005F0C17"/>
    <w:rsid w:val="005F6690"/>
    <w:rsid w:val="0060571C"/>
    <w:rsid w:val="00612775"/>
    <w:rsid w:val="00614A75"/>
    <w:rsid w:val="00620A65"/>
    <w:rsid w:val="006230D2"/>
    <w:rsid w:val="00630F36"/>
    <w:rsid w:val="00631F78"/>
    <w:rsid w:val="006335FD"/>
    <w:rsid w:val="006503CE"/>
    <w:rsid w:val="00650E8A"/>
    <w:rsid w:val="00652A1D"/>
    <w:rsid w:val="00655F37"/>
    <w:rsid w:val="006561BD"/>
    <w:rsid w:val="00664CF5"/>
    <w:rsid w:val="00666A37"/>
    <w:rsid w:val="0067214F"/>
    <w:rsid w:val="0067392C"/>
    <w:rsid w:val="006747FB"/>
    <w:rsid w:val="00680AF0"/>
    <w:rsid w:val="00681658"/>
    <w:rsid w:val="006819EE"/>
    <w:rsid w:val="006831F7"/>
    <w:rsid w:val="00685C76"/>
    <w:rsid w:val="006954EC"/>
    <w:rsid w:val="006966E2"/>
    <w:rsid w:val="006A05B1"/>
    <w:rsid w:val="006A0C11"/>
    <w:rsid w:val="006A164D"/>
    <w:rsid w:val="006A37E5"/>
    <w:rsid w:val="006B04F1"/>
    <w:rsid w:val="006B0D3E"/>
    <w:rsid w:val="006B5EDF"/>
    <w:rsid w:val="006C2E1B"/>
    <w:rsid w:val="006C7576"/>
    <w:rsid w:val="006C7EBE"/>
    <w:rsid w:val="006D42AD"/>
    <w:rsid w:val="006E0731"/>
    <w:rsid w:val="006F0241"/>
    <w:rsid w:val="006F75F2"/>
    <w:rsid w:val="00701D86"/>
    <w:rsid w:val="00704149"/>
    <w:rsid w:val="00722BE5"/>
    <w:rsid w:val="00723DF3"/>
    <w:rsid w:val="00725DF0"/>
    <w:rsid w:val="00732695"/>
    <w:rsid w:val="00733AFD"/>
    <w:rsid w:val="0074012A"/>
    <w:rsid w:val="00741A05"/>
    <w:rsid w:val="00743936"/>
    <w:rsid w:val="00746B5C"/>
    <w:rsid w:val="00747E2E"/>
    <w:rsid w:val="007710BE"/>
    <w:rsid w:val="00772EDC"/>
    <w:rsid w:val="00790A0D"/>
    <w:rsid w:val="00791432"/>
    <w:rsid w:val="00791ED6"/>
    <w:rsid w:val="0079219E"/>
    <w:rsid w:val="00794968"/>
    <w:rsid w:val="00797B11"/>
    <w:rsid w:val="007A46DE"/>
    <w:rsid w:val="007B0AF0"/>
    <w:rsid w:val="007B1693"/>
    <w:rsid w:val="007C48BB"/>
    <w:rsid w:val="007C726C"/>
    <w:rsid w:val="00800B46"/>
    <w:rsid w:val="00801EC0"/>
    <w:rsid w:val="008102F1"/>
    <w:rsid w:val="0082367E"/>
    <w:rsid w:val="00840890"/>
    <w:rsid w:val="0084435A"/>
    <w:rsid w:val="008463D3"/>
    <w:rsid w:val="00877540"/>
    <w:rsid w:val="008839DC"/>
    <w:rsid w:val="00887E8F"/>
    <w:rsid w:val="00893EDC"/>
    <w:rsid w:val="0089575E"/>
    <w:rsid w:val="00897CE2"/>
    <w:rsid w:val="008B21C7"/>
    <w:rsid w:val="008D4787"/>
    <w:rsid w:val="008E0AF5"/>
    <w:rsid w:val="008E742F"/>
    <w:rsid w:val="008F4AE2"/>
    <w:rsid w:val="00910E80"/>
    <w:rsid w:val="00910F84"/>
    <w:rsid w:val="00923A42"/>
    <w:rsid w:val="00924812"/>
    <w:rsid w:val="0092729A"/>
    <w:rsid w:val="009276E3"/>
    <w:rsid w:val="00930606"/>
    <w:rsid w:val="00933DA5"/>
    <w:rsid w:val="009368E5"/>
    <w:rsid w:val="0094249E"/>
    <w:rsid w:val="00945712"/>
    <w:rsid w:val="0094632C"/>
    <w:rsid w:val="00952483"/>
    <w:rsid w:val="00953271"/>
    <w:rsid w:val="00960D59"/>
    <w:rsid w:val="009713DC"/>
    <w:rsid w:val="00980254"/>
    <w:rsid w:val="00981F85"/>
    <w:rsid w:val="00984EDB"/>
    <w:rsid w:val="009A1195"/>
    <w:rsid w:val="009A119C"/>
    <w:rsid w:val="009A7DC1"/>
    <w:rsid w:val="009B616B"/>
    <w:rsid w:val="009B7586"/>
    <w:rsid w:val="009C20E3"/>
    <w:rsid w:val="009C2F45"/>
    <w:rsid w:val="009C4507"/>
    <w:rsid w:val="009D532A"/>
    <w:rsid w:val="009E6D91"/>
    <w:rsid w:val="009F0E5C"/>
    <w:rsid w:val="009F7463"/>
    <w:rsid w:val="00A0095A"/>
    <w:rsid w:val="00A02820"/>
    <w:rsid w:val="00A03F9F"/>
    <w:rsid w:val="00A14B13"/>
    <w:rsid w:val="00A2222C"/>
    <w:rsid w:val="00A24716"/>
    <w:rsid w:val="00A27353"/>
    <w:rsid w:val="00A32161"/>
    <w:rsid w:val="00A33031"/>
    <w:rsid w:val="00A416E6"/>
    <w:rsid w:val="00A5016F"/>
    <w:rsid w:val="00A575C0"/>
    <w:rsid w:val="00A60393"/>
    <w:rsid w:val="00A61431"/>
    <w:rsid w:val="00A62782"/>
    <w:rsid w:val="00A678DB"/>
    <w:rsid w:val="00A7626C"/>
    <w:rsid w:val="00A80235"/>
    <w:rsid w:val="00A83FEB"/>
    <w:rsid w:val="00A9502B"/>
    <w:rsid w:val="00A9701B"/>
    <w:rsid w:val="00AA750C"/>
    <w:rsid w:val="00AB4D35"/>
    <w:rsid w:val="00AB64EA"/>
    <w:rsid w:val="00AB6A5C"/>
    <w:rsid w:val="00AC0FA5"/>
    <w:rsid w:val="00AC12AB"/>
    <w:rsid w:val="00AC48FF"/>
    <w:rsid w:val="00AC6660"/>
    <w:rsid w:val="00AD1A20"/>
    <w:rsid w:val="00AD244A"/>
    <w:rsid w:val="00AD29CA"/>
    <w:rsid w:val="00AD4F5C"/>
    <w:rsid w:val="00AD5946"/>
    <w:rsid w:val="00AD7863"/>
    <w:rsid w:val="00AE2FB6"/>
    <w:rsid w:val="00AE4FA7"/>
    <w:rsid w:val="00AE5786"/>
    <w:rsid w:val="00B12DD1"/>
    <w:rsid w:val="00B147B2"/>
    <w:rsid w:val="00B14E6A"/>
    <w:rsid w:val="00B26047"/>
    <w:rsid w:val="00B26961"/>
    <w:rsid w:val="00B366F8"/>
    <w:rsid w:val="00B4214C"/>
    <w:rsid w:val="00B52875"/>
    <w:rsid w:val="00B54CEA"/>
    <w:rsid w:val="00B552EB"/>
    <w:rsid w:val="00B55DC9"/>
    <w:rsid w:val="00B5761F"/>
    <w:rsid w:val="00B646A6"/>
    <w:rsid w:val="00B650B9"/>
    <w:rsid w:val="00B86C7F"/>
    <w:rsid w:val="00B87CDE"/>
    <w:rsid w:val="00B91ED9"/>
    <w:rsid w:val="00B97F8A"/>
    <w:rsid w:val="00BA2311"/>
    <w:rsid w:val="00BB13B9"/>
    <w:rsid w:val="00BC03E8"/>
    <w:rsid w:val="00BC15DB"/>
    <w:rsid w:val="00BC2D31"/>
    <w:rsid w:val="00BC500F"/>
    <w:rsid w:val="00BC5BBD"/>
    <w:rsid w:val="00BD1D60"/>
    <w:rsid w:val="00BD3CD4"/>
    <w:rsid w:val="00BD517D"/>
    <w:rsid w:val="00BD5ACB"/>
    <w:rsid w:val="00BD6441"/>
    <w:rsid w:val="00BE43A3"/>
    <w:rsid w:val="00BF4F57"/>
    <w:rsid w:val="00C1040B"/>
    <w:rsid w:val="00C14295"/>
    <w:rsid w:val="00C14BA2"/>
    <w:rsid w:val="00C23EA3"/>
    <w:rsid w:val="00C246EE"/>
    <w:rsid w:val="00C2694A"/>
    <w:rsid w:val="00C34DA3"/>
    <w:rsid w:val="00C36A37"/>
    <w:rsid w:val="00C40220"/>
    <w:rsid w:val="00C40E4C"/>
    <w:rsid w:val="00C46CCB"/>
    <w:rsid w:val="00C5545F"/>
    <w:rsid w:val="00C56B03"/>
    <w:rsid w:val="00C57508"/>
    <w:rsid w:val="00C57D2E"/>
    <w:rsid w:val="00C6057D"/>
    <w:rsid w:val="00C81D27"/>
    <w:rsid w:val="00C85461"/>
    <w:rsid w:val="00C93C45"/>
    <w:rsid w:val="00C95E79"/>
    <w:rsid w:val="00CA194C"/>
    <w:rsid w:val="00CB2B7F"/>
    <w:rsid w:val="00CB3663"/>
    <w:rsid w:val="00CB44B8"/>
    <w:rsid w:val="00CC5544"/>
    <w:rsid w:val="00CC6099"/>
    <w:rsid w:val="00CD6AC1"/>
    <w:rsid w:val="00CE58B3"/>
    <w:rsid w:val="00CF7781"/>
    <w:rsid w:val="00D017E9"/>
    <w:rsid w:val="00D02878"/>
    <w:rsid w:val="00D0464B"/>
    <w:rsid w:val="00D12AA0"/>
    <w:rsid w:val="00D20076"/>
    <w:rsid w:val="00D2023D"/>
    <w:rsid w:val="00D32D0A"/>
    <w:rsid w:val="00D3761B"/>
    <w:rsid w:val="00D40141"/>
    <w:rsid w:val="00D40709"/>
    <w:rsid w:val="00D40758"/>
    <w:rsid w:val="00D434DF"/>
    <w:rsid w:val="00D45A3B"/>
    <w:rsid w:val="00D51520"/>
    <w:rsid w:val="00D5280D"/>
    <w:rsid w:val="00D608D9"/>
    <w:rsid w:val="00D6688A"/>
    <w:rsid w:val="00D72134"/>
    <w:rsid w:val="00D732CA"/>
    <w:rsid w:val="00D77F51"/>
    <w:rsid w:val="00D811C9"/>
    <w:rsid w:val="00D8590B"/>
    <w:rsid w:val="00D86F79"/>
    <w:rsid w:val="00D925DA"/>
    <w:rsid w:val="00D973A3"/>
    <w:rsid w:val="00DA3AF8"/>
    <w:rsid w:val="00DA3C7A"/>
    <w:rsid w:val="00DA57D3"/>
    <w:rsid w:val="00DA640A"/>
    <w:rsid w:val="00DB03DB"/>
    <w:rsid w:val="00DB37AF"/>
    <w:rsid w:val="00DB5EBB"/>
    <w:rsid w:val="00DD4764"/>
    <w:rsid w:val="00DD72C8"/>
    <w:rsid w:val="00DE067A"/>
    <w:rsid w:val="00DE13A2"/>
    <w:rsid w:val="00DE6F73"/>
    <w:rsid w:val="00DF34BA"/>
    <w:rsid w:val="00E026D2"/>
    <w:rsid w:val="00E15C7B"/>
    <w:rsid w:val="00E15CCA"/>
    <w:rsid w:val="00E4172D"/>
    <w:rsid w:val="00E46A43"/>
    <w:rsid w:val="00E47252"/>
    <w:rsid w:val="00E53613"/>
    <w:rsid w:val="00E6215E"/>
    <w:rsid w:val="00E7670C"/>
    <w:rsid w:val="00E77E62"/>
    <w:rsid w:val="00E82DB4"/>
    <w:rsid w:val="00EA251F"/>
    <w:rsid w:val="00EA55EF"/>
    <w:rsid w:val="00EB1B0A"/>
    <w:rsid w:val="00EB60BA"/>
    <w:rsid w:val="00EB7287"/>
    <w:rsid w:val="00EC1793"/>
    <w:rsid w:val="00EC247A"/>
    <w:rsid w:val="00EC4365"/>
    <w:rsid w:val="00EC4751"/>
    <w:rsid w:val="00ED2255"/>
    <w:rsid w:val="00ED2D9D"/>
    <w:rsid w:val="00ED75B9"/>
    <w:rsid w:val="00EE0709"/>
    <w:rsid w:val="00EE12D1"/>
    <w:rsid w:val="00EE54E0"/>
    <w:rsid w:val="00F03938"/>
    <w:rsid w:val="00F070E4"/>
    <w:rsid w:val="00F07731"/>
    <w:rsid w:val="00F11EAD"/>
    <w:rsid w:val="00F22ED0"/>
    <w:rsid w:val="00F314B7"/>
    <w:rsid w:val="00F32BD1"/>
    <w:rsid w:val="00F471B1"/>
    <w:rsid w:val="00F623F4"/>
    <w:rsid w:val="00F80A2E"/>
    <w:rsid w:val="00F8400B"/>
    <w:rsid w:val="00F9216F"/>
    <w:rsid w:val="00FA3FBA"/>
    <w:rsid w:val="00FC6ACB"/>
    <w:rsid w:val="00FC7AF1"/>
    <w:rsid w:val="00FD1014"/>
    <w:rsid w:val="00FD5824"/>
    <w:rsid w:val="00FE1A13"/>
    <w:rsid w:val="00FE1DD7"/>
    <w:rsid w:val="00FE64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872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4F8"/>
    <w:rPr>
      <w:color w:val="0000FF" w:themeColor="hyperlink"/>
      <w:u w:val="single"/>
    </w:rPr>
  </w:style>
  <w:style w:type="paragraph" w:styleId="Header">
    <w:name w:val="header"/>
    <w:basedOn w:val="Normal"/>
    <w:link w:val="HeaderChar"/>
    <w:uiPriority w:val="99"/>
    <w:unhideWhenUsed/>
    <w:rsid w:val="004C2B1D"/>
    <w:pPr>
      <w:tabs>
        <w:tab w:val="center" w:pos="4320"/>
        <w:tab w:val="right" w:pos="8640"/>
      </w:tabs>
      <w:spacing w:after="0"/>
    </w:pPr>
  </w:style>
  <w:style w:type="character" w:customStyle="1" w:styleId="HeaderChar">
    <w:name w:val="Header Char"/>
    <w:basedOn w:val="DefaultParagraphFont"/>
    <w:link w:val="Header"/>
    <w:uiPriority w:val="99"/>
    <w:rsid w:val="004C2B1D"/>
    <w:rPr>
      <w:sz w:val="24"/>
    </w:rPr>
  </w:style>
  <w:style w:type="paragraph" w:styleId="Footer">
    <w:name w:val="footer"/>
    <w:basedOn w:val="Normal"/>
    <w:link w:val="FooterChar"/>
    <w:uiPriority w:val="99"/>
    <w:unhideWhenUsed/>
    <w:rsid w:val="004C2B1D"/>
    <w:pPr>
      <w:tabs>
        <w:tab w:val="center" w:pos="4320"/>
        <w:tab w:val="right" w:pos="8640"/>
      </w:tabs>
      <w:spacing w:after="0"/>
    </w:pPr>
  </w:style>
  <w:style w:type="character" w:customStyle="1" w:styleId="FooterChar">
    <w:name w:val="Footer Char"/>
    <w:basedOn w:val="DefaultParagraphFont"/>
    <w:link w:val="Footer"/>
    <w:uiPriority w:val="99"/>
    <w:rsid w:val="004C2B1D"/>
    <w:rPr>
      <w:sz w:val="24"/>
    </w:rPr>
  </w:style>
  <w:style w:type="character" w:styleId="PageNumber">
    <w:name w:val="page number"/>
    <w:basedOn w:val="DefaultParagraphFont"/>
    <w:uiPriority w:val="99"/>
    <w:semiHidden/>
    <w:unhideWhenUsed/>
    <w:rsid w:val="00D434DF"/>
  </w:style>
  <w:style w:type="paragraph" w:styleId="Revision">
    <w:name w:val="Revision"/>
    <w:hidden/>
    <w:uiPriority w:val="99"/>
    <w:semiHidden/>
    <w:rsid w:val="00A80235"/>
    <w:pPr>
      <w:spacing w:after="0"/>
    </w:pPr>
    <w:rPr>
      <w:sz w:val="24"/>
    </w:rPr>
  </w:style>
  <w:style w:type="paragraph" w:styleId="BalloonText">
    <w:name w:val="Balloon Text"/>
    <w:basedOn w:val="Normal"/>
    <w:link w:val="BalloonTextChar"/>
    <w:uiPriority w:val="99"/>
    <w:semiHidden/>
    <w:unhideWhenUsed/>
    <w:rsid w:val="00A8023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2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4F8"/>
    <w:rPr>
      <w:color w:val="0000FF" w:themeColor="hyperlink"/>
      <w:u w:val="single"/>
    </w:rPr>
  </w:style>
  <w:style w:type="paragraph" w:styleId="Header">
    <w:name w:val="header"/>
    <w:basedOn w:val="Normal"/>
    <w:link w:val="HeaderChar"/>
    <w:uiPriority w:val="99"/>
    <w:unhideWhenUsed/>
    <w:rsid w:val="004C2B1D"/>
    <w:pPr>
      <w:tabs>
        <w:tab w:val="center" w:pos="4320"/>
        <w:tab w:val="right" w:pos="8640"/>
      </w:tabs>
      <w:spacing w:after="0"/>
    </w:pPr>
  </w:style>
  <w:style w:type="character" w:customStyle="1" w:styleId="HeaderChar">
    <w:name w:val="Header Char"/>
    <w:basedOn w:val="DefaultParagraphFont"/>
    <w:link w:val="Header"/>
    <w:uiPriority w:val="99"/>
    <w:rsid w:val="004C2B1D"/>
    <w:rPr>
      <w:sz w:val="24"/>
    </w:rPr>
  </w:style>
  <w:style w:type="paragraph" w:styleId="Footer">
    <w:name w:val="footer"/>
    <w:basedOn w:val="Normal"/>
    <w:link w:val="FooterChar"/>
    <w:uiPriority w:val="99"/>
    <w:unhideWhenUsed/>
    <w:rsid w:val="004C2B1D"/>
    <w:pPr>
      <w:tabs>
        <w:tab w:val="center" w:pos="4320"/>
        <w:tab w:val="right" w:pos="8640"/>
      </w:tabs>
      <w:spacing w:after="0"/>
    </w:pPr>
  </w:style>
  <w:style w:type="character" w:customStyle="1" w:styleId="FooterChar">
    <w:name w:val="Footer Char"/>
    <w:basedOn w:val="DefaultParagraphFont"/>
    <w:link w:val="Footer"/>
    <w:uiPriority w:val="99"/>
    <w:rsid w:val="004C2B1D"/>
    <w:rPr>
      <w:sz w:val="24"/>
    </w:rPr>
  </w:style>
  <w:style w:type="character" w:styleId="PageNumber">
    <w:name w:val="page number"/>
    <w:basedOn w:val="DefaultParagraphFont"/>
    <w:uiPriority w:val="99"/>
    <w:semiHidden/>
    <w:unhideWhenUsed/>
    <w:rsid w:val="00D434DF"/>
  </w:style>
  <w:style w:type="paragraph" w:styleId="Revision">
    <w:name w:val="Revision"/>
    <w:hidden/>
    <w:uiPriority w:val="99"/>
    <w:semiHidden/>
    <w:rsid w:val="00A80235"/>
    <w:pPr>
      <w:spacing w:after="0"/>
    </w:pPr>
    <w:rPr>
      <w:sz w:val="24"/>
    </w:rPr>
  </w:style>
  <w:style w:type="paragraph" w:styleId="BalloonText">
    <w:name w:val="Balloon Text"/>
    <w:basedOn w:val="Normal"/>
    <w:link w:val="BalloonTextChar"/>
    <w:uiPriority w:val="99"/>
    <w:semiHidden/>
    <w:unhideWhenUsed/>
    <w:rsid w:val="00A8023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2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sten.wrosch@concordia.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D3F2FA-18AE-7A4F-A933-52681812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1992</Words>
  <Characters>11360</Characters>
  <Application>Microsoft Macintosh Word</Application>
  <DocSecurity>0</DocSecurity>
  <Lines>94</Lines>
  <Paragraphs>26</Paragraphs>
  <ScaleCrop>false</ScaleCrop>
  <Company>Concordia University</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Wrosch</dc:creator>
  <cp:keywords/>
  <dc:description/>
  <cp:lastModifiedBy>Carsten Wrosch</cp:lastModifiedBy>
  <cp:revision>7</cp:revision>
  <dcterms:created xsi:type="dcterms:W3CDTF">2015-08-11T13:18:00Z</dcterms:created>
  <dcterms:modified xsi:type="dcterms:W3CDTF">2015-08-11T14:45:00Z</dcterms:modified>
</cp:coreProperties>
</file>